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浙江双环传动机械股份有限公司（双环传动） (002472)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行业：汽车零部件（通用设备制造业口径）</w:t>
      </w:r>
    </w:p>
    <w:p>
      <w:pPr>
        <w:jc w:val="center"/>
      </w:pPr>
      <w:r>
        <w:rPr>
          <w:color w:val="595959"/>
          <w:sz w:val="22"/>
          <w:szCs w:val="22"/>
        </w:rPr>
        <w:t xml:space="preserve">报告日期：2026年9月13日</w:t>
      </w:r>
    </w:p>
    <w:p>
      <w:pPr>
        <w:jc w:val="center"/>
      </w:pPr>
      <w:r>
        <w:rPr>
          <w:color w:val="595959"/>
          <w:sz w:val="20"/>
          <w:szCs w:val="20"/>
        </w:rPr>
        <w:t xml:space="preserve">截至2026年9月11日收盘；股东集中度及机构持仓数据截至2026年6月30日，英为财情部分技术指标截至2026年9月10日。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双环传动2026年上半年实现营业收入45.59亿元，同比增长7.80%，归母净利润5.87亿元，同比增长1.65%；但扣非归母净利润5.34亿元，同比下降3.76%，显示表观利润增速明显弱于收入增速，股份支付费用和汇兑损益变化对盈利表现造成阶段性影响。公司经营活动现金流净额11.12亿元，同比增长13.38%，现金流表现好于利润增速。</w:t>
      </w:r>
    </w:p>
    <w:p>
      <w:pPr>
        <w:spacing w:after="160" w:line="300"/>
      </w:pPr>
      <w:r>
        <w:rPr>
          <w:sz w:val="22"/>
          <w:szCs w:val="22"/>
        </w:rPr>
        <w:t xml:space="preserve">业务结构仍以乘用车齿轮为主，2026年上半年收入27.54亿元，占主营收入60.40%，毛利率23.48%；工程机械齿轮、减速器及其他业务收入分别同比增长28.16%和26.18%，减速器及其他板块毛利率达到47.48%。海外收入9.54亿元，同比增长34.85%，占比提升至20.92%，匈牙利、越南基地产能释放为收入增长提供增量。</w:t>
      </w:r>
    </w:p>
    <w:p>
      <w:pPr>
        <w:spacing w:after="160" w:line="300"/>
      </w:pPr>
      <w:r>
        <w:rPr>
          <w:sz w:val="22"/>
          <w:szCs w:val="22"/>
        </w:rPr>
        <w:t xml:space="preserve">公司2025年营业收入91.12亿元、归母净利润12.62亿元，2023—2025年利润持续增长，但2026年上半年利润增速已明显放缓，且毛利率为26.77%。市场一致预期2026年归母净利润约13.44亿至15.40亿元，均值约14.27亿至14.62亿元，预期增长仍主要依赖海外业务、工程机械、减速器及其他业务的持续放量。</w:t>
      </w:r>
    </w:p>
    <w:p>
      <w:pPr>
        <w:spacing w:after="160" w:line="300"/>
      </w:pPr>
      <w:r>
        <w:rPr>
          <w:sz w:val="22"/>
          <w:szCs w:val="22"/>
        </w:rPr>
        <w:t xml:space="preserve">截至2026年9月11日，公司股价34.64元，较52周高点回撤约35.3%，已接近52周低点34.13元；股价低于MA5、MA10和MA20，MACD及资金流向偏弱，短线处于回落并测试前低的技术状态。公司终止分拆环动科技至科创板上市的议案已获董事会审议通过，但股东会最终表决结果在所给资料中尚未确认，相关资本运作预期存在调整。</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浙江双环传动机械股份有限公司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双环传动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002472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2005/08/25（工商注册口径）；企业对外表述“创始于1980年”（玉环创业起家）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2010/09/10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浙江省玉环市机电产业功能区盛园路1号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办公（管理总部）地址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浙江省杭州市余杭区五常街道荆长大道658-1号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行业归属口径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口径不一：东方财富/同花顺归为“汽车零部件”；证监会行业为“通用设备制造业”；东财“主营构成”按行业分类归为“普通机械制造业”。三者不矛盾，只是分类体系不同</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械传动齿轮及其相关零部件的研发、设计与制造，应用领域涵盖汽车传动系统、新能源汽车动力驱动装置、非道路机械（工程机械/农机）传动装置、智能出行、智能家居，以及轨道交通、风力发电、电动工具、机器人自动化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主要产品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乘用车齿轮、商用车齿轮、工程机械齿轮、摩托车齿轮、电动工具齿轮、智能执行机构、工业机器人减速器及其他产品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经营模式（采购）</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主要原材料为钢材、锻件、辅料等，主要采用招标方式进行原材料采购</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经营模式（生产）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以销定产+安全库存；核心工序自主自制为主，非核心加工工序外协</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经营模式（销售）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客户为国内外知名大型整车（整机）生产厂商和一级零部件供应商，以直销为主；工艺开发上转向与整车厂或其一级总成供应商合作开发及生产的产研结合模式</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实控人及控制权</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实控人为陈菊花及其三位女婿吴长鸿、蒋亦卿、陈剑峰；截至2025-09-30，四人合计控制双环传动15.11%股份，加一致行动人叶善群合计18.23%（来源：北京商报）。控制权比例偏低，治理风险应予保留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数据可见截止日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2026年9月上旬（最新可检索到的公开信息为2026-09-03公告/2026-09-07媒体报道，及2026-09-09第三方行业分析）</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乘用车齿轮（2025年收入60.05亿元，占比65.90%，毛利率26.37%；2026H1收入27.54亿元，占比60.40%，毛利率23.48%）</w:t>
      </w:r>
    </w:p>
    <w:p>
      <w:pPr>
        <w:pStyle w:val="ListParagraph"/>
        <w:numPr>
          <w:ilvl w:val="0"/>
          <w:numId w:val="2"/>
        </w:numPr>
        <w:spacing w:after="80" w:line="280"/>
      </w:pPr>
      <w:r>
        <w:rPr>
          <w:sz w:val="22"/>
          <w:szCs w:val="22"/>
        </w:rPr>
        <w:t xml:space="preserve">商用车齿轮（2025年收入6.715亿元，占比7.37%，毛利率28.62%；2026H1收入3.410亿元，占比7.48%，毛利率30.71%）</w:t>
      </w:r>
    </w:p>
    <w:p>
      <w:pPr>
        <w:pStyle w:val="ListParagraph"/>
        <w:numPr>
          <w:ilvl w:val="0"/>
          <w:numId w:val="2"/>
        </w:numPr>
        <w:spacing w:after="80" w:line="280"/>
      </w:pPr>
      <w:r>
        <w:rPr>
          <w:sz w:val="22"/>
          <w:szCs w:val="22"/>
        </w:rPr>
        <w:t xml:space="preserve">工程机械齿轮（2025年收入6.331亿元，占比6.95%，毛利率32.02%；2026H1收入4.547亿元，占比9.97%，毛利率33.83%）</w:t>
      </w:r>
    </w:p>
    <w:p>
      <w:pPr>
        <w:pStyle w:val="ListParagraph"/>
        <w:numPr>
          <w:ilvl w:val="0"/>
          <w:numId w:val="2"/>
        </w:numPr>
        <w:spacing w:after="80" w:line="280"/>
      </w:pPr>
      <w:r>
        <w:rPr>
          <w:sz w:val="22"/>
          <w:szCs w:val="22"/>
        </w:rPr>
        <w:t xml:space="preserve">智能执行机构（2025年收入7.976亿元，占比8.75%，毛利率19.46%；2026H1收入4.543亿元，占比9.96%，毛利率17.17%）</w:t>
      </w:r>
    </w:p>
    <w:p>
      <w:pPr>
        <w:pStyle w:val="ListParagraph"/>
        <w:numPr>
          <w:ilvl w:val="0"/>
          <w:numId w:val="2"/>
        </w:numPr>
        <w:spacing w:after="80" w:line="280"/>
      </w:pPr>
      <w:r>
        <w:rPr>
          <w:sz w:val="22"/>
          <w:szCs w:val="22"/>
        </w:rPr>
        <w:t xml:space="preserve">减速器及其他（2025年收入7.951亿元，占比8.73%，东财该口径未列毛利率；2026H1收入4.403亿元，占比9.66%，毛利率47.48%，为最高毛利板块）</w:t>
      </w:r>
    </w:p>
    <w:p>
      <w:pPr>
        <w:pStyle w:val="ListParagraph"/>
        <w:numPr>
          <w:ilvl w:val="0"/>
          <w:numId w:val="2"/>
        </w:numPr>
        <w:spacing w:after="80" w:line="280"/>
      </w:pPr>
      <w:r>
        <w:rPr>
          <w:sz w:val="22"/>
          <w:szCs w:val="22"/>
        </w:rPr>
        <w:t xml:space="preserve">电动工具齿轮（2025年收入1.343亿元，占比1.47%，毛利率24.65%；2026H1收入0.6996亿元，占比1.53%，毛利率22.68%）</w:t>
      </w:r>
    </w:p>
    <w:p>
      <w:pPr>
        <w:pStyle w:val="ListParagraph"/>
        <w:numPr>
          <w:ilvl w:val="0"/>
          <w:numId w:val="2"/>
        </w:numPr>
        <w:spacing w:after="80" w:line="280"/>
      </w:pPr>
      <w:r>
        <w:rPr>
          <w:sz w:val="22"/>
          <w:szCs w:val="22"/>
        </w:rPr>
        <w:t xml:space="preserve">摩托车齿轮（2025年收入0.7604亿元，占比0.83%，毛利率24.60%；2026H1收入0.4491亿元，占比0.99%，毛利率27.31%）</w:t>
      </w:r>
    </w:p>
    <w:p>
      <w:pPr>
        <w:pStyle w:val="ListParagraph"/>
        <w:numPr>
          <w:ilvl w:val="0"/>
          <w:numId w:val="2"/>
        </w:numPr>
        <w:spacing w:after="80" w:line="280"/>
      </w:pPr>
      <w:r>
        <w:rPr>
          <w:sz w:val="22"/>
          <w:szCs w:val="22"/>
        </w:rPr>
        <w:t xml:space="preserve">按地区：2025年国内销售70.37亿元（77.23%），毛利率28.24%；国外销售20.75亿元（22.77%），毛利率约25.9%（数值被截断，需回原表核对）。2026H1国内36.05亿元（79.08%，毛利率26.09%）；国外9.537亿元（20.92%，毛利率26.88%）</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45.59亿元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+7.80%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20.95亿元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87.81亿元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+25.42%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80.74亿元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一期财报为2026年半年报，2026-08-25披露。2026H1营业总收入45.59亿元，同比+7.80%；归母净利润5.87亿元，同比+1.65%；扣非归母净利润5.34亿元，同比-3.76%；基本每股收益0.69元，同比+1.47%；经营活动现金流净额11.12亿元，同比+13.38%。2026H1海外收入9.54亿元，同比+34.85%，占总营收20.92%。2026H1毛利率26.77%，EBITDA Margin 27.55%。2026中期拟10派1.2元。天风证券提示，若剔除股份支付费用5561万元及汇兑损益同比变动4181万元影响，调整后归母净利约6.7亿元，同比+19%。历史年度数据来源为证券之星、Investing.com、AASTOCKS等，2023年同比增速未在研究纪要中出现。</w:t>
      </w:r>
    </w:p>
    <w:p>
      <w:pPr>
        <w:spacing w:after="160" w:line="300"/>
      </w:pPr>
      <w:r>
        <w:rPr>
          <w:sz w:val="22"/>
          <w:szCs w:val="22"/>
        </w:rPr>
        <w:t xml:space="preserve">2026H1表观归母净利同比+1.65%，但扣非归母净利同比-3.76%，二者方向背离，主要受股份支付费用、汇兑损益等非经常/阶段性因素影响，解读盈利趋势时需区分。2026Q2单季营收24.63亿元，同比+13.8%、环比+17.6%，收入端环比提速；归母净利3.03亿元，同比+0.5%、环比+6.5%，扣非2.76亿元，同比-3.5%。海外收入同比+34.85%，占比20.92%，匈牙利、越南基地产能释放构成增量。历史趋势上，2023-2025年营收由80.74亿元增至91.12亿元，归母净利由8.16亿元增至12.62亿元，但2025年营收增速降至+3.77%。盈利能力方面，毛利率2022→2025为21.08%→27.34%，净利率8.51%→13.84%，加权ROE 10.38%→13.36%。资产负债率逐年上升：2023年36.7%、2024年41.78%、2025年43.98%、2026H1 46.29%。</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源为多口径：A）同花顺iFinD汇总（近六个月），10家机构口径2026年净利润最高15.40亿元、最低13.94亿元、均值14.62亿元（同比+15.90%）；随后更新为12家机构口径，最高14.91亿元、最低13.44亿元、均值14.27亿元（同比+13.08%）。B）东方财富机构预测页9家机构EPS口径：2026E 1.7167元、2027E 1.9944元、2028E 2.2988元。单一机构预测：国泰海通2026-2028 EPS 1.7/2.08/2.42元；中金公司2026/2027归母14.3/16.2亿元；华泰证券2026净利14.04亿元；国元证券2026-2028归母14.23/16.62/18.99亿元，EPS 1.67/1.96/2.23元；财通证券2026净利13.94亿元；浙商证券14.62亿元、东北证券14.91亿元、国盛证券15.4亿元、天风证券14.54亿元、国联民生14.93亿元、东吴证券14.46亿元；国信证券EPS 1.71/2.02/2.29元。注意一致预期存在两个口径与两个时点，东财EPS口径与同花顺净利口径需换算核对，勿混用；2026全年净利预测区间较宽（13.44亿~15.40亿元），最低与最高相差约15%。</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一致预期均值14.62亿元（10家口径，同比+15.90%）；12家口径均值14.27亿元（同比+13.08%）；预测区间13.44亿~15.40亿元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+15.90%（10家口径）；+13.08%（12家口径）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1.7167元（东方财富9家机构口径）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1.9944元（东方财富9家机构口径）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2.2988元（东方财富8家机构口径）</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2026-09-04/09-06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维持增持，目标价57元；2026-2028 EPS 1.7/2.08/2.42元，给予2026年33.5x 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目标价不超过45元；2026净利14.28亿元；维持2026/2027归母14.3/16.2亿元，目标价对应2026E/2027E PE 26.8/23.6x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目标价不超过47.21元；2026净利14.04亿元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国元证券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未给目标价；2026-2028归母14.23/16.62/18.99亿元，EPS 1.67/1.96/2.23元，对应PE 22.73/19.46/17.03x（报告日收盘价37.06元）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未给目标价；2026净利13.94亿元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同花顺iFinD汇总（12家）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7家买入、3家增持、1家跑赢行业、1家推荐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截至2026-09中旬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评级分布来自同花顺iFinD汇总；目标价汇总（近六个月12家）：最高57.00元、最低45.00元、均值49.74元（此前10家口径均值51.00元）</w:t>
            </w:r>
          </w:p>
        </w:tc>
      </w:tr>
    </w:tbl>
    <w:p>
      <w:pPr>
        <w:spacing w:before="200"/>
      </w:pPr>
    </w:p>
    <w:p>
      <w:pPr>
        <w:spacing w:after="160" w:line="300"/>
      </w:pPr>
      <w:r>
        <w:rPr>
          <w:sz w:val="22"/>
          <w:szCs w:val="22"/>
        </w:rPr>
        <w:t xml:space="preserve">截至2026-09-11收盘，股价34.64元，当日-1.63元（-4.49%）；总市值294.44亿元，流通市值262.21亿元；总股本8.50亿股，流通股本7.57亿股；动态市盈率约25.10x，市盈率（TTM）23.17x，市净率2.83x。近三个交易日明显回落：2026-09-08收盘37.06元（PE TTM 24.54~24.71x、PB 3.03x、总市值315.01亿元）；2026-09-10收盘36.27元（PE TTM 24.26x、PB 2.97x、总市值308.29亿元）。按一致预期EPS与34.64元股价测算的前瞻PE约为：2026E 1.72元→约20.1x；2027E 1.99元→约17.4x；2028E 2.30元→约15.1x（此为基于一致预期EPS的推算，非机构原始数字）。东方财富机构预测页显示近六月平均PE为2026E 22.88x、2027E 19.71x、2028E 17.10x，但该页PE隐含股价约39元，明显高于2026-09-11收盘价34.64元，判断该表使用较旧的股价快照，PE仅供参考、不宜直接引用。东方财富/百度股市通均提示估值处于历史相对低位、行业中等水平（属第三方平台定性判断，非量化结论）。目标价均值49.74元与最新收盘价34.64元存在较大差距，且部分高目标价（57元）来自单家机构、采用较高PE假设，属乐观情景，非一致目标价。注意：部分研报引用的当前股价PE（如国元22.73x、中金23.4x）对应约37元股价，与最新收盘价不完全可比。研究纪要中未取得2026年三季报（尚未披露），亦未取得东财盈利预测页原始更新时间戳，前瞻PE为推算值。</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终止分拆子公司环动科技至科创板上市</w:t>
      </w:r>
    </w:p>
    <w:p>
      <w:pPr>
        <w:spacing w:after="160" w:line="300"/>
      </w:pPr>
      <w:r>
        <w:rPr>
          <w:sz w:val="22"/>
          <w:szCs w:val="22"/>
        </w:rPr>
        <w:t xml:space="preserve">2026-09-03召开第七届董事会第十五次会议，审议通过《关于终止分拆所属子公司浙江环动机器人关节科技股份有限公司（环动科技）至科创板上市的议案》，公告编号2026-034，披露日期2026-09-04。表决情况：董事会8票同意、0反对、0弃权，关联董事吴长鸿回避表决。终止原因（公司口径）：鉴于目前市场环境较本次分拆上市事项筹划之初发生较大变化，为统筹安排环动科技业务发展和资本运作规划；公司称终止不会对生产经营和财务状况产生重大不利影响。分拆历史沿革：2023-09-25起筹划；2024-03-01董事会通过分拆上市议案；2024-03-20股东大会通过；2024-11-25上交所受理；2024年12月进入问询阶段；2025年3月、5月分别披露首轮、第二轮审核问询函回复；此后无实质进展、未上会。股权关系：双环传动持有环动科技61.29%股权，为控股股东（该比例系媒体引用，建议以公司公告原文核对）。后续程序：该议案需提交2026年第二次临时股东会审议，为特别决议事项（需出席股东有效表决权2/3以上、且中小股东2/3以上通过，关联股东回避）。股东会定于2026-09-21 14:30在浙江台州玉环召开，股权登记日2026-09-11。不确定性提示：截至检索时点，未检索到2026-09-21股东会的表决结果公告，终止分拆事宜的最终获批状态待核验。</w:t>
      </w:r>
    </w:p>
    <w:p>
      <w:pPr>
        <w:pStyle w:val="Heading2"/>
        <w:spacing w:after="120" w:before="240"/>
      </w:pPr>
      <w:r>
        <w:rPr>
          <w:b/>
          <w:bCs/>
          <w:color w:val="2E74B5"/>
          <w:sz w:val="24"/>
          <w:szCs w:val="24"/>
        </w:rPr>
        <w:t xml:space="preserve">4.2 2026年半年度业绩披露</w:t>
      </w:r>
    </w:p>
    <w:p>
      <w:pPr>
        <w:spacing w:after="160" w:line="300"/>
      </w:pPr>
      <w:r>
        <w:rPr>
          <w:sz w:val="22"/>
          <w:szCs w:val="22"/>
        </w:rPr>
        <w:t xml:space="preserve">2026年半年报（披露2026-08-25/26）：营业收入45.59亿元，同比+7.80%；归母净利润5.87亿元，同比+1.65%；扣非归母5.34亿元，同比-3.8%；经营现金流净额11.12亿元，同比+13.38%；EPS 0.69元。Q2单季营收24.6亿元、同比+13.8%，归母净利3.03亿元、同比+0.5%。分部/地区：海外收入9.54亿元，同比+34.85%，占比提升至20.92%（匈牙利、越南基地产能释放）；乘用车齿轮27.54亿元+3.18%；工程机械齿轮4.55亿元+28.16%；减速器及其他4.40亿元+26.18%。来源：中金、天风、华创、国元等券商中报点评，多源一致。</w:t>
      </w:r>
    </w:p>
    <w:p>
      <w:pPr>
        <w:pStyle w:val="Heading2"/>
        <w:spacing w:after="120" w:before="240"/>
      </w:pPr>
      <w:r>
        <w:rPr>
          <w:b/>
          <w:bCs/>
          <w:color w:val="2E74B5"/>
          <w:sz w:val="24"/>
          <w:szCs w:val="24"/>
        </w:rPr>
        <w:t xml:space="preserve">4.3 2026年半年度利润分配预案</w:t>
      </w:r>
    </w:p>
    <w:p>
      <w:pPr>
        <w:spacing w:after="160" w:line="300"/>
      </w:pPr>
      <w:r>
        <w:rPr>
          <w:sz w:val="22"/>
          <w:szCs w:val="22"/>
        </w:rPr>
        <w:t xml:space="preserve">拟每10股派现金红利1.2元（含税）。该预案提交2026年第一次临时股东会（2026-09-14召开，股权登记日2026-09-04）审议。来源：证券之星、公司公告2026-032。截至检索时点未见表决结果。</w:t>
      </w:r>
    </w:p>
    <w:p>
      <w:pPr>
        <w:pStyle w:val="Heading2"/>
        <w:spacing w:after="120" w:before="240"/>
      </w:pPr>
      <w:r>
        <w:rPr>
          <w:b/>
          <w:bCs/>
          <w:color w:val="2E74B5"/>
          <w:sz w:val="24"/>
          <w:szCs w:val="24"/>
        </w:rPr>
        <w:t xml:space="preserve">4.4 2025年年度业绩披露</w:t>
      </w:r>
    </w:p>
    <w:p>
      <w:pPr>
        <w:spacing w:after="160" w:line="300"/>
      </w:pPr>
      <w:r>
        <w:rPr>
          <w:sz w:val="22"/>
          <w:szCs w:val="22"/>
        </w:rPr>
        <w:t xml:space="preserve">2025年年报：2025年度归母净利润约12.62亿元（东财净利润栏126,151.79万元），营业收入约91.12亿元；披露日2026-04-24。注：2025年报净利润口径不同来源存在差异——上证证券网列126,151.79万元、证券之星利润表列1,325,274,557.27元，前者为归母、后者或为含少数股东损益的净利润，建议以年报原文核对。</w:t>
      </w:r>
    </w:p>
    <w:p>
      <w:pPr>
        <w:pStyle w:val="Heading2"/>
        <w:spacing w:after="120" w:before="240"/>
      </w:pPr>
      <w:r>
        <w:rPr>
          <w:b/>
          <w:bCs/>
          <w:color w:val="2E74B5"/>
          <w:sz w:val="24"/>
          <w:szCs w:val="24"/>
        </w:rPr>
        <w:t xml:space="preserve">4.5 股票期权行权致股本变动及完成工商变更登记</w:t>
      </w:r>
    </w:p>
    <w:p>
      <w:pPr>
        <w:spacing w:after="160" w:line="300"/>
      </w:pPr>
      <w:r>
        <w:rPr>
          <w:sz w:val="22"/>
          <w:szCs w:val="22"/>
        </w:rPr>
        <w:t xml:space="preserve">2022年股票期权激励计划激励对象于2024-05-23至2026-03-31期间累计自主行权4,439,460份，总股本由845,495,032股增至849,934,492股；2026-04-22董事会通过变更注册资本，2026-05-26年度股东会通过，2026-06-23完成工商变更登记（公告2026-025，披露2026-06-24）。</w:t>
      </w:r>
    </w:p>
    <w:p>
      <w:pPr>
        <w:pStyle w:val="Heading2"/>
        <w:spacing w:after="120" w:before="240"/>
      </w:pPr>
      <w:r>
        <w:rPr>
          <w:b/>
          <w:bCs/>
          <w:color w:val="2E74B5"/>
          <w:sz w:val="24"/>
          <w:szCs w:val="24"/>
        </w:rPr>
        <w:t xml:space="preserve">4.6 2025年员工持股计划持有人会议</w:t>
      </w:r>
    </w:p>
    <w:p>
      <w:pPr>
        <w:spacing w:after="160" w:line="300"/>
      </w:pPr>
      <w:r>
        <w:rPr>
          <w:sz w:val="22"/>
          <w:szCs w:val="22"/>
        </w:rPr>
        <w:t xml:space="preserve">2025-12-10发布第一次持有人会议决议公告。</w:t>
      </w:r>
    </w:p>
    <w:p>
      <w:pPr>
        <w:pStyle w:val="Heading2"/>
        <w:spacing w:after="120" w:before="240"/>
      </w:pPr>
      <w:r>
        <w:rPr>
          <w:b/>
          <w:bCs/>
          <w:color w:val="2E74B5"/>
          <w:sz w:val="24"/>
          <w:szCs w:val="24"/>
        </w:rPr>
        <w:t xml:space="preserve">4.7 历史回购线索</w:t>
      </w:r>
    </w:p>
    <w:p>
      <w:pPr>
        <w:spacing w:after="160" w:line="300"/>
      </w:pPr>
      <w:r>
        <w:rPr>
          <w:sz w:val="22"/>
          <w:szCs w:val="22"/>
        </w:rPr>
        <w:t xml:space="preserve">2025-09-15第二次临时股东会公告中提及截至股权登记日，公司回购专用证券账户中的股份数量为10,392,177股（即此前已实施回购，用于扣减有表决权总股份计算）。注：本次检索未新查到2026年内的回购进展或新回购方案公告，需专门核查。</w:t>
      </w:r>
    </w:p>
    <w:p>
      <w:pPr>
        <w:pStyle w:val="Heading2"/>
        <w:spacing w:after="120" w:before="240"/>
      </w:pPr>
      <w:r>
        <w:rPr>
          <w:b/>
          <w:bCs/>
          <w:color w:val="2E74B5"/>
          <w:sz w:val="24"/>
          <w:szCs w:val="24"/>
        </w:rPr>
        <w:t xml:space="preserve">4.8 分红实施情况</w:t>
      </w:r>
    </w:p>
    <w:p>
      <w:pPr>
        <w:spacing w:after="160" w:line="300"/>
      </w:pPr>
      <w:r>
        <w:rPr>
          <w:sz w:val="22"/>
          <w:szCs w:val="22"/>
        </w:rPr>
        <w:t xml:space="preserve">2024年度分红10派2.26元（含税），除权除息日/红利发放日2025-06-13；2025年度权益分派实施公告于2026-06-25披露。</w:t>
      </w:r>
    </w:p>
    <w:p>
      <w:pPr>
        <w:pStyle w:val="Heading2"/>
        <w:spacing w:after="120" w:before="240"/>
      </w:pPr>
      <w:r>
        <w:rPr>
          <w:b/>
          <w:bCs/>
          <w:color w:val="2E74B5"/>
          <w:sz w:val="24"/>
          <w:szCs w:val="24"/>
        </w:rPr>
        <w:t xml:space="preserve">4.9 实际控制人续签一致行动协议</w:t>
      </w:r>
    </w:p>
    <w:p>
      <w:pPr>
        <w:spacing w:after="160" w:line="300"/>
      </w:pPr>
      <w:r>
        <w:rPr>
          <w:sz w:val="22"/>
          <w:szCs w:val="22"/>
        </w:rPr>
        <w:t xml:space="preserve">2025-09-11发布关于实际控制人续签一致行动协议的提示性公告。实际控制人：陈菊花及其三名女婿吴长鸿、蒋亦卿、陈剑峰（原实控人含叶善群，2016年叶善群退出不再续签一致行动协议）。</w:t>
      </w:r>
    </w:p>
    <w:p>
      <w:pPr>
        <w:pStyle w:val="Heading2"/>
        <w:spacing w:after="120" w:before="240"/>
      </w:pPr>
      <w:r>
        <w:rPr>
          <w:b/>
          <w:bCs/>
          <w:color w:val="2E74B5"/>
          <w:sz w:val="24"/>
          <w:szCs w:val="24"/>
        </w:rPr>
        <w:t xml:space="preserve">4.10 2025年第三次临时股东大会决议</w:t>
      </w:r>
    </w:p>
    <w:p>
      <w:pPr>
        <w:spacing w:after="160" w:line="300"/>
      </w:pPr>
      <w:r>
        <w:rPr>
          <w:sz w:val="22"/>
          <w:szCs w:val="22"/>
        </w:rPr>
        <w:t xml:space="preserve">2025-12-18召开，通过《变更注册资本、经营范围并修订&lt;公司章程&gt;》及多项治理制度、补选独立董事等；议案1同意3.258亿股（占有效表决权86.09%），反对12.94%。</w:t>
      </w:r>
    </w:p>
    <w:p>
      <w:pPr>
        <w:pStyle w:val="Heading2"/>
        <w:spacing w:after="120" w:before="240"/>
      </w:pPr>
      <w:r>
        <w:rPr>
          <w:b/>
          <w:bCs/>
          <w:color w:val="2E74B5"/>
          <w:sz w:val="24"/>
          <w:szCs w:val="24"/>
        </w:rPr>
        <w:t xml:space="preserve">4.11 2025年年度股东会决议</w:t>
      </w:r>
    </w:p>
    <w:p>
      <w:pPr>
        <w:spacing w:after="160" w:line="300"/>
      </w:pPr>
      <w:r>
        <w:rPr>
          <w:sz w:val="22"/>
          <w:szCs w:val="22"/>
        </w:rPr>
        <w:t xml:space="preserve">2026-05-26召开（现场地点改为台州玉环沙门镇），通过2025年报、2025年度利润分配预案等，公告编号2026-019。</w:t>
      </w:r>
    </w:p>
    <w:p>
      <w:pPr>
        <w:pStyle w:val="Heading2"/>
        <w:spacing w:after="120" w:before="240"/>
      </w:pPr>
      <w:r>
        <w:rPr>
          <w:b/>
          <w:bCs/>
          <w:color w:val="2E74B5"/>
          <w:sz w:val="24"/>
          <w:szCs w:val="24"/>
        </w:rPr>
        <w:t xml:space="preserve">4.12 其他公告</w:t>
      </w:r>
    </w:p>
    <w:p>
      <w:pPr>
        <w:spacing w:after="160" w:line="300"/>
      </w:pPr>
      <w:r>
        <w:rPr>
          <w:sz w:val="22"/>
          <w:szCs w:val="22"/>
        </w:rPr>
        <w:t xml:space="preserve">2026年内另见多项为全资子公司提供担保的进展公告（如2026-07-23）、第七届董事会第十三/十四次会议决议等。</w:t>
      </w:r>
    </w:p>
    <w:p>
      <w:pPr>
        <w:pStyle w:val="Heading2"/>
        <w:spacing w:after="120" w:before="240"/>
      </w:pPr>
      <w:r>
        <w:rPr>
          <w:b/>
          <w:bCs/>
          <w:color w:val="2E74B5"/>
          <w:sz w:val="24"/>
          <w:szCs w:val="24"/>
        </w:rPr>
        <w:t xml:space="preserve">4.13 机构评级与市场动态</w:t>
      </w:r>
    </w:p>
    <w:p>
      <w:pPr>
        <w:spacing w:after="160" w:line="300"/>
      </w:pPr>
      <w:r>
        <w:rPr>
          <w:sz w:val="22"/>
          <w:szCs w:val="22"/>
        </w:rPr>
        <w:t xml:space="preserve">2026-09-10华泰证券给予买入，目标价不超47.21元，预测2026年净利14.04亿元。同源统计：近六个月共12家机构覆盖，2026年净利预测均值14.27亿元（区间13.44–14.91亿元），目标价均值49.74元（区间45.00–57.00元）；7家买入、3家增持、1家跑赢行业、1家推荐。股东户数：2026-06-30为10.70万户，前十大股东持股3.30亿股、占比38.80%。</w:t>
      </w:r>
    </w:p>
    <w:p>
      <w:pPr>
        <w:pStyle w:val="Heading2"/>
        <w:spacing w:after="120" w:before="240"/>
      </w:pPr>
      <w:r>
        <w:rPr>
          <w:b/>
          <w:bCs/>
          <w:color w:val="2E74B5"/>
          <w:sz w:val="24"/>
          <w:szCs w:val="24"/>
        </w:rPr>
        <w:t xml:space="preserve">4.14 不确定性与未完成核查事项</w:t>
      </w:r>
    </w:p>
    <w:p>
      <w:pPr>
        <w:spacing w:after="160" w:line="300"/>
      </w:pPr>
      <w:r>
        <w:rPr>
          <w:sz w:val="22"/>
          <w:szCs w:val="22"/>
        </w:rPr>
        <w:t xml:space="preserve">1) 检索受步骤限制，以下几项未能完成独立检索与交叉核实，建议后续补查：2026年内新的股份回购方案/回购进展；主要股东或董监高的增持/减持动态；2026年10月及以后的最新公告；2026-09-14第一次临时股东会与2026-09-21第二次临时股东会的表决结果。2) 2026-09-21股东会关于终止分拆环动科技的表决结果在本次检索范围内未见披露，终止事项尚未走完程序，存在待确认状态。3) 环动科技被双环传动持股61.29%的数字来源为媒体（北京商报），应回公司公告原文核对。4) 2025年归母净利润口径在不同来源出现12.62亿元与约13.25亿元两个数字，疑为归母与净利润（含少数股东损益）口径差异，需以年报为准。5) 本纪要以公司公告及主流财经媒体为主，除机构评级统计外，多数为单一权威来源（交易所/指定信息披露媒体），交叉核实程度中等；涉及具体数字建议以巨潮资讯网原始公告PDF为准。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34.64元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36.16元/36.19元/34.13元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约2807.05万股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约9.77亿元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约8.50亿股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按收盘价和总股本估算约294.44亿元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约23.17倍/约2.83倍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53.50元/34.13元；52周高点约出现在2026年7月6日前后，具体时间建议以交易所完整历史行情复核</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距52周低点/较52周高点回撤</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收盘价距52周低点约0.51元；较52周高点回撤约35.3%</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短期均线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MA5约36.56元；MA10约36.21元；MA20约36.15元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收盘价34.64元低于MA5、MA10和MA20；MA5位于MA10上方、MA10略高于MA20，短期均线尚未形成明确空头发散，但价格已跌破主要短期均线区域，结构更接近快速回落后测试前低。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辅助均线参考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英为财情截至2026年9月10日：MA5约36.38元、MA10约36.68元、MA20约37.15元、MA50约36.44元、MA100约36.43元、MA200约37.07元；综合评级为“强力卖出”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该数据早于9月11日收盘，且与自行计算的均线存在差异，仅作辅助参考，不作为唯一依据。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英为财情截至2026年9月10日约-0.030，评级为“卖出”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DIF与DEA处于弱势区域，短线动能偏空。9月11日股价继续下跌4.49%且收盘接近当日低位，弱势状态尚未得到价格行为确认的修复；缺少同一口径更新至9月11日收盘的DIF、DEA和柱体数值，无法确认当日精确MACD值。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英为财情截至2026年9月10日约40.539；基于截至9月11日近14个收盘变动的简单口径估算约42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处于弱势但尚未达到传统意义上的严重超卖区间。估算结果可能受Wilder平滑法、简单平均法及复权数据差异影响。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基于截至2026年9月11日近20个交易日收盘价自行计算：中轨约36.15元；20日收盘价标准差约1.36元；上轨约38.87元；下轨约33.42元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收盘价位于中轨下方并接近下轨；盘中最低34.13元低于自行计算的下轨估算值，收盘重新回到下轨上方附近，显示短线波动明显放大。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资金流向（2026年9月11日）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超大单净流入-6204.46万元、净占比-6.35%；大单-19.12万元、-0.02%；中单-2028.40万元、-2.08%；小单+8251.98万元、+8.45%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当日表现为超大单明显净流出、小单净流入，显示大资金承接力度不足、小单存在逆势接盘；该数据是主动买卖单分类统计，不等同于交易所披露的机构真实持仓变化。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近5日资金净流出：同花顺约6.98亿元；理杏仁约5.26亿元；近10日约7.26亿元；近30日约12.12亿元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不同平台对“大单”“主力资金”的分类口径不同，但对近期资金偏弱的方向判断基本一致。9月4日上涨7.43%时超大单净流入约9.42亿元，9月7日至9月11日超大单连续出现较大规模净流出或弱流入。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截至2026年6月30日，前十大股东合计持股约3.30亿股，占总股本约38.79%；前十大流通股东合计持股约2.48亿股，占流通股约32.77%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集中度并不低，但股东人数由2026年3月31日的99004户增至2026年6月30日的107020户，筹码相较上一季度出现一定分散。该数据距2026年9月11日行情约两个半月，不能完全代表当前实时筹码结构。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机构及准机构持仓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香港中央结算有限公司持股9896.51万股、占总股本11.64%；易方达国证机器人产业ETF持股1795.35万股、占2.11%；全国社保基金四一八组合持股约969.58万股、占流通股约1.14%；陆股通持股占流通A股约13.07%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前十大股东中既有实际控制人及关联自然人，也有香港中央结算、机器人ETF和社保基金等机构或准机构投资者；华夏中证机器人ETF在该期退出前十大股东。持仓数据有季度滞后，结构可能已发生变化。</w:t>
            </w:r>
          </w:p>
        </w:tc>
      </w:tr>
    </w:tbl>
    <w:p>
      <w:pPr>
        <w:spacing w:before="200"/>
      </w:pPr>
    </w:p>
    <w:p>
      <w:pPr>
        <w:spacing w:after="160" w:line="300"/>
      </w:pPr>
      <w:r>
        <w:rPr>
          <w:sz w:val="22"/>
          <w:szCs w:val="22"/>
        </w:rPr>
        <w:t xml:space="preserve">截至2026年9月11日，双环传动收盘34.64元，单日下跌4.49%，盘中最低触及34.13元，已接近并测试52周低位34.13元。股价低于MA5、MA10和MA20，布林位置处于中轨下方并接近下轨，MACD辅助数据偏弱，RSI约处于40附近但尚未达到典型极端超卖。9月4日放量上涨后成交额快速回落并伴随连续下行，9月11日成交额重新升至约9.77亿元且股价收跌，更接近放量下跌。资金流向上，超大单明显净流出，小单净流入，近5日、近10日及近30日资金数据整体偏弱。技术上，34.1至34.6元为直接支撑观察区，33.4至34.1元为布林下轨及近期低位附近的强支撑观察区；36.2至36.8元为短期均线压力区，37.5至39.0元为上方较强压力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确定性走势预测。情景权重为基于当前技术面、资金流向和流动性背景的主观判断，并非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36.2~36.8元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对应MA5、MA10、MA20附近及9月10日前后的价格密集区。若重新站上并持续保持，短线弱势结构可能有所缓和；若反弹受阻，均线仍可能构成压制。</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34.1~34.6元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包含9月11日收盘价34.64元和盘中低点34.13元，也接近52周低位。若该区间缩量企稳，可能形成技术性反抽观察基础；若有效跌破，则支撑结构转弱。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33.4~34.1元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接近自行计算的20日布林下轨约33.42元及近期前低区域。若有效放量跌破，技术上可能打开向更低价格区间运行的空间。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上方较强压力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37.5~39.0元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对应9月4日至9月7日形成的放量交易密集区及布林上轨附近。若反弹不能有效突破，可能面临前期套牢盘和短线获利盘压力。</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主观判断，非统计概率）：观察区间为34.1~36.5元。触发条件包括：34.1元附近未出现连续放量破位；成交额回落至约4.5亿~8亿元的近期常态区间；股价重新收复34.6~35.0元后在35元附近反复震荡；汽车零部件或机器人板块未出现明显系统性抛压。若成立，可能围绕34元~36元消化9月4日放量上涨后的筹码压力，但MA5、MA10和MA20仍可能压制上方空间。</w:t>
      </w:r>
    </w:p>
    <w:p>
      <w:pPr>
        <w:pStyle w:val="ListParagraph"/>
        <w:numPr>
          <w:ilvl w:val="0"/>
          <w:numId w:val="2"/>
        </w:numPr>
        <w:spacing w:after="80" w:line="280"/>
      </w:pPr>
      <w:r>
        <w:rPr>
          <w:sz w:val="22"/>
          <w:szCs w:val="22"/>
        </w:rPr>
        <w:t xml:space="preserve">偏弱下行（权重中等，约三成左右；为主观判断，非统计概率）：观察区间为32.8~34.2元。触发条件包括：收盘有效跌破34.1元；跌破过程中成交额持续放大至10亿元以上；超大单和大单资金继续净流出；市场风险偏好下降且机器人、汽车零部件等相关板块同步走弱。若34.1元支撑失效，下一观察区域可下移至33.4元左右的布林下轨估算位置；若布林下轨也被放量击穿，短线技术面可能进一步转弱。</w:t>
      </w:r>
    </w:p>
    <w:p>
      <w:pPr>
        <w:pStyle w:val="ListParagraph"/>
        <w:numPr>
          <w:ilvl w:val="0"/>
          <w:numId w:val="2"/>
        </w:numPr>
        <w:spacing w:after="80" w:line="280"/>
      </w:pPr>
      <w:r>
        <w:rPr>
          <w:sz w:val="22"/>
          <w:szCs w:val="22"/>
        </w:rPr>
        <w:t xml:space="preserve">反弹走强（权重偏低，约一成至两成；为主观判断，非统计概率）：观察区间为36.5~39.0元。触发条件包括：股价先在34.1~34.6元附近止跌；随后重新站上36.2~36.8元均线压力区；单日成交额放大至12亿元以上并连续出现资金净流入；机器人或汽车零部件板块出现明确行业催化或普涨；MACD绿柱收窄、RSI重新回到45~50以上。若反弹仅到36元附近但成交量不足，仍应视为技术性反抽观察；进一步向37.5~39.0元运行需要成交量和板块强度共同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3.71%、成交额约9.77亿元；9月10日换手率1.61%、成交额约4.45亿元，9月9日2.15%、约6.02亿元，9月8日2.75%、约7.74亿元，9月7日6.94%、约20.04亿元，9月4日10.87%、约31.96亿元。9月4日大涨时高换手、高成交额，随后成交额回落并伴随股价下行，显示筹码分歧和兑现压力较大；9月11日成交额重新升至9.77亿元且股价收跌，更接近放量下跌。股东数据截至2026年6月30日：前十大股东持股占总股本约38.79%，前十大流通股东持股占流通股约32.77%，股东总数为107020户，较2026年3月31日增加约8000户，筹码出现一定分散。前十大股东中既有实际控制人及关联自然人，也有香港中央结算、机器人ETF和社保基金等机构或准机构投资者；但该数据距当前行情约两个半月，可能已发生变化。上述成交额和换手率表明近期交易活跃度波动较大，放量下跌阶段资金承接偏弱；实际盘口深度、滑点情况仍需结合实时委托和成交数据判断。</w:t>
      </w:r>
    </w:p>
    <w:p>
      <w:pPr>
        <w:spacing w:after="160" w:line="300"/>
      </w:pPr>
      <w:r>
        <w:rPr>
          <w:sz w:val="22"/>
          <w:szCs w:val="22"/>
        </w:rPr>
        <w:t xml:space="preserve">可检查的量能信号：若后续单日成交额连续放大至12亿元以上、换手率达到约4.5%~5%以上，同时收盘价重新站上36.5元附近，可作为短线资金重新介入的观察信号之一；若放量主要表现为下跌且无法收复34.6元，则更接近抛压释放或资金撤离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观察思路，非操作指令：关注34.1~34.6元第一支撑区是否出现连续放量破位，以及33.4~34.1元强支撑区能否止跌。</w:t>
      </w:r>
    </w:p>
    <w:p>
      <w:pPr>
        <w:pStyle w:val="ListParagraph"/>
        <w:numPr>
          <w:ilvl w:val="0"/>
          <w:numId w:val="2"/>
        </w:numPr>
        <w:spacing w:after="80" w:line="280"/>
      </w:pPr>
      <w:r>
        <w:rPr>
          <w:sz w:val="22"/>
          <w:szCs w:val="22"/>
        </w:rPr>
        <w:t xml:space="preserve">观察思路，非操作指令：关注股价能否重新站上36.2~36.8元短期均线压力区；若反弹至37.5~39.0元，还需观察量能和板块强度。</w:t>
      </w:r>
    </w:p>
    <w:p>
      <w:pPr>
        <w:pStyle w:val="ListParagraph"/>
        <w:numPr>
          <w:ilvl w:val="0"/>
          <w:numId w:val="2"/>
        </w:numPr>
        <w:spacing w:after="80" w:line="280"/>
      </w:pPr>
      <w:r>
        <w:rPr>
          <w:sz w:val="22"/>
          <w:szCs w:val="22"/>
        </w:rPr>
        <w:t xml:space="preserve">观察思路，非操作指令：关注成交额能否连续达到12亿元以上、换手率达到约4.5%~5%以上，并同时收盘站上36.5元附近。</w:t>
      </w:r>
    </w:p>
    <w:p>
      <w:pPr>
        <w:pStyle w:val="ListParagraph"/>
        <w:numPr>
          <w:ilvl w:val="0"/>
          <w:numId w:val="2"/>
        </w:numPr>
        <w:spacing w:after="80" w:line="280"/>
      </w:pPr>
      <w:r>
        <w:rPr>
          <w:sz w:val="22"/>
          <w:szCs w:val="22"/>
        </w:rPr>
        <w:t xml:space="preserve">观察思路，非操作指令：注意资金流向、行情数据截至2026年9月11日，而股东集中度及机构持仓数据截至2026年6月30日，二者存在时间差。</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质量改善不及预期：2026年上半年归母净利润同比仅增长1.65%，扣非归母净利润反而同比下降3.76%；股份支付费用5561万元及汇兑损益变动对利润产生阶段性影响，若相关因素持续或主营盈利未能改善，全年利润可能低于13.44亿至15.40亿元的一致预期区间。</w:t>
      </w:r>
    </w:p>
    <w:p>
      <w:pPr>
        <w:pStyle w:val="ListParagraph"/>
        <w:numPr>
          <w:ilvl w:val="0"/>
          <w:numId w:val="2"/>
        </w:numPr>
        <w:spacing w:after="80" w:line="280"/>
      </w:pPr>
      <w:r>
        <w:rPr>
          <w:sz w:val="22"/>
          <w:szCs w:val="22"/>
        </w:rPr>
        <w:t xml:space="preserve">乘用车齿轮业务集中度较高且毛利率承压：2026年上半年乘用车齿轮收入占主营收入60.40%，收入同比增长3.18%，毛利率为23.48%，低于2025年的26.37%。若该核心板块增长放缓或价格、产品结构变化延续，可能对整体收入和盈利能力形成较大影响。</w:t>
      </w:r>
    </w:p>
    <w:p>
      <w:pPr>
        <w:pStyle w:val="ListParagraph"/>
        <w:numPr>
          <w:ilvl w:val="0"/>
          <w:numId w:val="2"/>
        </w:numPr>
        <w:spacing w:after="80" w:line="280"/>
      </w:pPr>
      <w:r>
        <w:rPr>
          <w:sz w:val="22"/>
          <w:szCs w:val="22"/>
        </w:rPr>
        <w:t xml:space="preserve">海外产能扩张存在兑现风险：匈牙利、越南基地推动2026年上半年海外收入同比增长34.85%，但海外收入占比已提升至20.92%。海外业务增长能否持续以及新增产能能否顺利转化为利润，仍需后续经营数据验证；海外业务毛利率和区域盈利表现也存在波动可能。</w:t>
      </w:r>
    </w:p>
    <w:p>
      <w:pPr>
        <w:pStyle w:val="ListParagraph"/>
        <w:numPr>
          <w:ilvl w:val="0"/>
          <w:numId w:val="2"/>
        </w:numPr>
        <w:spacing w:after="80" w:line="280"/>
      </w:pPr>
      <w:r>
        <w:rPr>
          <w:sz w:val="22"/>
          <w:szCs w:val="22"/>
        </w:rPr>
        <w:t xml:space="preserve">资产负债率持续上升：公司资产负债率由2023年的36.7%升至2025年的43.98%，2026年上半年进一步升至46.29%。在持续扩产和全球化布局过程中，若负债增长快于经营现金流和利润增长，可能增加财务压力。</w:t>
      </w:r>
    </w:p>
    <w:p>
      <w:pPr>
        <w:pStyle w:val="ListParagraph"/>
        <w:numPr>
          <w:ilvl w:val="0"/>
          <w:numId w:val="2"/>
        </w:numPr>
        <w:spacing w:after="80" w:line="280"/>
      </w:pPr>
      <w:r>
        <w:rPr>
          <w:sz w:val="22"/>
          <w:szCs w:val="22"/>
        </w:rPr>
        <w:t xml:space="preserve">新业务盈利稳定性尚未充分验证：工程机械齿轮和减速器及其他业务增速较快，其中减速器及其他板块2026年上半年毛利率为47.48%，但智能执行机构毛利率由2025年的19.46%降至17.17%。新业务规模、产品结构和毛利率若出现波动，可能影响公司多元化增长逻辑。</w:t>
      </w:r>
    </w:p>
    <w:p>
      <w:pPr>
        <w:pStyle w:val="ListParagraph"/>
        <w:numPr>
          <w:ilvl w:val="0"/>
          <w:numId w:val="2"/>
        </w:numPr>
        <w:spacing w:after="80" w:line="280"/>
      </w:pPr>
      <w:r>
        <w:rPr>
          <w:sz w:val="22"/>
          <w:szCs w:val="22"/>
        </w:rPr>
        <w:t xml:space="preserve">环动科技分拆终止事项仍存在程序不确定性：董事会已审议终止环动科技科创板上市，但所给资料未确认2026年9月21日股东会最终表决结果。若资本运作安排进一步调整，可能改变市场对机器人及减速器业务独立估值和发展节奏的预期。</w:t>
      </w:r>
    </w:p>
    <w:p>
      <w:pPr>
        <w:pStyle w:val="ListParagraph"/>
        <w:numPr>
          <w:ilvl w:val="0"/>
          <w:numId w:val="2"/>
        </w:numPr>
        <w:spacing w:after="80" w:line="280"/>
      </w:pPr>
      <w:r>
        <w:rPr>
          <w:sz w:val="22"/>
          <w:szCs w:val="22"/>
        </w:rPr>
        <w:t xml:space="preserve">控制权与公司治理存在潜在不确定性：截至2025年9月30日，四名实际控制人合计控制公司15.11%股份，与一致行动人合计控制18.23%，控制权比例相对较低；若股权结构或一致行动关系发生变化，可能影响控制权稳定性和治理安排。</w:t>
      </w:r>
    </w:p>
    <w:p>
      <w:pPr>
        <w:pStyle w:val="ListParagraph"/>
        <w:numPr>
          <w:ilvl w:val="0"/>
          <w:numId w:val="2"/>
        </w:numPr>
        <w:spacing w:after="80" w:line="280"/>
      </w:pPr>
      <w:r>
        <w:rPr>
          <w:sz w:val="22"/>
          <w:szCs w:val="22"/>
        </w:rPr>
        <w:t xml:space="preserve">短期市场交易结构偏弱：截至2026年9月11日，股价低于MA5、MA10和MA20，MACD辅助指标偏弱，超大单净流出6204.46万元，近5日资金净流出约5.26亿至6.98亿元。股价已接近52周低点34.13元，若34.1元附近支撑失效，技术面和市场情绪可能进一步走弱。</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增长逻辑主要来自精密传动齿轮主业的稳健扩张、海外基地放量，以及工程机械齿轮、减速器及其他业务的较快增长。2026年二季度收入同比增速提升至13.8%，海外收入增速达到34.85%，若匈牙利、越南产能释放和新业务拓展能够延续，业务多元化和全球化有望改善单一乘用车齿轮业务的增长约束。</w:t>
      </w:r>
    </w:p>
    <w:p>
      <w:pPr>
        <w:spacing w:after="160" w:line="300"/>
      </w:pPr>
      <w:r>
        <w:rPr>
          <w:sz w:val="22"/>
          <w:szCs w:val="22"/>
        </w:rPr>
        <w:t xml:space="preserve">需要关注的是，2026年上半年扣非净利润同比下降3.76%，乘用车齿轮收入增速仅为3.18%，其毛利率由2025年的26.37%降至23.48%；同时资产负债率由2025年的43.98%升至2026年上半年的46.29%。因此，后续业绩质量取决于收入增长能否转化为扣非利润增长，以及新业务和海外业务能否在扩产过程中维持盈利能力。</w:t>
      </w:r>
    </w:p>
    <w:p>
      <w:pPr>
        <w:spacing w:after="160" w:line="300"/>
      </w:pPr>
      <w:r>
        <w:rPr>
          <w:sz w:val="22"/>
          <w:szCs w:val="22"/>
        </w:rPr>
        <w:t xml:space="preserve">截至9月11日，股价处于34.1—34.6元附近的前低观察区，短期均线压力约在36.2—36.8元，近5日、10日和30日资金流向均偏弱。未来应重点跟踪三季报及后续经营数据、海外基地盈利兑现、减速器业务规模与毛利率、资产负债率变化，以及终止分拆事项的股东会结果；上述因素将共同影响市场对公司增长持续性和资本运作预期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上市公司 — https://www.cninfo.com.cn/new/snapshot/companyDetailCn?code=002472</w:t>
      </w:r>
    </w:p>
    <w:p>
      <w:pPr>
        <w:spacing w:after="200"/>
      </w:pPr>
      <w:r>
        <w:rPr>
          <w:i/>
          <w:iCs/>
          <w:color w:val="595959"/>
          <w:sz w:val="18"/>
          <w:szCs w:val="18"/>
        </w:rPr>
        <w:t xml:space="preserve">双环传动: 2025年年度报告摘要 - 浙江双环传动机械股份有限公司 2025 年年度报告摘要 — http://stock.stockstar.com/notice/SN2026042400007000.shtml#1</w:t>
      </w:r>
    </w:p>
    <w:p>
      <w:pPr>
        <w:spacing w:after="200"/>
      </w:pPr>
      <w:r>
        <w:rPr>
          <w:i/>
          <w:iCs/>
          <w:color w:val="595959"/>
          <w:sz w:val="18"/>
          <w:szCs w:val="18"/>
        </w:rPr>
        <w:t xml:space="preserve">002472 双环传动 — https://emweb.securities.eastmoney.com/BusinessAnalysis/Index?code=sz002472</w:t>
      </w:r>
    </w:p>
    <w:p>
      <w:pPr>
        <w:spacing w:after="200"/>
      </w:pPr>
      <w:r>
        <w:rPr>
          <w:i/>
          <w:iCs/>
          <w:color w:val="595959"/>
          <w:sz w:val="18"/>
          <w:szCs w:val="18"/>
        </w:rPr>
        <w:t xml:space="preserve">双环传动: 2025年年度报告摘要-证券之星 - 双环传动: 2025年年度报告摘要 — https://wap.stockstar.com/detail/SN2026042400007000#1</w:t>
      </w:r>
    </w:p>
    <w:p>
      <w:pPr>
        <w:spacing w:after="200"/>
      </w:pPr>
      <w:r>
        <w:rPr>
          <w:i/>
          <w:iCs/>
          <w:color w:val="595959"/>
          <w:sz w:val="18"/>
          <w:szCs w:val="18"/>
        </w:rPr>
        <w:t xml:space="preserve">证券日报 - 浙江双环传动机械股份有限公司 2025年年度报告摘要 — http://m.epaper.zqrb.cn/html/2026-04/24/content_1235118.htm?div=-1#1</w:t>
      </w:r>
    </w:p>
    <w:p>
      <w:pPr>
        <w:spacing w:after="200"/>
      </w:pPr>
      <w:r>
        <w:rPr>
          <w:i/>
          <w:iCs/>
          <w:color w:val="595959"/>
          <w:sz w:val="18"/>
          <w:szCs w:val="18"/>
        </w:rPr>
        <w:t xml:space="preserve">浙江双环传动机械股份有限公司 — http://static.cninfo.com.cn/finalpage/enpage//002472_1.pdf#2#1</w:t>
      </w:r>
    </w:p>
    <w:p>
      <w:pPr>
        <w:spacing w:after="200"/>
      </w:pPr>
      <w:r>
        <w:rPr>
          <w:i/>
          <w:iCs/>
          <w:color w:val="595959"/>
          <w:sz w:val="18"/>
          <w:szCs w:val="18"/>
        </w:rPr>
        <w:t xml:space="preserve">浙江双环传动机械股份有限公司 2025年年度报告摘要 - 稿件搜索 — http://epaper.zqrb.cn/html/2026-04/24/content_1235118.htm?div=-1#1</w:t>
      </w:r>
    </w:p>
    <w:p>
      <w:pPr>
        <w:spacing w:after="200"/>
      </w:pPr>
      <w:r>
        <w:rPr>
          <w:i/>
          <w:iCs/>
          <w:color w:val="595959"/>
          <w:sz w:val="18"/>
          <w:szCs w:val="18"/>
        </w:rPr>
        <w:t xml:space="preserve">002472 双环传动 - 主营范围 — https://emweb.securities.eastmoney.com/BusinessAnalysis/Index?type=soft&amp;code=SZ002472#1</w:t>
      </w:r>
    </w:p>
    <w:p>
      <w:pPr>
        <w:spacing w:after="200"/>
      </w:pPr>
      <w:r>
        <w:rPr>
          <w:i/>
          <w:iCs/>
          <w:color w:val="595959"/>
          <w:sz w:val="18"/>
          <w:szCs w:val="18"/>
        </w:rPr>
        <w:t xml:space="preserve">双环传动-全球精密传动领导者 — https://www.cls.cn/detail/xk/68da3e322a7957e0de7421e7</w:t>
      </w:r>
    </w:p>
    <w:p>
      <w:pPr>
        <w:spacing w:after="200"/>
      </w:pPr>
      <w:r>
        <w:rPr>
          <w:i/>
          <w:iCs/>
          <w:color w:val="595959"/>
          <w:sz w:val="18"/>
          <w:szCs w:val="18"/>
        </w:rPr>
        <w:t xml:space="preserve">双环传动(002472.SZ)经营分析-PC_HSF10资料 - 主营范围 — http://emweb.securities.eastmoney.com/BusinessAnalysis/Index?type=web&amp;code=SZ002472#1</w:t>
      </w:r>
    </w:p>
    <w:p>
      <w:pPr>
        <w:spacing w:after="200"/>
      </w:pPr>
      <w:r>
        <w:rPr>
          <w:i/>
          <w:iCs/>
          <w:color w:val="595959"/>
          <w:sz w:val="18"/>
          <w:szCs w:val="18"/>
        </w:rPr>
        <w:t xml:space="preserve">双环传动(002472)_个股概览_股票价格_实时行情_走势图_新闻资讯_股评_财报_FinScope-AI让投资更简单 — https://finance.baidu.com/stock/ab-002472?mainTab=%E5%88%86%E6%9E%90</w:t>
      </w:r>
    </w:p>
    <w:p>
      <w:pPr>
        <w:spacing w:after="200"/>
      </w:pPr>
      <w:r>
        <w:rPr>
          <w:i/>
          <w:iCs/>
          <w:color w:val="595959"/>
          <w:sz w:val="18"/>
          <w:szCs w:val="18"/>
        </w:rPr>
        <w:t xml:space="preserve">同行业股票 (证监会行业： 通用设备制造业 ) — https://vip.stock.finance.sina.com.cn/moneyflow/#!ssfx!sz002472</w:t>
      </w:r>
    </w:p>
    <w:p>
      <w:pPr>
        <w:spacing w:after="200"/>
      </w:pPr>
      <w:r>
        <w:rPr>
          <w:i/>
          <w:iCs/>
          <w:color w:val="595959"/>
          <w:sz w:val="18"/>
          <w:szCs w:val="18"/>
        </w:rPr>
        <w:t xml:space="preserve">证券信息 - 双环传动 - 同花顺 — https://basic.10jqka.com.cn/astockpc/astockmain/index.html#/company?code=002472&amp;marketid=33#8196893377723157848</w:t>
      </w:r>
    </w:p>
    <w:p>
      <w:pPr>
        <w:spacing w:after="200"/>
      </w:pPr>
      <w:r>
        <w:rPr>
          <w:i/>
          <w:iCs/>
          <w:color w:val="595959"/>
          <w:sz w:val="18"/>
          <w:szCs w:val="18"/>
        </w:rPr>
        <w:t xml:space="preserve">证券日报 - 浙江双环传动机械股份有限公司 2025年年度报告摘要 - 证券代码：002472 证券简称：双环传动 公告编号：2026-006 — http://m.epaper.zqrb.cn/html/2026-04/24/content_1235118.htm?div=-1#1#1</w:t>
      </w:r>
    </w:p>
    <w:p>
      <w:pPr>
        <w:spacing w:after="200"/>
      </w:pPr>
      <w:r>
        <w:rPr>
          <w:i/>
          <w:iCs/>
          <w:color w:val="595959"/>
          <w:sz w:val="18"/>
          <w:szCs w:val="18"/>
        </w:rPr>
        <w:t xml:space="preserve">双环传动(sz002472) — https://www.cls.cn/stock?code=sz002472</w:t>
      </w:r>
    </w:p>
    <w:p>
      <w:pPr>
        <w:spacing w:after="200"/>
      </w:pPr>
      <w:r>
        <w:rPr>
          <w:i/>
          <w:iCs/>
          <w:color w:val="595959"/>
          <w:sz w:val="18"/>
          <w:szCs w:val="18"/>
        </w:rPr>
        <w:t xml:space="preserve">浙江双环传动机械股份有限公司 工商查询 — https://hkxy.91wllm.cn/en/company/view/id/346939</w:t>
      </w:r>
    </w:p>
    <w:p>
      <w:pPr>
        <w:spacing w:after="200"/>
      </w:pPr>
      <w:r>
        <w:rPr>
          <w:i/>
          <w:iCs/>
          <w:color w:val="595959"/>
          <w:sz w:val="18"/>
          <w:szCs w:val="18"/>
        </w:rPr>
        <w:t xml:space="preserve">Zhejiang Shuanghuan Driveline Co.,Ltd.: Industry and Sector Chart | 002472 | CNE100000TF4 | MarketScreener Hong Kong — https://hk.marketscreener.com/quote/stock/ZHEJIANG-SHUANGHUAN-DRIVE-6888065/graphics-sector/</w:t>
      </w:r>
    </w:p>
    <w:p>
      <w:pPr>
        <w:spacing w:after="200"/>
      </w:pPr>
      <w:r>
        <w:rPr>
          <w:i/>
          <w:iCs/>
          <w:color w:val="595959"/>
          <w:sz w:val="18"/>
          <w:szCs w:val="18"/>
        </w:rPr>
        <w:t xml:space="preserve">双环传动_龙虎榜_数据中心_同花顺金融网 — https://data.10jqka.com.cn/market/lhbgg/code/002472/?rid=3</w:t>
      </w:r>
    </w:p>
    <w:p>
      <w:pPr>
        <w:spacing w:after="200"/>
      </w:pPr>
      <w:r>
        <w:rPr>
          <w:i/>
          <w:iCs/>
          <w:color w:val="595959"/>
          <w:sz w:val="18"/>
          <w:szCs w:val="18"/>
        </w:rPr>
        <w:t xml:space="preserve">双环传动(002472) — https://stock.quote.stockstar.com/002472.shtml</w:t>
      </w:r>
    </w:p>
    <w:p>
      <w:pPr>
        <w:spacing w:after="200"/>
      </w:pPr>
      <w:r>
        <w:rPr>
          <w:i/>
          <w:iCs/>
          <w:color w:val="595959"/>
          <w:sz w:val="18"/>
          <w:szCs w:val="18"/>
        </w:rPr>
        <w:t xml:space="preserve">双环传动龙虎榜数据 — https://data.10jqka.com.cn/market/lhbgg/code/002472/?date=2026-07-03&amp;rid=3</w:t>
      </w:r>
    </w:p>
    <w:p>
      <w:pPr>
        <w:spacing w:after="200"/>
      </w:pPr>
      <w:r>
        <w:rPr>
          <w:i/>
          <w:iCs/>
          <w:color w:val="595959"/>
          <w:sz w:val="18"/>
          <w:szCs w:val="18"/>
        </w:rPr>
        <w:t xml:space="preserve">双环传动(002472)主营业务经营分析查询|查股网 - gubit.cn-股比特.中国 — http://ddx.gubit.cn/mango/jingying/002472.html#1</w:t>
      </w:r>
    </w:p>
    <w:p>
      <w:pPr>
        <w:spacing w:after="200"/>
      </w:pPr>
      <w:r>
        <w:rPr>
          <w:i/>
          <w:iCs/>
          <w:color w:val="595959"/>
          <w:sz w:val="18"/>
          <w:szCs w:val="18"/>
        </w:rPr>
        <w:t xml:space="preserve">双环传动(002472)_公司公告_双环传动：2025年年度报告新浪财经_新浪网 - 读取中,请稍候 — https://vip.stock.finance.sina.com.cn/corp/view/vCB_AllBulletinDetail.php?stockid=002472&amp;id=12172151#1</w:t>
      </w:r>
    </w:p>
    <w:p>
      <w:pPr>
        <w:spacing w:after="200"/>
      </w:pPr>
      <w:r>
        <w:rPr>
          <w:i/>
          <w:iCs/>
          <w:color w:val="595959"/>
          <w:sz w:val="18"/>
          <w:szCs w:val="18"/>
        </w:rPr>
        <w:t xml:space="preserve">双环传动(002472.SZ)：2025年年报净利润为12.62亿元 - 正在阅读: — https://www.jiemian.com/article/14308267.html#1</w:t>
      </w:r>
    </w:p>
    <w:p>
      <w:pPr>
        <w:spacing w:after="200"/>
      </w:pPr>
      <w:r>
        <w:rPr>
          <w:i/>
          <w:iCs/>
          <w:color w:val="595959"/>
          <w:sz w:val="18"/>
          <w:szCs w:val="18"/>
        </w:rPr>
        <w:t xml:space="preserve">双环传动(002472)：盈利能力超预期 持续开拓同心多元化市场 — http://stock.finance.sina.com.cn/stock/go.php/vReport_Show/kind/company/rptid/831455700549/index.phtml</w:t>
      </w:r>
    </w:p>
    <w:p>
      <w:pPr>
        <w:spacing w:after="200"/>
      </w:pPr>
      <w:r>
        <w:rPr>
          <w:i/>
          <w:iCs/>
          <w:color w:val="595959"/>
          <w:sz w:val="18"/>
          <w:szCs w:val="18"/>
        </w:rPr>
        <w:t xml:space="preserve">沪深公司公告标题 - 双环传动：2025年年度报告 - 2026年4月24日 - 同花顺 — https://news.10jqka.com.cn/tapp/notice.html#guid=c3fb2058bc895d9d&amp;scene=ds#11843610044533707894</w:t>
      </w:r>
    </w:p>
    <w:p>
      <w:pPr>
        <w:spacing w:after="200"/>
      </w:pPr>
      <w:r>
        <w:rPr>
          <w:i/>
          <w:iCs/>
          <w:color w:val="595959"/>
          <w:sz w:val="18"/>
          <w:szCs w:val="18"/>
        </w:rPr>
        <w:t xml:space="preserve">双环传动 — http://money.finance.sina.com.cn/corp/view/vCB_AllBulletinDetail.php?stockid=002472&amp;id=12172151#2#3#4</w:t>
      </w:r>
    </w:p>
    <w:p>
      <w:pPr>
        <w:spacing w:after="200"/>
      </w:pPr>
      <w:r>
        <w:rPr>
          <w:i/>
          <w:iCs/>
          <w:color w:val="595959"/>
          <w:sz w:val="18"/>
          <w:szCs w:val="18"/>
        </w:rPr>
        <w:t xml:space="preserve">双环传动：2025年年度报告-年度报告-定期财报-慧博投研资讯 — http://m.hibor.net/wap_detail11.aspx?id=0a7ade2f813d77d0df3816790135a8e5#2</w:t>
      </w:r>
    </w:p>
    <w:p>
      <w:pPr>
        <w:spacing w:after="200"/>
      </w:pPr>
      <w:r>
        <w:rPr>
          <w:i/>
          <w:iCs/>
          <w:color w:val="595959"/>
          <w:sz w:val="18"/>
          <w:szCs w:val="18"/>
        </w:rPr>
        <w:t xml:space="preserve">双环传动2025年年报与2026年一季报点评报告：稳增长跑赢行业，新方向持续开拓 — https://data.eastmoney.com/report/info/AP202605061821983610.html</w:t>
      </w:r>
    </w:p>
    <w:p>
      <w:pPr>
        <w:spacing w:after="200"/>
      </w:pPr>
      <w:r>
        <w:rPr>
          <w:i/>
          <w:iCs/>
          <w:color w:val="595959"/>
          <w:sz w:val="18"/>
          <w:szCs w:val="18"/>
        </w:rPr>
        <w:t xml:space="preserve">浙江双环传动机械股份有限公司 — https://www.szse.cn/disclosure/listed/bulletinDetail/index.html?55454364-1d03-4411-9604-9ae92677a002=&amp;_x_output_type_b6db407c4_=embedded_pdf#43#1</w:t>
      </w:r>
    </w:p>
    <w:p>
      <w:pPr>
        <w:spacing w:after="200"/>
      </w:pPr>
      <w:r>
        <w:rPr>
          <w:i/>
          <w:iCs/>
          <w:color w:val="595959"/>
          <w:sz w:val="18"/>
          <w:szCs w:val="18"/>
        </w:rPr>
        <w:t xml:space="preserve">2025年年报&amp;2026年一季报点评：业绩稳健增长，新能源齿轮&amp;海外业务表现亮眼-证券之星 — https://wap.stockstar.com/detail/JC2026042500024017</w:t>
      </w:r>
    </w:p>
    <w:p>
      <w:pPr>
        <w:spacing w:after="200"/>
      </w:pPr>
      <w:r>
        <w:rPr>
          <w:i/>
          <w:iCs/>
          <w:color w:val="595959"/>
          <w:sz w:val="18"/>
          <w:szCs w:val="18"/>
        </w:rPr>
        <w:t xml:space="preserve">双环传动(002472)拆分终止公告点评：环动拆分终止 机器人业务估值回归 — http://vip.stock.finance.sina.com.cn/q/go.php/vReport_Show/kind/lastest/rptid/842015622022/index.phtml</w:t>
      </w:r>
    </w:p>
    <w:p>
      <w:pPr>
        <w:spacing w:after="200"/>
      </w:pPr>
      <w:r>
        <w:rPr>
          <w:i/>
          <w:iCs/>
          <w:color w:val="595959"/>
          <w:sz w:val="18"/>
          <w:szCs w:val="18"/>
        </w:rPr>
        <w:t xml:space="preserve">“A拆A”折戟 “双环系”资本布局搁浅 - “A拆A”折戟 “双环系”资本布局搁浅 — http://stock.caijing.com.cn/20260907/5182098.shtml#1</w:t>
      </w:r>
    </w:p>
    <w:p>
      <w:pPr>
        <w:spacing w:after="200"/>
      </w:pPr>
      <w:r>
        <w:rPr>
          <w:i/>
          <w:iCs/>
          <w:color w:val="595959"/>
          <w:sz w:val="18"/>
          <w:szCs w:val="18"/>
        </w:rPr>
        <w:t xml:space="preserve">“A拆A”折戟 “双环系”资本布局搁浅 — https://www.jwview.com/jingwei/html/09-07/686533.shtml</w:t>
      </w:r>
    </w:p>
    <w:p>
      <w:pPr>
        <w:spacing w:after="200"/>
      </w:pPr>
      <w:r>
        <w:rPr>
          <w:i/>
          <w:iCs/>
          <w:color w:val="595959"/>
          <w:sz w:val="18"/>
          <w:szCs w:val="18"/>
        </w:rPr>
        <w:t xml:space="preserve">“A拆A”折戟 “双环系”资本布局搁浅 - 您的位置： 首页 &gt; 推荐 — https://www.bbtnews.com.cn/2026/0906/604920.shtml#1</w:t>
      </w:r>
    </w:p>
    <w:p>
      <w:pPr>
        <w:spacing w:after="200"/>
      </w:pPr>
      <w:r>
        <w:rPr>
          <w:i/>
          <w:iCs/>
          <w:color w:val="595959"/>
          <w:sz w:val="18"/>
          <w:szCs w:val="18"/>
        </w:rPr>
        <w:t xml:space="preserve">历时三年，国内RV减速器龙头终止子公司科创板IPO！ - 历时三年，国内RV减速器龙头终止子公司科创板IPO！ — https://www.sohu.com/a/1071957335_122014422?scm=10008.1479_13-1479_13-68_68.4935001-0.0-1-0-0-0.0&amp;spm=smpc.content-abroad.fd-d.86.1788520642008Yc9Gk6c#1</w:t>
      </w:r>
    </w:p>
    <w:p>
      <w:pPr>
        <w:spacing w:after="200"/>
      </w:pPr>
      <w:r>
        <w:rPr>
          <w:i/>
          <w:iCs/>
          <w:color w:val="595959"/>
          <w:sz w:val="18"/>
          <w:szCs w:val="18"/>
        </w:rPr>
        <w:t xml:space="preserve">炸板后再涨停！002472终止分拆子公司上市-上海证券报·中国证券网 — https://m.cnstock.com/commonDetail/785800</w:t>
      </w:r>
    </w:p>
    <w:p>
      <w:pPr>
        <w:spacing w:after="200"/>
      </w:pPr>
      <w:r>
        <w:rPr>
          <w:i/>
          <w:iCs/>
          <w:color w:val="595959"/>
          <w:sz w:val="18"/>
          <w:szCs w:val="18"/>
        </w:rPr>
        <w:t xml:space="preserve">“A拆A”折戟 “双环系”资本布局�... - “A拆A”折戟 “双环系”资本布局�... — https://www.163.com/dy/article/L66BVR9S05568W0A.html?spss=dy_author#1</w:t>
      </w:r>
    </w:p>
    <w:p>
      <w:pPr>
        <w:spacing w:after="200"/>
      </w:pPr>
      <w:r>
        <w:rPr>
          <w:i/>
          <w:iCs/>
          <w:color w:val="595959"/>
          <w:sz w:val="18"/>
          <w:szCs w:val="18"/>
        </w:rPr>
        <w:t xml:space="preserve">“A拆A”折戟！双环传动搭建“双环系”告败 - 热门： — https://fund.eastmoney.com/a/202609063866123285.html#1</w:t>
      </w:r>
    </w:p>
    <w:p>
      <w:pPr>
        <w:spacing w:after="200"/>
      </w:pPr>
      <w:r>
        <w:rPr>
          <w:i/>
          <w:iCs/>
          <w:color w:val="595959"/>
          <w:sz w:val="18"/>
          <w:szCs w:val="18"/>
        </w:rPr>
        <w:t xml:space="preserve">“A拆A”折戟！双环传动搭建“双环系”告败 - “A拆A”折戟！双环传动搭建“双环系”告败 — https://www.sohu.com/a/1072571489_115865?scm=10001.7746_13-119000.0.0-0-0-0-0.0&amp;spm=smpc.channel_354.block3_32_P7Ovbu_1_fd.27.1788698924129hX9BBqO_7746#1</w:t>
      </w:r>
    </w:p>
    <w:p>
      <w:pPr>
        <w:spacing w:after="200"/>
      </w:pPr>
      <w:r>
        <w:rPr>
          <w:i/>
          <w:iCs/>
          <w:color w:val="595959"/>
          <w:sz w:val="18"/>
          <w:szCs w:val="18"/>
        </w:rPr>
        <w:t xml:space="preserve">双环传动终止环动拆分 机器人估值压力释放 — https://vipwt1.cfi.cn/p20260906000146.html</w:t>
      </w:r>
    </w:p>
    <w:p>
      <w:pPr>
        <w:spacing w:after="200"/>
      </w:pPr>
      <w:r>
        <w:rPr>
          <w:i/>
          <w:iCs/>
          <w:color w:val="595959"/>
          <w:sz w:val="18"/>
          <w:szCs w:val="18"/>
        </w:rPr>
        <w:t xml:space="preserve">|净资产|375,622.52|833,781.35|145,547.93|144,413.32|231,775.19|53,953.29| — https://www.bse.cn//disclosure/2025/2025-05-08/1746707051_562354.pdf#80#16</w:t>
      </w:r>
    </w:p>
    <w:p>
      <w:pPr>
        <w:spacing w:after="200"/>
      </w:pPr>
      <w:r>
        <w:rPr>
          <w:i/>
          <w:iCs/>
          <w:color w:val="595959"/>
          <w:sz w:val="18"/>
          <w:szCs w:val="18"/>
        </w:rPr>
        <w:t xml:space="preserve">小小科技:小小科技及国元证券关于第二轮问询的回复 — https://xinsanban.eastmoney.com/Article/NoticeContent?id=AN202512151800981704&amp;pageIndex=19</w:t>
      </w:r>
    </w:p>
    <w:p>
      <w:pPr>
        <w:spacing w:after="200"/>
      </w:pPr>
      <w:r>
        <w:rPr>
          <w:i/>
          <w:iCs/>
          <w:color w:val="595959"/>
          <w:sz w:val="18"/>
          <w:szCs w:val="18"/>
        </w:rPr>
        <w:t xml:space="preserve">趋势研判！2025年中国汽车减速器行业产业链全景、市场运行现状、企业布局及未来发展趋势分析：产业整合加速集聚，智能适配引领转型[图] - 智研咨询 - 产业信息门户 — https://www.chyxx.com/industry/1245565.html#1#1</w:t>
      </w:r>
    </w:p>
    <w:p>
      <w:pPr>
        <w:spacing w:after="200"/>
      </w:pPr>
      <w:r>
        <w:rPr>
          <w:i/>
          <w:iCs/>
          <w:color w:val="595959"/>
          <w:sz w:val="18"/>
          <w:szCs w:val="18"/>
        </w:rPr>
        <w:t xml:space="preserve">公司公告_旺成科技：旺成科技及国金证券关于第二轮审核问询函的回复新浪财经_新浪网 - 发行人产品属于机械传动领域中的细分行业，在上市或拟上市公司和新三板挂牌公司中没有与发行人主要产品、客户和销售区域完全匹配的可比公司 — http://vip.stock.finance.sina.com.cn/corp/view/vCB_AllBulletinDetail.php?stockid=830896&amp;id=8810814#4</w:t>
      </w:r>
    </w:p>
    <w:p>
      <w:pPr>
        <w:spacing w:after="200"/>
      </w:pPr>
      <w:r>
        <w:rPr>
          <w:i/>
          <w:iCs/>
          <w:color w:val="595959"/>
          <w:sz w:val="18"/>
          <w:szCs w:val="18"/>
        </w:rPr>
        <w:t xml:space="preserve">汽齿行业再迎产业升级，第三方龙头拥抱新机遇 — https://www.jiuyangongshe.com/a/90gtwg1phd</w:t>
      </w:r>
    </w:p>
    <w:p>
      <w:pPr>
        <w:spacing w:after="200"/>
      </w:pPr>
      <w:r>
        <w:rPr>
          <w:i/>
          <w:iCs/>
          <w:color w:val="595959"/>
          <w:sz w:val="18"/>
          <w:szCs w:val="18"/>
        </w:rPr>
        <w:t xml:space="preserve">旺成科技:招股说明书(注册稿) — https://xinsanban.eastmoney.com/Article/NoticeContent?id=AN202302171583290578&amp;pageIndex=33</w:t>
      </w:r>
    </w:p>
    <w:p>
      <w:pPr>
        <w:spacing w:after="200"/>
      </w:pPr>
      <w:r>
        <w:rPr>
          <w:i/>
          <w:iCs/>
          <w:color w:val="595959"/>
          <w:sz w:val="18"/>
          <w:szCs w:val="18"/>
        </w:rPr>
        <w:t xml:space="preserve">双环传动行业地位：国内高精度齿轮龙头、新能源减速器市占率约50%、RV减速器国产第一 — https://www.sgpjbg.com/labelsyh/shuanghuanchuandongxingyediwei/1/7357401.html</w:t>
      </w:r>
    </w:p>
    <w:p>
      <w:pPr>
        <w:spacing w:after="200"/>
      </w:pPr>
      <w:r>
        <w:rPr>
          <w:i/>
          <w:iCs/>
          <w:color w:val="595959"/>
          <w:sz w:val="18"/>
          <w:szCs w:val="18"/>
        </w:rPr>
        <w:t xml:space="preserve">新能源汽车电驱动系统齿轮市场发展动向及趋势研究报告2026-2032 - 全球视野, 下注中国 — https://m.gelonghui.com/p/3852832#1</w:t>
      </w:r>
    </w:p>
    <w:p>
      <w:pPr>
        <w:spacing w:after="200"/>
      </w:pPr>
      <w:r>
        <w:rPr>
          <w:i/>
          <w:iCs/>
          <w:color w:val="595959"/>
          <w:sz w:val="18"/>
          <w:szCs w:val="18"/>
        </w:rPr>
        <w:t xml:space="preserve">预见2026！《2026年中国汽车减速器行业全景简析》（附市场现状、竞争格局、发展趋势等） - 顶部 — https://m.sohu.com/a/968739935_120950077/?pvid=000115_3w_a&amp;scm=10001.325_13-325_13.0.0-0-0-0-0.5_1334#1#1</w:t>
      </w:r>
    </w:p>
    <w:p>
      <w:pPr>
        <w:spacing w:after="200"/>
      </w:pPr>
      <w:r>
        <w:rPr>
          <w:i/>
          <w:iCs/>
          <w:color w:val="595959"/>
          <w:sz w:val="18"/>
          <w:szCs w:val="18"/>
        </w:rPr>
        <w:t xml:space="preserve">盘点中国Top20汽车发动机齿轮供应商 — https://www.qcgys.com/show_article-81517.html#1#1#1</w:t>
      </w:r>
    </w:p>
    <w:p>
      <w:pPr>
        <w:spacing w:after="200"/>
      </w:pPr>
      <w:r>
        <w:rPr>
          <w:i/>
          <w:iCs/>
          <w:color w:val="595959"/>
          <w:sz w:val="18"/>
          <w:szCs w:val="18"/>
        </w:rPr>
        <w:t xml:space="preserve">双环传动(002472.SZ)深度F9-PC_HSF9资料 — https://f9.eastmoney.com/hxtc/Index?code=00247202&amp;type=web</w:t>
      </w:r>
    </w:p>
    <w:p>
      <w:pPr>
        <w:spacing w:after="200"/>
      </w:pPr>
      <w:r>
        <w:rPr>
          <w:i/>
          <w:iCs/>
          <w:color w:val="595959"/>
          <w:sz w:val="18"/>
          <w:szCs w:val="18"/>
        </w:rPr>
        <w:t xml:space="preserve">Company Profile — https://www.cninfo.com.cn/new/snapshot/companyDetailEn?code=002472</w:t>
      </w:r>
    </w:p>
    <w:p>
      <w:pPr>
        <w:spacing w:after="200"/>
      </w:pPr>
      <w:r>
        <w:rPr>
          <w:i/>
          <w:iCs/>
          <w:color w:val="595959"/>
          <w:sz w:val="18"/>
          <w:szCs w:val="18"/>
        </w:rPr>
        <w:t xml:space="preserve">国元证券：给予双环传动买入评级-证券之星 — https://wap.stockstar.com/detail/RB2026090800018835</w:t>
      </w:r>
    </w:p>
    <w:p>
      <w:pPr>
        <w:spacing w:after="200"/>
      </w:pPr>
      <w:r>
        <w:rPr>
          <w:i/>
          <w:iCs/>
          <w:color w:val="595959"/>
          <w:sz w:val="18"/>
          <w:szCs w:val="18"/>
        </w:rPr>
        <w:t xml:space="preserve">双环传动(002472)主营业务_证券之星 — https://stock.quote.stockstar.com/corp/business_002472.shtml</w:t>
      </w:r>
    </w:p>
    <w:p>
      <w:pPr>
        <w:spacing w:after="200"/>
      </w:pPr>
      <w:r>
        <w:rPr>
          <w:i/>
          <w:iCs/>
          <w:color w:val="595959"/>
          <w:sz w:val="18"/>
          <w:szCs w:val="18"/>
        </w:rPr>
        <w:t xml:space="preserve">002472 Stock Price and Chart — SZSE:002472 — TradingView — India — https://in-beta.tradingview.com/symbols/SZSE-002472/?solution=43000699485</w:t>
      </w:r>
    </w:p>
    <w:p>
      <w:pPr>
        <w:spacing w:after="200"/>
      </w:pPr>
      <w:r>
        <w:rPr>
          <w:i/>
          <w:iCs/>
          <w:color w:val="595959"/>
          <w:sz w:val="18"/>
          <w:szCs w:val="18"/>
        </w:rPr>
        <w:t xml:space="preserve">Zhejiang Shuanghuan Driveline Co.,Ltd. Reports Earnings Results for the Full Year Ended December 31, 2024 - f24c627363e0a31e27.kUmeeTXLEWTWv1GQ-k1nvvudU7LtdMhCXqikNzLwYGU.3DjJVGKpZTOD2AfU1wAhhtawKYWXIfhyKO6TVQemClXYGNUwU61YPKWJPg — https://sa.marketscreener.com/quote/stock/ZHEJIANG-SHUANGHUAN-DRIVE-6888065/news/Zhejiang-Shuanghuan-Driveline-Co-Ltd-Reports-Earnings-Results-for-the-Full-Year-Ended-December-31-49713536/#1</w:t>
      </w:r>
    </w:p>
    <w:p>
      <w:pPr>
        <w:spacing w:after="200"/>
      </w:pPr>
      <w:r>
        <w:rPr>
          <w:i/>
          <w:iCs/>
          <w:color w:val="595959"/>
          <w:sz w:val="18"/>
          <w:szCs w:val="18"/>
        </w:rPr>
        <w:t xml:space="preserve">双环传动 - 双环传动 — http://vip.stock.finance.sina.com.cn/corp/view/vCB_AllBulletinDetail.php?id=10973430&amp;stockid=002472#1</w:t>
      </w:r>
    </w:p>
    <w:p>
      <w:pPr>
        <w:spacing w:after="200"/>
      </w:pPr>
      <w:r>
        <w:rPr>
          <w:i/>
          <w:iCs/>
          <w:color w:val="595959"/>
          <w:sz w:val="18"/>
          <w:szCs w:val="18"/>
        </w:rPr>
        <w:t xml:space="preserve">SZ:002472 Financials - Investing.com India - Zhejiang Shuanghuan Driveline Co Ltd (002472) — https://in.investing.com/equities/zj-sh-driveline-a-financial-summary?period_type=annually#1</w:t>
      </w:r>
    </w:p>
    <w:p>
      <w:pPr>
        <w:spacing w:after="200"/>
      </w:pPr>
      <w:r>
        <w:rPr>
          <w:i/>
          <w:iCs/>
          <w:color w:val="595959"/>
          <w:sz w:val="18"/>
          <w:szCs w:val="18"/>
        </w:rPr>
        <w:t xml:space="preserve">Zhejiang Shuanghuan Driveline Co.,Ltd. 10-Year Income Statement, Financial Data 002472 | MarketScreener India - 9baf701cbe0bbb6.rlmzeNlgnI3K0slDtRYY_nObqPwXQQEDWALYojFZnjE.62uBKvQYycebgP0x80x0iB6o-a0mCkBtO0-b5H0M8UDBPoc_rDXv36O-kA — https://in.marketscreener.com/quote/stock/ZHEJIANG-SHUANGHUAN-DRIVE-6888065/finances-income-statement/#1</w:t>
      </w:r>
    </w:p>
    <w:p>
      <w:pPr>
        <w:spacing w:after="200"/>
      </w:pPr>
      <w:r>
        <w:rPr>
          <w:i/>
          <w:iCs/>
          <w:color w:val="595959"/>
          <w:sz w:val="18"/>
          <w:szCs w:val="18"/>
        </w:rPr>
        <w:t xml:space="preserve">双环传动(002472)主要指标_双环传动(002472)财务指标,财务分析_证券之星 — https://stock.quote.stockstar.com/finance/summary_002472.shtml</w:t>
      </w:r>
    </w:p>
    <w:p>
      <w:pPr>
        <w:spacing w:after="200"/>
      </w:pPr>
      <w:r>
        <w:rPr>
          <w:i/>
          <w:iCs/>
          <w:color w:val="595959"/>
          <w:sz w:val="18"/>
          <w:szCs w:val="18"/>
        </w:rPr>
        <w:t xml:space="preserve">SZ:002472 Financials | Zhejiang Shuanghuan Driveline Co Ltd - Investing.com - Zhejiang Shuanghuan Driveline Co Ltd (002472) — https://www.investing.com/equities/zj-sh-driveline-a-financial-summary#1</w:t>
      </w:r>
    </w:p>
    <w:p>
      <w:pPr>
        <w:spacing w:after="200"/>
      </w:pPr>
      <w:r>
        <w:rPr>
          <w:i/>
          <w:iCs/>
          <w:color w:val="595959"/>
          <w:sz w:val="18"/>
          <w:szCs w:val="18"/>
        </w:rPr>
        <w:t xml:space="preserve">沪深公司公告标题 - 双环传动：2024年年度报告摘要 - 2025年4月25日 - 同花顺 — https://news.10jqka.com.cn/tapp/notice.html#guid=62886625ec82f0a4&amp;scene=ds#6104136475217730865</w:t>
      </w:r>
    </w:p>
    <w:p>
      <w:pPr>
        <w:spacing w:after="200"/>
      </w:pPr>
      <w:r>
        <w:rPr>
          <w:i/>
          <w:iCs/>
          <w:color w:val="595959"/>
          <w:sz w:val="18"/>
          <w:szCs w:val="18"/>
        </w:rPr>
        <w:t xml:space="preserve">SHUANGHUAN DRIVELINE (002472.SZ) - Quick Quote — https://www.aastocks.com/en/cnhk/analysis/company-fundamental/earnings-summary?shsymbol=002472#1</w:t>
      </w:r>
    </w:p>
    <w:p>
      <w:pPr>
        <w:spacing w:after="200"/>
      </w:pPr>
      <w:r>
        <w:rPr>
          <w:i/>
          <w:iCs/>
          <w:color w:val="595959"/>
          <w:sz w:val="18"/>
          <w:szCs w:val="18"/>
        </w:rPr>
        <w:t xml:space="preserve">Resumen financiero para Zhejiang Shuanghuan Driveline Co Ltd (002472) - Investing.com México - Zj Sh Driveline A (002472) — https://mx.investing.com/equities/zj-sh-driveline-a-financial-summary#1</w:t>
      </w:r>
    </w:p>
    <w:p>
      <w:pPr>
        <w:spacing w:after="200"/>
      </w:pPr>
      <w:r>
        <w:rPr>
          <w:i/>
          <w:iCs/>
          <w:color w:val="595959"/>
          <w:sz w:val="18"/>
          <w:szCs w:val="18"/>
        </w:rPr>
        <w:t xml:space="preserve">集友銀行 — http://content5.etninfo.com/content/cyuwebV2/asharecontent/tc/ashare_quote_ci_pl.php?code=002472</w:t>
      </w:r>
    </w:p>
    <w:p>
      <w:pPr>
        <w:spacing w:after="200"/>
      </w:pPr>
      <w:r>
        <w:rPr>
          <w:i/>
          <w:iCs/>
          <w:color w:val="595959"/>
          <w:sz w:val="18"/>
          <w:szCs w:val="18"/>
        </w:rPr>
        <w:t xml:space="preserve">双环传动(002472)2026年中报：收入端表现亮眼 全球化步入收获期 — http://stock.finance.sina.com.cn/stock/go.php/vReport_Show/kind/company/rptid/841891096080/index.phtml</w:t>
      </w:r>
    </w:p>
    <w:p>
      <w:pPr>
        <w:spacing w:after="200"/>
      </w:pPr>
      <w:r>
        <w:rPr>
          <w:i/>
          <w:iCs/>
          <w:color w:val="595959"/>
          <w:sz w:val="18"/>
          <w:szCs w:val="18"/>
        </w:rPr>
        <w:t xml:space="preserve">机构评级|中金公司给予双环传动“跑赢行业”评级 - 机构评级|中金公司给予双环传动“跑赢行业”评级 — http://stock.10jqka.com.cn/20260826/c679300537.shtml#1</w:t>
      </w:r>
    </w:p>
    <w:p>
      <w:pPr>
        <w:spacing w:after="200"/>
      </w:pPr>
      <w:r>
        <w:rPr>
          <w:i/>
          <w:iCs/>
          <w:color w:val="595959"/>
          <w:sz w:val="18"/>
          <w:szCs w:val="18"/>
        </w:rPr>
        <w:t xml:space="preserve">机构评级|中金公司给予双环传动“跑赢行业”评级 — http://stock.10jqka.com.cn/20260810/c678825967.shtml#1#1</w:t>
      </w:r>
    </w:p>
    <w:p>
      <w:pPr>
        <w:spacing w:after="200"/>
      </w:pPr>
      <w:r>
        <w:rPr>
          <w:i/>
          <w:iCs/>
          <w:color w:val="595959"/>
          <w:sz w:val="18"/>
          <w:szCs w:val="18"/>
        </w:rPr>
        <w:t xml:space="preserve">双环传动(002472)拆分终止公告点评：环动拆分终止 机器人业务估值回归 — http://stockfinance.sina.cn/stock/go.php/paper/reportid/842015622022/index.phtml?vt=4</w:t>
      </w:r>
    </w:p>
    <w:p>
      <w:pPr>
        <w:spacing w:after="200"/>
      </w:pPr>
      <w:r>
        <w:rPr>
          <w:i/>
          <w:iCs/>
          <w:color w:val="595959"/>
          <w:sz w:val="18"/>
          <w:szCs w:val="18"/>
        </w:rPr>
        <w:t xml:space="preserve">机构评级|财通证券给予双环传动“增持”评级 未给出目标价 — http://stock.10jqka.com.cn/20260827/c679352234.shtml#1</w:t>
      </w:r>
    </w:p>
    <w:p>
      <w:pPr>
        <w:spacing w:after="200"/>
      </w:pPr>
      <w:r>
        <w:rPr>
          <w:i/>
          <w:iCs/>
          <w:color w:val="595959"/>
          <w:sz w:val="18"/>
          <w:szCs w:val="18"/>
        </w:rPr>
        <w:t xml:space="preserve">双环传动(002472)：齿轮新能源增长延续 RV减速器成长可期 — http://stock.finance.sina.com.cn/stock/go.php/vReport_Show/kind/search/rptid/839655780217/index.phtml</w:t>
      </w:r>
    </w:p>
    <w:p>
      <w:pPr>
        <w:spacing w:after="200"/>
      </w:pPr>
      <w:r>
        <w:rPr>
          <w:i/>
          <w:iCs/>
          <w:color w:val="595959"/>
          <w:sz w:val="18"/>
          <w:szCs w:val="18"/>
        </w:rPr>
        <w:t xml:space="preserve">机构评级|华泰证券给予双环传动“买入”评级 — https://news.10jqka.com.cn/20260910/c679791350.shtml</w:t>
      </w:r>
    </w:p>
    <w:p>
      <w:pPr>
        <w:spacing w:after="200"/>
      </w:pPr>
      <w:r>
        <w:rPr>
          <w:i/>
          <w:iCs/>
          <w:color w:val="595959"/>
          <w:sz w:val="18"/>
          <w:szCs w:val="18"/>
        </w:rPr>
        <w:t xml:space="preserve">研报指标速递-研报-股票频道-证券之星 — https://stock.stockstar.com/report/data_all_issypqurqyrxqxpypvrpr.html</w:t>
      </w:r>
    </w:p>
    <w:p>
      <w:pPr>
        <w:spacing w:after="200"/>
      </w:pPr>
      <w:r>
        <w:rPr>
          <w:i/>
          <w:iCs/>
          <w:color w:val="595959"/>
          <w:sz w:val="18"/>
          <w:szCs w:val="18"/>
        </w:rPr>
        <w:t xml:space="preserve">双环传动(002472)：1Q26增长平稳 民生齿轮&amp;机器人构筑第二成长 — http://stock.finance.sina.com.cn/stock/go.php/vReport_Show/kind/search/rptid/830583060300/index.phtml</w:t>
      </w:r>
    </w:p>
    <w:p>
      <w:pPr>
        <w:spacing w:after="200"/>
      </w:pPr>
      <w:r>
        <w:rPr>
          <w:i/>
          <w:iCs/>
          <w:color w:val="595959"/>
          <w:sz w:val="18"/>
          <w:szCs w:val="18"/>
        </w:rPr>
        <w:t xml:space="preserve">002472 双环传动 - 评级统计 — https://emweb.securities.eastmoney.com/ProfitForecast/index?code=SZ002472&amp;color=b&amp;type=soft#1</w:t>
      </w:r>
    </w:p>
    <w:p>
      <w:pPr>
        <w:spacing w:after="200"/>
      </w:pPr>
      <w:r>
        <w:rPr>
          <w:i/>
          <w:iCs/>
          <w:color w:val="595959"/>
          <w:sz w:val="18"/>
          <w:szCs w:val="18"/>
        </w:rPr>
        <w:t xml:space="preserve">双环传动 34.64 -1.63(-4.49%)最新价格_行情_走势图—东方财富网 — https://quote.eastmoney.com/concept/sz002472.html?from=classic&amp;eventcode=Web_quote_entrance1#fschart-r'</w:t>
      </w:r>
    </w:p>
    <w:p>
      <w:pPr>
        <w:spacing w:after="200"/>
      </w:pPr>
      <w:r>
        <w:rPr>
          <w:i/>
          <w:iCs/>
          <w:color w:val="595959"/>
          <w:sz w:val="18"/>
          <w:szCs w:val="18"/>
        </w:rPr>
        <w:t xml:space="preserve">双环传动 37.06 -0.56(-1.49%)最新价格_行情_走势图—东方财富网 - 37.06 — https://quote.eastmoney.com/concept/sz002472.html?from=classic&amp;eventcode=Web_quote_entrance1#fschart-r'#1</w:t>
      </w:r>
    </w:p>
    <w:p>
      <w:pPr>
        <w:spacing w:after="200"/>
      </w:pPr>
      <w:r>
        <w:rPr>
          <w:i/>
          <w:iCs/>
          <w:color w:val="595959"/>
          <w:sz w:val="18"/>
          <w:szCs w:val="18"/>
        </w:rPr>
        <w:t xml:space="preserve">双环传动（sz002472）行情走势 — https://www.stcn.com/quotes/index/sz002472.html</w:t>
      </w:r>
    </w:p>
    <w:p>
      <w:pPr>
        <w:spacing w:after="200"/>
      </w:pPr>
      <w:r>
        <w:rPr>
          <w:i/>
          <w:iCs/>
          <w:color w:val="595959"/>
          <w:sz w:val="18"/>
          <w:szCs w:val="18"/>
        </w:rPr>
        <w:t xml:space="preserve">双环传动（002472）-个股详情-巨丰财经 - 首页 &gt; 双环传动（002472） — https://market.jfinfo.com/stocks/002472#1</w:t>
      </w:r>
    </w:p>
    <w:p>
      <w:pPr>
        <w:spacing w:after="200"/>
      </w:pPr>
      <w:r>
        <w:rPr>
          <w:i/>
          <w:iCs/>
          <w:color w:val="595959"/>
          <w:sz w:val="18"/>
          <w:szCs w:val="18"/>
        </w:rPr>
        <w:t xml:space="preserve">双环传动（sz002472）行情走势 - 双环传动 （sz002472） 2026-09-08 15:33:35（北京时间） +添加自选 — https://www.stcn.com/quotes/index/sz002472.html#1</w:t>
      </w:r>
    </w:p>
    <w:p>
      <w:pPr>
        <w:spacing w:after="200"/>
      </w:pPr>
      <w:r>
        <w:rPr>
          <w:i/>
          <w:iCs/>
          <w:color w:val="595959"/>
          <w:sz w:val="18"/>
          <w:szCs w:val="18"/>
        </w:rPr>
        <w:t xml:space="preserve">双环传动 36.27(-2.55%)_当日成交明细_新浪财经_新浪网 — https://vip.stock.finance.sina.com.cn/quotes_service/view/vMS_tradedetail.php?symbol=sz002472</w:t>
      </w:r>
    </w:p>
    <w:p>
      <w:pPr>
        <w:spacing w:after="200"/>
      </w:pPr>
      <w:r>
        <w:rPr>
          <w:i/>
          <w:iCs/>
          <w:color w:val="595959"/>
          <w:sz w:val="18"/>
          <w:szCs w:val="18"/>
        </w:rPr>
        <w:t xml:space="preserve">双环传动 (002472.SZ) - 快速报价 — https://www.aastocks.com/sc/cnhk/quote/detail-quote.aspx?shsymbol=002472#1</w:t>
      </w:r>
    </w:p>
    <w:p>
      <w:pPr>
        <w:spacing w:after="200"/>
      </w:pPr>
      <w:r>
        <w:rPr>
          <w:i/>
          <w:iCs/>
          <w:color w:val="595959"/>
          <w:sz w:val="18"/>
          <w:szCs w:val="18"/>
        </w:rPr>
        <w:t xml:space="preserve">双环传动(002472.SZ) — https://vip.stock.finance.sina.com.cn/quotes_service/view/cn_bill.php?symbol=sz002472</w:t>
      </w:r>
    </w:p>
    <w:p>
      <w:pPr>
        <w:spacing w:after="200"/>
      </w:pPr>
      <w:r>
        <w:rPr>
          <w:i/>
          <w:iCs/>
          <w:color w:val="595959"/>
          <w:sz w:val="18"/>
          <w:szCs w:val="18"/>
        </w:rPr>
        <w:t xml:space="preserve">双环传动：2026年半年度营收45.59亿元同比增长7.80% 净利润5.87亿元同比增长1.65% — https://finance.eastmoney.com/a/202608253853045858.html</w:t>
      </w:r>
    </w:p>
    <w:p>
      <w:pPr>
        <w:spacing w:after="200"/>
      </w:pPr>
      <w:r>
        <w:rPr>
          <w:i/>
          <w:iCs/>
          <w:color w:val="595959"/>
          <w:sz w:val="18"/>
          <w:szCs w:val="18"/>
        </w:rPr>
        <w:t xml:space="preserve">双环传动：上半年归母净利润5.87亿元 同比上升1.65% — https://finance.eastmoney.com/a/202608253853074195.html</w:t>
      </w:r>
    </w:p>
    <w:p>
      <w:pPr>
        <w:spacing w:after="200"/>
      </w:pPr>
      <w:r>
        <w:rPr>
          <w:i/>
          <w:iCs/>
          <w:color w:val="595959"/>
          <w:sz w:val="18"/>
          <w:szCs w:val="18"/>
        </w:rPr>
        <w:t xml:space="preserve">双环传动(002472)：26H1稳中提质 持续推进产品多元化+产能全球化夯实竞争壁垒 — http://stock.finance.sina.com.cn/stock/go.php/vReport_Show/kind/company/rptid/841225146702/index.phtml</w:t>
      </w:r>
    </w:p>
    <w:p>
      <w:pPr>
        <w:spacing w:after="200"/>
      </w:pPr>
      <w:r>
        <w:rPr>
          <w:i/>
          <w:iCs/>
          <w:color w:val="595959"/>
          <w:sz w:val="18"/>
          <w:szCs w:val="18"/>
        </w:rPr>
        <w:t xml:space="preserve">双环传动：2026年半年度营收45.59亿元同比增长7.80% 净利润5.87亿元同比增长1.65% — https://m.21jingji.com/timeline/256a4a9e5c9ac1129874b938962b5797.html</w:t>
      </w:r>
    </w:p>
    <w:p>
      <w:pPr>
        <w:spacing w:after="200"/>
      </w:pPr>
      <w:r>
        <w:rPr>
          <w:i/>
          <w:iCs/>
          <w:color w:val="595959"/>
          <w:sz w:val="18"/>
          <w:szCs w:val="18"/>
        </w:rPr>
        <w:t xml:space="preserve">双环传动：2026年上半年净利润同比增长1.65% 拟10派1.2元 - 中证智能财讯双环传动（002472）8月26日披露2026年半年度报告 — https://finance.eastmoney.com/a/202608263854278566.html#1</w:t>
      </w:r>
    </w:p>
    <w:p>
      <w:pPr>
        <w:spacing w:after="200"/>
      </w:pPr>
      <w:r>
        <w:rPr>
          <w:i/>
          <w:iCs/>
          <w:color w:val="595959"/>
          <w:sz w:val="18"/>
          <w:szCs w:val="18"/>
        </w:rPr>
        <w:t xml:space="preserve">双环传动(002472)：主业稳健增长 海外与减速器贡献增量 — http://stockfinance.sina.cn/stock/go.php/paper/reportid/841058520394/index.phtml?vt=4</w:t>
      </w:r>
    </w:p>
    <w:p>
      <w:pPr>
        <w:spacing w:after="200"/>
      </w:pPr>
      <w:r>
        <w:rPr>
          <w:i/>
          <w:iCs/>
          <w:color w:val="595959"/>
          <w:sz w:val="18"/>
          <w:szCs w:val="18"/>
        </w:rPr>
        <w:t xml:space="preserve">双环传动(002472)：海外与减速器接力 Q2收入提速 — http://stock.finance.sina.com.cn/stock/go.php/vReport_Show/kind/search/rptid/841497957569/index.phtml</w:t>
      </w:r>
    </w:p>
    <w:p>
      <w:pPr>
        <w:spacing w:after="200"/>
      </w:pPr>
      <w:r>
        <w:rPr>
          <w:i/>
          <w:iCs/>
          <w:color w:val="595959"/>
          <w:sz w:val="18"/>
          <w:szCs w:val="18"/>
        </w:rPr>
        <w:t xml:space="preserve">双环传动上半年营收45.59亿元同比增7.80%，归母净利润5.87亿元同比增1.65%，销售费用同比增长5.93% — https://finance.sina.cn/2026-08-25/detail-inippvuq2229830.d.html?vt=4&amp;wm=gwo?q</w:t>
      </w:r>
    </w:p>
    <w:p>
      <w:pPr>
        <w:spacing w:after="200"/>
      </w:pPr>
      <w:r>
        <w:rPr>
          <w:i/>
          <w:iCs/>
          <w:color w:val="595959"/>
          <w:sz w:val="18"/>
          <w:szCs w:val="18"/>
        </w:rPr>
        <w:t xml:space="preserve">双环传动上半年营收增长7.8% 海外业务表现强劲 - 双环传动上半年营收增长7.8% 海外业务表现强劲 — http://stock.10jqka.com.cn/20260828/c679390059.shtml#1</w:t>
      </w:r>
    </w:p>
    <w:p>
      <w:pPr>
        <w:spacing w:after="200"/>
      </w:pPr>
      <w:r>
        <w:rPr>
          <w:i/>
          <w:iCs/>
          <w:color w:val="595959"/>
          <w:sz w:val="18"/>
          <w:szCs w:val="18"/>
        </w:rPr>
        <w:t xml:space="preserve">双环传动:2025年年度报告摘要 - 首页 &gt; — https://www.cnfin.com/announ/detail/index.html?id=830310805565&amp;code=002472&amp;dannoun=lcdetail&amp;announ=lc#1</w:t>
      </w:r>
    </w:p>
    <w:p>
      <w:pPr>
        <w:spacing w:after="200"/>
      </w:pPr>
      <w:r>
        <w:rPr>
          <w:i/>
          <w:iCs/>
          <w:color w:val="595959"/>
          <w:sz w:val="18"/>
          <w:szCs w:val="18"/>
        </w:rPr>
        <w:t xml:space="preserve">双环传动(002472):2025年第三次临时股东大会决议 - 双环传动(002472):2025年第三次临时股东大会决议 — http://vipwt1.cfi.net.cn/p20251218001875.html#1</w:t>
      </w:r>
    </w:p>
    <w:p>
      <w:pPr>
        <w:spacing w:after="200"/>
      </w:pPr>
      <w:r>
        <w:rPr>
          <w:i/>
          <w:iCs/>
          <w:color w:val="595959"/>
          <w:sz w:val="18"/>
          <w:szCs w:val="18"/>
        </w:rPr>
        <w:t xml:space="preserve">双环传动:2025年第三次临时股东大会决议公告 _ 双环传动(002472) _ 公告正文 - 双环传动:2025年第三次临时股东大会决议公告 查看PDF原文 — https://data.eastmoney.com/notices/detail/002472/AN202512181803184101.html#1</w:t>
      </w:r>
    </w:p>
    <w:p>
      <w:pPr>
        <w:spacing w:after="200"/>
      </w:pPr>
      <w:r>
        <w:rPr>
          <w:i/>
          <w:iCs/>
          <w:color w:val="595959"/>
          <w:sz w:val="18"/>
          <w:szCs w:val="18"/>
        </w:rPr>
        <w:t xml:space="preserve">中国证券报 - 浙江双环传动机械股份有限公司2025年第三次临时股东大会决议公告 - | 第A11版：信息披露 | 上一版 下一版 — https://epaper.cs.com.cn/zgzqb/html/2025-12/19/nw.D110000zgzqb_20251219_1-A11.htm#1</w:t>
      </w:r>
    </w:p>
    <w:p>
      <w:pPr>
        <w:spacing w:after="200"/>
      </w:pPr>
      <w:r>
        <w:rPr>
          <w:i/>
          <w:iCs/>
          <w:color w:val="595959"/>
          <w:sz w:val="18"/>
          <w:szCs w:val="18"/>
        </w:rPr>
        <w:t xml:space="preserve">双环传动(002472)_重大事项提醒与新闻公告_投资提醒_新浪财经_新浪网 — http://vip.stock.finance.sina.com.cn/corp/view/vCB_AllMemordDetail.php?stockid=002472</w:t>
      </w:r>
    </w:p>
    <w:p>
      <w:pPr>
        <w:spacing w:after="200"/>
      </w:pPr>
      <w:r>
        <w:rPr>
          <w:i/>
          <w:iCs/>
          <w:color w:val="595959"/>
          <w:sz w:val="18"/>
          <w:szCs w:val="18"/>
        </w:rPr>
        <w:t xml:space="preserve">深圳证券交易所-公告正文 — http://www.szse.cn/disclosure/listed/bulletinDetail/index.html?866de318-ab80-4b70-8928-d436a2f6f597</w:t>
      </w:r>
    </w:p>
    <w:p>
      <w:pPr>
        <w:spacing w:after="200"/>
      </w:pPr>
      <w:r>
        <w:rPr>
          <w:i/>
          <w:iCs/>
          <w:color w:val="595959"/>
          <w:sz w:val="18"/>
          <w:szCs w:val="18"/>
        </w:rPr>
        <w:t xml:space="preserve">双环传动(002472):2025年第二次临时股东大会决议 — http://vipwt1.cfi.net.cn/p20250915001861.html</w:t>
      </w:r>
    </w:p>
    <w:p>
      <w:pPr>
        <w:spacing w:after="200"/>
      </w:pPr>
      <w:r>
        <w:rPr>
          <w:i/>
          <w:iCs/>
          <w:color w:val="595959"/>
          <w:sz w:val="18"/>
          <w:szCs w:val="18"/>
        </w:rPr>
        <w:t xml:space="preserve">双环传动: 2025年年度股东会决议公告 - 证券代码：002472 证券简称：双环传动 公告编号：2026-019 — https://stock.stockstar.com/SN2026052600037341.shtml#1</w:t>
      </w:r>
    </w:p>
    <w:p>
      <w:pPr>
        <w:spacing w:after="200"/>
      </w:pPr>
      <w:r>
        <w:rPr>
          <w:i/>
          <w:iCs/>
          <w:color w:val="595959"/>
          <w:sz w:val="18"/>
          <w:szCs w:val="18"/>
        </w:rPr>
        <w:t xml:space="preserve">浙江双环传动机械股份有限公司2025年年度股东会决议公告 - 浙江双环传动机械股份有限公司 — https://paper.cnstock.com/html/2026-05/27/content_2222443.htm#1</w:t>
      </w:r>
    </w:p>
    <w:p>
      <w:pPr>
        <w:spacing w:after="200"/>
      </w:pPr>
      <w:r>
        <w:rPr>
          <w:i/>
          <w:iCs/>
          <w:color w:val="595959"/>
          <w:sz w:val="18"/>
          <w:szCs w:val="18"/>
        </w:rPr>
        <w:t xml:space="preserve">双环传动(002472) - 重大事项备忘 - 股票行情中心 — https://q.stock.sohu.com/cn/002472/bw_32.shtml</w:t>
      </w:r>
    </w:p>
    <w:p>
      <w:pPr>
        <w:spacing w:after="200"/>
      </w:pPr>
      <w:r>
        <w:rPr>
          <w:i/>
          <w:iCs/>
          <w:color w:val="595959"/>
          <w:sz w:val="18"/>
          <w:szCs w:val="18"/>
        </w:rPr>
        <w:t xml:space="preserve">证券时报电子报实时通过手机APP、网站免费阅读重大财经新闻资讯及上市公司公告 — https://epaper.stcn.com/con/202512/10/content_2865821.html</w:t>
      </w:r>
    </w:p>
    <w:p>
      <w:pPr>
        <w:spacing w:after="200"/>
      </w:pPr>
      <w:r>
        <w:rPr>
          <w:i/>
          <w:iCs/>
          <w:color w:val="595959"/>
          <w:sz w:val="18"/>
          <w:szCs w:val="18"/>
        </w:rPr>
        <w:t xml:space="preserve">双环传动:关于终止分拆所属子公司至科创板上市的公告 — https://www.cnfin.com/announ/detail/index.html?id=841804529059&amp;code=002472&amp;dannoun=lcdetail&amp;announ=lc</w:t>
      </w:r>
    </w:p>
    <w:p>
      <w:pPr>
        <w:spacing w:after="200"/>
      </w:pPr>
      <w:r>
        <w:rPr>
          <w:i/>
          <w:iCs/>
          <w:color w:val="595959"/>
          <w:sz w:val="18"/>
          <w:szCs w:val="18"/>
        </w:rPr>
        <w:t xml:space="preserve">浙江双环传动机械股份有限公司第七届董事会第十五次会议决议公告 - 浙江双环传动机械股份有限公司 — https://paper.cnstock.com/html/2026-09/04/content_2265010.htm#1</w:t>
      </w:r>
    </w:p>
    <w:p>
      <w:pPr>
        <w:spacing w:after="200"/>
      </w:pPr>
      <w:r>
        <w:rPr>
          <w:i/>
          <w:iCs/>
          <w:color w:val="595959"/>
          <w:sz w:val="18"/>
          <w:szCs w:val="18"/>
        </w:rPr>
        <w:t xml:space="preserve">双环传动：第七届董事会第十五次会议决议公告 - 双环传动：第七届董事会第十五次会议决议公告 — http://stock.10jqka.com.cn/20260903/c679580279.shtml#1</w:t>
      </w:r>
    </w:p>
    <w:p>
      <w:pPr>
        <w:spacing w:after="200"/>
      </w:pPr>
      <w:r>
        <w:rPr>
          <w:i/>
          <w:iCs/>
          <w:color w:val="595959"/>
          <w:sz w:val="18"/>
          <w:szCs w:val="18"/>
        </w:rPr>
        <w:t xml:space="preserve">双环传动公司公告 — http://news.stockstar.com/info/dstock_002472_c76.shtml</w:t>
      </w:r>
    </w:p>
    <w:p>
      <w:pPr>
        <w:spacing w:after="200"/>
      </w:pPr>
      <w:r>
        <w:rPr>
          <w:i/>
          <w:iCs/>
          <w:color w:val="595959"/>
          <w:sz w:val="18"/>
          <w:szCs w:val="18"/>
        </w:rPr>
        <w:t xml:space="preserve">浙江双环传动机械股份有限公司 关于召开2026年第二次临时股东会的通知 - 稿件搜索 — http://epaper.zqrb.cn/html/2026-09/04/content_1271908.htm?div=-1#1</w:t>
      </w:r>
    </w:p>
    <w:p>
      <w:pPr>
        <w:spacing w:after="200"/>
      </w:pPr>
      <w:r>
        <w:rPr>
          <w:i/>
          <w:iCs/>
          <w:color w:val="595959"/>
          <w:sz w:val="18"/>
          <w:szCs w:val="18"/>
        </w:rPr>
        <w:t xml:space="preserve">“A拆A”折戟！双环传动搭建“双环系”告败 - 您的位置： 首页 &gt; 上市公司频道 — https://www.bbtnews.com.cn/2026/0906/604899.shtml#1</w:t>
      </w:r>
    </w:p>
    <w:p>
      <w:pPr>
        <w:spacing w:after="200"/>
      </w:pPr>
      <w:r>
        <w:rPr>
          <w:i/>
          <w:iCs/>
          <w:color w:val="595959"/>
          <w:sz w:val="18"/>
          <w:szCs w:val="18"/>
        </w:rPr>
        <w:t xml:space="preserve">双环传动:关于公司完成工商变更登记的公告 _ 双环传动(002472) _ 公告正文 - 双环传动:关于公司完成工商变更登记的公告 查看PDF原文 — https://data.eastmoney.com/notices/detail/002472/AN202606231823769563.html#1</w:t>
      </w:r>
    </w:p>
    <w:p>
      <w:pPr>
        <w:spacing w:after="200"/>
      </w:pPr>
      <w:r>
        <w:rPr>
          <w:i/>
          <w:iCs/>
          <w:color w:val="595959"/>
          <w:sz w:val="18"/>
          <w:szCs w:val="18"/>
        </w:rPr>
        <w:t xml:space="preserve">浙江双环传动机械股份有限公司关于公司完成工商变更登记的公告 — https://paper.cnstock.com/html/2026-06/24/content_2234557.htm</w:t>
      </w:r>
    </w:p>
    <w:p>
      <w:pPr>
        <w:spacing w:after="200"/>
      </w:pPr>
      <w:r>
        <w:rPr>
          <w:i/>
          <w:iCs/>
          <w:color w:val="595959"/>
          <w:sz w:val="18"/>
          <w:szCs w:val="18"/>
        </w:rPr>
        <w:t xml:space="preserve">双环传动:关于召开2026年第一次临时股东会的通知 - 首页 &gt; — https://www.cnfin.com/announ/detail/index.html?id=841003358578&amp;code=002472&amp;dannoun=lcdetail&amp;announ=lc#1</w:t>
      </w:r>
    </w:p>
    <w:p>
      <w:pPr>
        <w:spacing w:after="200"/>
      </w:pPr>
      <w:r>
        <w:rPr>
          <w:i/>
          <w:iCs/>
          <w:color w:val="595959"/>
          <w:sz w:val="18"/>
          <w:szCs w:val="18"/>
        </w:rPr>
        <w:t xml:space="preserve">双环传动:关于公司完成工商变更登记的公告 — https://www.cnfin.com/announ/detail/index.html?id=835546165395&amp;code=002472&amp;dannoun=lcdetail&amp;announ=lc</w:t>
      </w:r>
    </w:p>
    <w:p>
      <w:pPr>
        <w:spacing w:after="200"/>
      </w:pPr>
      <w:r>
        <w:rPr>
          <w:i/>
          <w:iCs/>
          <w:color w:val="595959"/>
          <w:sz w:val="18"/>
          <w:szCs w:val="18"/>
        </w:rPr>
        <w:t xml:space="preserve">双环传动(002472)：精研传动夯实主业 全球布局蓄力前行 — http://stock.finance.sina.com.cn/stock/go.php/vReport_Show/kind/search/rptid/841720938031/index.phtml</w:t>
      </w:r>
    </w:p>
    <w:p>
      <w:pPr>
        <w:spacing w:after="200"/>
      </w:pPr>
      <w:r>
        <w:rPr>
          <w:i/>
          <w:iCs/>
          <w:color w:val="595959"/>
          <w:sz w:val="18"/>
          <w:szCs w:val="18"/>
        </w:rPr>
        <w:t xml:space="preserve">双环传动(002472)公司2026年半年报点评报告：主营能力持续提升 机器人板块引领科技 — https://stock.finance.sina.com.cn/stock/go.php/vReport_Show/kind/lastest/rptid/842119487587/index.phtml</w:t>
      </w:r>
    </w:p>
    <w:p>
      <w:pPr>
        <w:spacing w:after="200"/>
      </w:pPr>
      <w:r>
        <w:rPr>
          <w:i/>
          <w:iCs/>
          <w:color w:val="595959"/>
          <w:sz w:val="18"/>
          <w:szCs w:val="18"/>
        </w:rPr>
        <w:t xml:space="preserve">双环传动(002472)2026年中报点评：Q2营收增长稳定 海外布局持续推进 — http://stock.finance.sina.com.cn/stock/go.php/vReport_Show/kind/search/rptid/841552004455/index.phtml</w:t>
      </w:r>
    </w:p>
    <w:p>
      <w:pPr>
        <w:spacing w:after="200"/>
      </w:pPr>
      <w:r>
        <w:rPr>
          <w:i/>
          <w:iCs/>
          <w:color w:val="595959"/>
          <w:sz w:val="18"/>
          <w:szCs w:val="18"/>
        </w:rPr>
        <w:t xml:space="preserve">双环传动(002472)：26H1稳中提质 持续推进产品多元化+产能全球化夯实竞争壁垒 — http://stockfinance.sina.cn/stock/go.php/paper/reportid/841225146702/index.phtml?vt=4&amp;autocallup=no&amp;isfromsina=no</w:t>
      </w:r>
    </w:p>
    <w:p>
      <w:pPr>
        <w:spacing w:after="200"/>
      </w:pPr>
      <w:r>
        <w:rPr>
          <w:i/>
          <w:iCs/>
          <w:color w:val="595959"/>
          <w:sz w:val="18"/>
          <w:szCs w:val="18"/>
        </w:rPr>
        <w:t xml:space="preserve">双环传动最新公告：2026年半年度净利润同比增长1.65%-证券之星 — https://wap.stockstar.com/detail/RB2026082500040650</w:t>
      </w:r>
    </w:p>
    <w:p>
      <w:pPr>
        <w:spacing w:after="200"/>
      </w:pPr>
      <w:r>
        <w:rPr>
          <w:i/>
          <w:iCs/>
          <w:color w:val="595959"/>
          <w:sz w:val="18"/>
          <w:szCs w:val="18"/>
        </w:rPr>
        <w:t xml:space="preserve">双环传动(002472.SZ)：2026年中报净利润为5.87亿元 — https://m.aastocks.com/sc/stocks/analysis/china-hot-topic-content.aspx?id=YLC6225983N&amp;catg=1&amp;source=YOULIAN</w:t>
      </w:r>
    </w:p>
    <w:p>
      <w:pPr>
        <w:spacing w:after="200"/>
      </w:pPr>
      <w:r>
        <w:rPr>
          <w:i/>
          <w:iCs/>
          <w:color w:val="595959"/>
          <w:sz w:val="18"/>
          <w:szCs w:val="18"/>
        </w:rPr>
        <w:t xml:space="preserve">双环传动 | 上海证券报·中国证券网 - 双环传动(002472) — https://stockdata.cnstock.com/stock/sz002472.html#1</w:t>
      </w:r>
    </w:p>
    <w:p>
      <w:pPr>
        <w:spacing w:after="200"/>
      </w:pPr>
      <w:r>
        <w:rPr>
          <w:i/>
          <w:iCs/>
          <w:color w:val="595959"/>
          <w:sz w:val="18"/>
          <w:szCs w:val="18"/>
        </w:rPr>
        <w:t xml:space="preserve">双环传动(002472)业绩大全_数据中心_东方财富网 — https://datapc.eastmoney.com/emdatacenter/profit/report?code=002472&amp;color=w&amp;reporttype=1</w:t>
      </w:r>
    </w:p>
    <w:p>
      <w:pPr>
        <w:spacing w:after="200"/>
      </w:pPr>
      <w:r>
        <w:rPr>
          <w:i/>
          <w:iCs/>
          <w:color w:val="595959"/>
          <w:sz w:val="18"/>
          <w:szCs w:val="18"/>
        </w:rPr>
        <w:t xml:space="preserve">双环传动(002472)的F10-中财网 - | 中财网  | 市场  | ▼  | 排行  | ▼  | 自选股 — https://gg.cfi.cn/phonebaseinfo.aspx?stockid=11226&amp;lm=p_cwzb&amp;client=phone#1#1</w:t>
      </w:r>
    </w:p>
    <w:p>
      <w:pPr>
        <w:spacing w:after="200"/>
      </w:pPr>
      <w:r>
        <w:rPr>
          <w:i/>
          <w:iCs/>
          <w:color w:val="595959"/>
          <w:sz w:val="18"/>
          <w:szCs w:val="18"/>
        </w:rPr>
        <w:t xml:space="preserve">双环传动(002472)财务分析 — https://stock.quote.stockstar.com/finance_002472.shtml</w:t>
      </w:r>
    </w:p>
    <w:p>
      <w:pPr>
        <w:spacing w:after="200"/>
      </w:pPr>
      <w:r>
        <w:rPr>
          <w:i/>
          <w:iCs/>
          <w:color w:val="595959"/>
          <w:sz w:val="18"/>
          <w:szCs w:val="18"/>
        </w:rPr>
        <w:t xml:space="preserve">双环传动(002472)利润表_双环传动(002472)主营业务利润_证券之星 — https://stock.quote.stockstar.com/finance/profit_002472.shtml</w:t>
      </w:r>
    </w:p>
    <w:p>
      <w:pPr>
        <w:spacing w:after="200"/>
      </w:pPr>
      <w:r>
        <w:rPr>
          <w:i/>
          <w:iCs/>
          <w:color w:val="595959"/>
          <w:sz w:val="18"/>
          <w:szCs w:val="18"/>
        </w:rPr>
        <w:t xml:space="preserve">双环传动(002472)财务分析 - 双环传动 — https://stock.quote.stockstar.com/finance_002472.shtml#1</w:t>
      </w:r>
    </w:p>
    <w:p>
      <w:pPr>
        <w:spacing w:after="200"/>
      </w:pPr>
      <w:r>
        <w:rPr>
          <w:i/>
          <w:iCs/>
          <w:color w:val="595959"/>
          <w:sz w:val="18"/>
          <w:szCs w:val="18"/>
        </w:rPr>
        <w:t xml:space="preserve">雙環傳動 (002472.SZ) 分析師評級、估計和預測 - Yahoo 財經 — https://hk.finance.yahoo.com/quote/002472.SZ/analysis/</w:t>
      </w:r>
    </w:p>
    <w:p>
      <w:pPr>
        <w:spacing w:after="200"/>
      </w:pPr>
      <w:r>
        <w:rPr>
          <w:i/>
          <w:iCs/>
          <w:color w:val="595959"/>
          <w:sz w:val="18"/>
          <w:szCs w:val="18"/>
        </w:rPr>
        <w:t xml:space="preserve">业绩表现 — https://emdata.eastmoney.com/nbjb/detail.html?fc=002472&amp;fn=%E5%8F%8C%E7%8E%AF%E4%BC%A0%E5%8A%A8</w:t>
      </w:r>
    </w:p>
    <w:p>
      <w:pPr>
        <w:spacing w:after="200"/>
      </w:pPr>
      <w:r>
        <w:rPr>
          <w:i/>
          <w:iCs/>
          <w:color w:val="595959"/>
          <w:sz w:val="18"/>
          <w:szCs w:val="18"/>
        </w:rPr>
        <w:t xml:space="preserve">双环传动(002472)：新能源齿轮加速渗透 海外放量及新业务拓展打开成长空间 — http://stock.finance.sina.com.cn/stock/go.php/vReport_Show/kind/company/rptid/841661538822/index.phtml</w:t>
      </w:r>
    </w:p>
    <w:p>
      <w:pPr>
        <w:spacing w:after="200"/>
      </w:pPr>
      <w:r>
        <w:rPr>
          <w:i/>
          <w:iCs/>
          <w:color w:val="595959"/>
          <w:sz w:val="18"/>
          <w:szCs w:val="18"/>
        </w:rPr>
        <w:t xml:space="preserve">「双环传动」002472.SZ - 浙江双环传动机械股份有限公司 - 深圳证券交易所主板 - A股 - 准上市 — https://www.zhunshangshi.com/stock/002472/</w:t>
      </w:r>
    </w:p>
    <w:p>
      <w:pPr>
        <w:spacing w:after="200"/>
      </w:pPr>
      <w:r>
        <w:rPr>
          <w:i/>
          <w:iCs/>
          <w:color w:val="595959"/>
          <w:sz w:val="18"/>
          <w:szCs w:val="18"/>
        </w:rPr>
        <w:t xml:space="preserve">双环传动 (002472) - 历史交易数据 | 打板客网 — https://dabanke.com/hangqing-002472.html</w:t>
      </w:r>
    </w:p>
    <w:p>
      <w:pPr>
        <w:spacing w:after="200"/>
      </w:pPr>
      <w:r>
        <w:rPr>
          <w:i/>
          <w:iCs/>
          <w:color w:val="595959"/>
          <w:sz w:val="18"/>
          <w:szCs w:val="18"/>
        </w:rPr>
        <w:t xml:space="preserve">双环传动 (002472) 股价和资讯 - Google 财经 — https://www.google.com/finance/beta/quote/002472%3ASHE?hl=zh&amp;utm_source=openai</w:t>
      </w:r>
    </w:p>
    <w:p>
      <w:pPr>
        <w:spacing w:after="200"/>
      </w:pPr>
      <w:r>
        <w:rPr>
          <w:i/>
          <w:iCs/>
          <w:color w:val="595959"/>
          <w:sz w:val="18"/>
          <w:szCs w:val="18"/>
        </w:rPr>
        <w:t xml:space="preserve">双环传动(002472)股票行情走势技术分析_未来预测_买卖操作建议_英为财情Investing.com — https://cn.investing.com/equities/zj-sh-driveline-a-technical?utm_source=openai</w:t>
      </w:r>
    </w:p>
    <w:p>
      <w:pPr>
        <w:spacing w:after="200"/>
      </w:pPr>
      <w:r>
        <w:rPr>
          <w:i/>
          <w:iCs/>
          <w:color w:val="595959"/>
          <w:sz w:val="18"/>
          <w:szCs w:val="18"/>
        </w:rPr>
        <w:t xml:space="preserve">双环传动(002472)_资金流向_证券之星 — https://stock.quote.stockstar.com/capital_002472.shtml</w:t>
      </w:r>
    </w:p>
    <w:p>
      <w:pPr>
        <w:spacing w:after="200"/>
      </w:pPr>
      <w:r>
        <w:rPr>
          <w:i/>
          <w:iCs/>
          <w:color w:val="595959"/>
          <w:sz w:val="18"/>
          <w:szCs w:val="18"/>
        </w:rPr>
        <w:t xml:space="preserve">双环传动(002472) - 流通股股东 - 股票行情中心 - 搜狐证券 — https://q.stock.sohu.com/cn/002472/ltgd.shtml?utm_source=openai</w:t>
      </w:r>
    </w:p>
    <w:p>
      <w:pPr>
        <w:spacing w:after="200"/>
      </w:pPr>
      <w:r>
        <w:rPr>
          <w:i/>
          <w:iCs/>
          <w:color w:val="595959"/>
          <w:sz w:val="18"/>
          <w:szCs w:val="18"/>
        </w:rPr>
        <w:t xml:space="preserve">单股调研 — https://www.ashare-dashboard.com/stocks?details=1&amp;ts_code=002472.SZ&amp;utm_source=openai</w:t>
      </w:r>
    </w:p>
    <w:p>
      <w:pPr>
        <w:spacing w:after="200"/>
      </w:pPr>
      <w:r>
        <w:rPr>
          <w:i/>
          <w:iCs/>
          <w:color w:val="595959"/>
          <w:sz w:val="18"/>
          <w:szCs w:val="18"/>
        </w:rPr>
        <w:t xml:space="preserve">本报告由AI基于公开渠道信息自动检索、整理并生成，信息截至 截至2026年9月11日收盘；股东集中度及机构持仓数据截至2026年6月30日，英为财情部分技术指标截至2026年9月10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2026-09-13T13:14:53.371Z</dcterms:created>
  <dcterms:modified xsi:type="dcterms:W3CDTF">2026-09-13T13:14:53.371Z</dcterms:modified>
</cp:coreProperties>
</file>

<file path=docProps/custom.xml><?xml version="1.0" encoding="utf-8"?>
<Properties xmlns="http://schemas.openxmlformats.org/officeDocument/2006/custom-properties" xmlns:vt="http://schemas.openxmlformats.org/officeDocument/2006/docPropsVTypes"/>
</file>