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浙江森马服饰股份有限公司（森马服饰） (002563)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行业：大众休闲服饰与儿童服饰</w:t>
      </w:r>
    </w:p>
    <w:p>
      <w:pPr>
        <w:jc w:val="center"/>
      </w:pPr>
      <w:r>
        <w:rPr>
          <w:color w:val="595959"/>
          <w:sz w:val="22"/>
          <w:szCs w:val="22"/>
        </w:rPr>
        <w:t xml:space="preserve">报告日期：2026年9月13日</w:t>
      </w:r>
    </w:p>
    <w:p>
      <w:pPr>
        <w:jc w:val="center"/>
      </w:pPr>
      <w:r>
        <w:rPr>
          <w:color w:val="595959"/>
          <w:sz w:val="20"/>
          <w:szCs w:val="20"/>
        </w:rPr>
        <w:t xml:space="preserve">截至2026年9月11日收盘；部分技术指标截至2026年9月7日，股东结构数据截至2026年3月31日或2026年6月30日，具体已在相关字段中注明。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森马服饰2026年上半年经营明显改善：营业收入67.22亿元，同比增长9.32%；归母净利润4.79亿元，同比增长47.45%；扣非归母净利润4.72亿元，同比增长59.27%，经营活动现金流净额由上年同期净流出2.77亿元转为净流入2.69亿元。同期综合毛利率提升至47.78%，显示利润增速和现金流修复幅度均高于收入增长，是当前最具决策意义的变化。</w:t>
      </w:r>
    </w:p>
    <w:p>
      <w:pPr>
        <w:spacing w:after="160" w:line="300"/>
      </w:pPr>
      <w:r>
        <w:rPr>
          <w:sz w:val="22"/>
          <w:szCs w:val="22"/>
        </w:rPr>
        <w:t xml:space="preserve">公司增长仍主要由巴拉巴拉儿童服饰驱动。2026年上半年儿童服饰收入48.27亿元，同比增长11.92%，占比71.81%；线上和直营收入分别增长13.10%和23.32%，而加盟收入仅增长0.68%。森马品牌及成人休闲业务虽已实现一定恢复，但公司整体业务结构仍呈现“儿童服饰占主导、成人休闲承压”的特征。</w:t>
      </w:r>
    </w:p>
    <w:p>
      <w:pPr>
        <w:spacing w:after="160" w:line="300"/>
      </w:pPr>
      <w:r>
        <w:rPr>
          <w:sz w:val="22"/>
          <w:szCs w:val="22"/>
        </w:rPr>
        <w:t xml:space="preserve">盈利改善同时伴随较高的经营投入和库存压力。2025年全年收入增长3.17%，但归母净利润下降21.54%，主要受到直营扩张、线上投流、品牌宣传及资产减值损失增加影响；2026年上半年资产减值损失进一步升至2.58亿元，主因存货老品增加计提跌价。公司截至期末存货账面价值28.32亿元，门店较年初净减少314家至7,617家，加盟门店减少309家，渠道调整仍在继续。</w:t>
      </w:r>
    </w:p>
    <w:p>
      <w:pPr>
        <w:spacing w:after="160" w:line="300"/>
      </w:pPr>
      <w:r>
        <w:rPr>
          <w:sz w:val="22"/>
          <w:szCs w:val="22"/>
        </w:rPr>
        <w:t xml:space="preserve">截至2026年9月11日，公司股价收于5.61元，低于MA5、MA10和MA20，短线技术形态偏弱，但RSI6约47，尚未进入传统超卖区，近期回落也未伴随明显放量。按2026年9月4日收盘价5.84元计算，PE-TTM约15.03倍、PB约1.42倍，估值大致处于历史中位附近；市场机构对2026—2028年归母净利润均值预测为11.05亿元、12.14亿元和13.41亿元，但这些预测并非公司业绩承诺。</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002563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森马服饰</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2011年3月11日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注册地/总部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浙江温州</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150.90亿元，同比增长3.17%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服装行业收入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148.55亿元，占营业收入98.45%</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生产模式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产品全部采用外包生产模式，主要包括OEM和ODM；公司主要负责品牌运营、设计研发、生产组织与成衣采购、零售管理、仓储物流及全渠道销售</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主要品牌</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森马、巴拉巴拉</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森马品牌：定位大众休闲服饰，面向大众家庭和年轻消费者，覆盖日常休闲、都市通勤和轻运动等场景</w:t>
      </w:r>
    </w:p>
    <w:p>
      <w:pPr>
        <w:pStyle w:val="ListParagraph"/>
        <w:numPr>
          <w:ilvl w:val="0"/>
          <w:numId w:val="2"/>
        </w:numPr>
        <w:spacing w:after="80" w:line="280"/>
      </w:pPr>
      <w:r>
        <w:rPr>
          <w:sz w:val="22"/>
          <w:szCs w:val="22"/>
        </w:rPr>
        <w:t xml:space="preserve">巴拉巴拉品牌：定位儿童服饰，覆盖0—14岁儿童，产品包括童装、童鞋、儿童配件及部分家居、用品等</w:t>
      </w:r>
    </w:p>
    <w:p>
      <w:pPr>
        <w:pStyle w:val="ListParagraph"/>
        <w:numPr>
          <w:ilvl w:val="0"/>
          <w:numId w:val="2"/>
        </w:numPr>
        <w:spacing w:after="80" w:line="280"/>
      </w:pPr>
      <w:r>
        <w:rPr>
          <w:sz w:val="22"/>
          <w:szCs w:val="22"/>
        </w:rPr>
        <w:t xml:space="preserve">休闲服饰：2025年收入40.55亿元，占营业收入26.87%，同比下降3.22%</w:t>
      </w:r>
    </w:p>
    <w:p>
      <w:pPr>
        <w:pStyle w:val="ListParagraph"/>
        <w:numPr>
          <w:ilvl w:val="0"/>
          <w:numId w:val="2"/>
        </w:numPr>
        <w:spacing w:after="80" w:line="280"/>
      </w:pPr>
      <w:r>
        <w:rPr>
          <w:sz w:val="22"/>
          <w:szCs w:val="22"/>
        </w:rPr>
        <w:t xml:space="preserve">儿童服饰：2025年收入108.00亿元，占营业收入71.57%，同比增长5.18%</w:t>
      </w:r>
    </w:p>
    <w:p>
      <w:pPr>
        <w:pStyle w:val="ListParagraph"/>
        <w:numPr>
          <w:ilvl w:val="0"/>
          <w:numId w:val="2"/>
        </w:numPr>
        <w:spacing w:after="80" w:line="280"/>
      </w:pPr>
      <w:r>
        <w:rPr>
          <w:sz w:val="22"/>
          <w:szCs w:val="22"/>
        </w:rPr>
        <w:t xml:space="preserve">其他业务：2025年收入2.34亿元，占营业收入1.55%，同比增长39.82%</w:t>
      </w:r>
    </w:p>
    <w:p>
      <w:pPr>
        <w:pStyle w:val="ListParagraph"/>
        <w:numPr>
          <w:ilvl w:val="0"/>
          <w:numId w:val="2"/>
        </w:numPr>
        <w:spacing w:after="80" w:line="280"/>
      </w:pPr>
      <w:r>
        <w:rPr>
          <w:sz w:val="22"/>
          <w:szCs w:val="22"/>
        </w:rPr>
        <w:t xml:space="preserve">销售渠道：2025年线上销售收入69.72亿元，占比46.21%；加盟销售收入57.69亿元，占比38.23%；直营销售收入20.16亿元，占比13.36%；联营销售收入0.98亿元，占比0.65%</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森马服饰处于服装产业链的下游品牌运营和零售环节，中游生产主要外包。公司以设计研发、商品企划、品牌运营、供应链组织、库存管理和全渠道零售为核心能力，当前业务结构呈现儿童服饰主导、成人休闲服饰承压的特征。</w:t>
      </w:r>
    </w:p>
    <w:p>
      <w:pPr>
        <w:pStyle w:val="ListParagraph"/>
        <w:numPr>
          <w:ilvl w:val="0"/>
          <w:numId w:val="2"/>
        </w:numPr>
        <w:spacing w:after="80" w:line="280"/>
      </w:pPr>
      <w:r>
        <w:rPr>
          <w:sz w:val="22"/>
          <w:szCs w:val="22"/>
        </w:rPr>
        <w:t xml:space="preserve">直接上游包括服装面料供应商、拉链和纽扣等辅料供应商、鞋类及配饰和儿童用品供应商、OEM/ODM成衣加工厂，以及仓储物流和电商平台服务商。</w:t>
      </w:r>
    </w:p>
    <w:p>
      <w:pPr>
        <w:pStyle w:val="ListParagraph"/>
        <w:numPr>
          <w:ilvl w:val="0"/>
          <w:numId w:val="2"/>
        </w:numPr>
        <w:spacing w:after="80" w:line="280"/>
      </w:pPr>
      <w:r>
        <w:rPr>
          <w:sz w:val="22"/>
          <w:szCs w:val="22"/>
        </w:rPr>
        <w:t xml:space="preserve">公司年报未披露完整的面料品类、棉花或化纤等原材料成本构成，也未披露单一原材料价格对毛利率的敏感性，不能据此判断具体材料成本占比。</w:t>
      </w:r>
    </w:p>
    <w:p>
      <w:pPr>
        <w:pStyle w:val="ListParagraph"/>
        <w:numPr>
          <w:ilvl w:val="0"/>
          <w:numId w:val="2"/>
        </w:numPr>
        <w:spacing w:after="80" w:line="280"/>
      </w:pPr>
      <w:r>
        <w:rPr>
          <w:sz w:val="22"/>
          <w:szCs w:val="22"/>
        </w:rPr>
        <w:t xml:space="preserve">公司对上游具备一定规模采购、供应商筛选和订单组织能力，但对棉花、化纤、染整及人工成本缺乏绝对定价权，本质上仍是面料和加工环节的价格接受者。</w:t>
      </w:r>
    </w:p>
    <w:p>
      <w:pPr>
        <w:pStyle w:val="ListParagraph"/>
        <w:numPr>
          <w:ilvl w:val="0"/>
          <w:numId w:val="2"/>
        </w:numPr>
        <w:spacing w:after="80" w:line="280"/>
      </w:pPr>
      <w:r>
        <w:rPr>
          <w:sz w:val="22"/>
          <w:szCs w:val="22"/>
        </w:rPr>
        <w:t xml:space="preserve">2025年前五大供应商采购金额为12.71亿元，占年度采购总额15.69%。该数据来自2025年年报及其数据库整理，供应商集中度不高，但完整供应商结构应以公司正式年报附表为准。</w:t>
      </w:r>
    </w:p>
    <w:p>
      <w:pPr>
        <w:pStyle w:val="ListParagraph"/>
        <w:numPr>
          <w:ilvl w:val="0"/>
          <w:numId w:val="2"/>
        </w:numPr>
        <w:spacing w:after="80" w:line="280"/>
      </w:pPr>
      <w:r>
        <w:rPr>
          <w:sz w:val="22"/>
          <w:szCs w:val="22"/>
        </w:rPr>
        <w:t xml:space="preserve">公司采用OEM/ODM外包生产，可减少自有工厂和固定资产投入，但仍需承担供应商交付、品质控制、交期、柔性生产能力以及库存和折扣销售等运营风险。</w:t>
      </w:r>
    </w:p>
    <w:p>
      <w:pPr>
        <w:pStyle w:val="ListParagraph"/>
        <w:numPr>
          <w:ilvl w:val="0"/>
          <w:numId w:val="2"/>
        </w:numPr>
        <w:spacing w:after="80" w:line="280"/>
      </w:pPr>
      <w:r>
        <w:rPr>
          <w:sz w:val="22"/>
          <w:szCs w:val="22"/>
        </w:rPr>
        <w:t xml:space="preserve">下游包括终端消费者、加盟商和分销商、商场及购物中心、奥特莱斯、电商平台、联营渠道及其他零售合作方。</w:t>
      </w:r>
    </w:p>
    <w:p>
      <w:pPr>
        <w:pStyle w:val="ListParagraph"/>
        <w:numPr>
          <w:ilvl w:val="0"/>
          <w:numId w:val="2"/>
        </w:numPr>
        <w:spacing w:after="80" w:line="280"/>
      </w:pPr>
      <w:r>
        <w:rPr>
          <w:sz w:val="22"/>
          <w:szCs w:val="22"/>
        </w:rPr>
        <w:t xml:space="preserve">2025年前五大客户销售金额约4.27亿元，占营业收入2.84%，客户集中度较低。该数据来自2025年年报和同花顺经营数据并已相互印证，但具体客户名称和完整客户结构仍应以最新年报为准。</w:t>
      </w:r>
    </w:p>
    <w:p>
      <w:pPr>
        <w:pStyle w:val="ListParagraph"/>
        <w:numPr>
          <w:ilvl w:val="0"/>
          <w:numId w:val="2"/>
        </w:numPr>
        <w:spacing w:after="80" w:line="280"/>
      </w:pPr>
      <w:r>
        <w:rPr>
          <w:sz w:val="22"/>
          <w:szCs w:val="22"/>
        </w:rPr>
        <w:t xml:space="preserve">公司直接面对大量消费者、加盟商和平台渠道，单一客户依赖风险较小；但需承受电商平台流量费用、促销折扣、退货率、加盟商经营能力及商场租金等压力。</w:t>
      </w:r>
    </w:p>
    <w:p>
      <w:pPr>
        <w:pStyle w:val="ListParagraph"/>
        <w:numPr>
          <w:ilvl w:val="0"/>
          <w:numId w:val="2"/>
        </w:numPr>
        <w:spacing w:after="80" w:line="280"/>
      </w:pPr>
      <w:r>
        <w:rPr>
          <w:sz w:val="22"/>
          <w:szCs w:val="22"/>
        </w:rPr>
        <w:t xml:space="preserve">2025年天猫平台交易金额约49.82亿元、退货率49.85%；抖音平台交易金额约45.64亿元、退货率54.64%。上述交易金额和退货率不等同于公司确认的营业收入及整体退货率，但反映出服装电商业务具有高退货、高促销和高运营复杂度特征。</w:t>
      </w:r>
    </w:p>
    <w:p>
      <w:pPr>
        <w:pStyle w:val="ListParagraph"/>
        <w:numPr>
          <w:ilvl w:val="0"/>
          <w:numId w:val="2"/>
        </w:numPr>
        <w:spacing w:after="80" w:line="280"/>
      </w:pPr>
      <w:r>
        <w:rPr>
          <w:sz w:val="22"/>
          <w:szCs w:val="22"/>
        </w:rPr>
        <w:t xml:space="preserve">大众休闲服饰市场产品同质化和价格竞争较明显，消费者转换成本较低；儿童服饰具有尺码更换、节庆和返校等重复购买需求，但同时面临季节性、尺码复杂性和库存风险。</w:t>
      </w:r>
    </w:p>
    <w:p>
      <w:pPr>
        <w:pStyle w:val="ListParagraph"/>
        <w:numPr>
          <w:ilvl w:val="0"/>
          <w:numId w:val="2"/>
        </w:numPr>
        <w:spacing w:after="80" w:line="280"/>
      </w:pPr>
      <w:r>
        <w:rPr>
          <w:sz w:val="22"/>
          <w:szCs w:val="22"/>
        </w:rPr>
        <w:t xml:space="preserve">2025年末存货账面余额约36.91亿元，存货周转天数按年报口径为149天，按部分财务数据库统一口径约144.7天，存在统计口径差异。存货中1年以内约25.61亿元、1—2年约9.88亿元、2—3年约0.97亿元、3年以上约0.44亿元，存货跌价准备约5.12亿元；应收账款周转天数约36.9天，明显低于存货周转天数，表明公司经营资金压力主要来自提前备货、季节性库存和商品折价风险，而非大额应收账款。</w:t>
      </w:r>
    </w:p>
    <w:p>
      <w:pPr>
        <w:pStyle w:val="ListParagraph"/>
        <w:numPr>
          <w:ilvl w:val="0"/>
          <w:numId w:val="2"/>
        </w:numPr>
        <w:spacing w:after="80" w:line="280"/>
      </w:pPr>
      <w:r>
        <w:rPr>
          <w:sz w:val="22"/>
          <w:szCs w:val="22"/>
        </w:rPr>
        <w:t xml:space="preserve">供应商和客户集中度均较低：2025年前五大供应商占年度采购总额15.69%，前五大客户占营业收入约2.84%。供应商和客户数据主要来自2025年年报及数据库整理，客户名称和完整结构应以正式年报为准；公司整体议价关系更多取决于品牌销售能力、渠道效率、库存管理及供应链协同，而非少数客户或供应商的集中控制。</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约42.58%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约9.63%</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疫情后消费修复，童装业务相对稳定，但成人休闲服饰仍受到线下客流和库存影响。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约41.30%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约4.57%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消费场景受扰、渠道销售承压，库存和折扣压力增大，毛利率和净利率明显下降。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约44.02%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约8.20%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全域零售、库存优化和折扣改善提升经营效率，毛利率明显修复；儿童服饰毛利率约46.78%，高于休闲服饰约38.02%。</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约43.82%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约7.76%</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收入恢复增长，但渠道扩张、门店调整和销售费用投入增加，毛利率小幅回落，净利率仍高于2022年。</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约45.10%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约5.85%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儿童服饰占比继续提升，服装行业毛利率为45.05%；但品牌建设、直营拓展、门店优化及运营投入增加，净利润降幅明显大于收入降幅。儿童服饰毛利率46.75%，休闲服饰毛利率40.50%。</w:t>
            </w:r>
          </w:p>
        </w:tc>
      </w:tr>
    </w:tbl>
    <w:p>
      <w:pPr>
        <w:spacing w:before="200"/>
      </w:pPr>
    </w:p>
    <w:p>
      <w:pPr>
        <w:spacing w:after="160" w:line="300"/>
      </w:pPr>
      <w:r>
        <w:rPr>
          <w:sz w:val="22"/>
          <w:szCs w:val="22"/>
        </w:rPr>
        <w:t xml:space="preserve">森马服饰属于“中游生产外包、下游品牌和渠道运营”的大众服饰企业，位于微笑曲线下游品牌与零售运营环节，利润引擎主要是巴拉巴拉儿童服饰。未来利润率改善取决于儿童服饰占比提升、功能性和场景化产品升级、库存周转改善、直营店效提升及成人休闲品牌重新获得增长，而非依靠自有工厂扩产。</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67.22亿元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同比增长9.32%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归母净利润4.79亿元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同比增长47.45%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34.49亿元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归母净利润3.11亿元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2026年第二季度（倒推）</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约32.73亿元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归母净利润约1.68亿元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150.90亿元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同比增长3.17%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归母净利润8.92亿元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同比下降21.54%</w:t>
            </w:r>
          </w:p>
        </w:tc>
      </w:tr>
    </w:tbl>
    <w:p>
      <w:pPr>
        <w:spacing w:after="200"/>
      </w:pPr>
      <w:r>
        <w:rPr>
          <w:i/>
          <w:iCs/>
          <w:color w:val="595959"/>
          <w:sz w:val="18"/>
          <w:szCs w:val="18"/>
        </w:rPr>
        <w:t xml:space="preserve">2026年上半年扣非归母净利润4.72亿元，同比增长59.27%；基本每股收益0.18元，同比增长50.00%；加权平均净资产收益率4.15%，较上年同期提升1.41个百分点。经营活动产生的现金流量净额为2.69亿元，上年同期为净流出2.77亿元。2026年6月30日总资产172.51亿元，归属于母公司股东的净资产114.63亿元。上半年综合毛利率约47.8%，同比提升约1.1个百分点；归母净利率约7.1%，同比提升约1.8个百分点。2026年第二季度数据为根据一季报和半年报倒推所得，并非公司单独披露数据。</w:t>
      </w:r>
    </w:p>
    <w:p>
      <w:pPr>
        <w:spacing w:after="160" w:line="300"/>
      </w:pPr>
      <w:r>
        <w:rPr>
          <w:sz w:val="22"/>
          <w:szCs w:val="22"/>
        </w:rPr>
        <w:t xml:space="preserve">森马服饰2026年上半年收入和利润均实现增长，归母净利润及扣非归母净利润增速明显高于收入增速，经营现金流由上年同期净流出转为净流入，显示盈利质量和现金流状况改善。收入增长主要来自儿童服饰、直营渠道和线上渠道；上半年全系统终端零售额同比增长8.3%，其中森马品牌增长4.0%，巴拉巴拉品牌增长7.3%。2025年公司收入增长较为温和，归母净利润同比下降21.54%，主要与直营扩张、线上投流及品牌宣传投入增加，以及资产减值损失增加有关。</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6日，同花顺盈利预测页面显示近六个月共有21家机构对2026年业绩进行预测，20至21家机构覆盖2026—2028年预测。上述净利润和EPS为多机构汇总均值及区间，来源为同花顺iFinD摘录，属于机构预测，不是公司正式指引。机构单项预测方面：华创证券于2026年8月24日预测2026—2028年归母净利润为11.16亿元、12.36亿元和13.81亿元，EPS约0.41元、0.46元和0.51元；华泰证券于2026年8月20日预测归母净利润为10.57亿元、11.91亿元和13.14亿元，EPS约0.39元、0.44元和0.49元；天风证券同期预测归母净利润为11.01亿元、12.14亿元和13.59亿元，EPS约0.41元、0.45元和0.50元。收入预测缺少统一市场一致预期，表中列示浙商证券和天风证券单家机构预测。预测假设包括直营渠道扩张、儿童服饰增长、毛利率改善及销售费用率趋稳。</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公开可核验的多机构统一收入均值未披露；浙商证券预测159.7亿元，天风证券预测160亿元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机构预测均值11.05亿元，区间10.35亿—12.78亿元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未披露统一增速；研究纪要称利润增速预计高于收入增速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机构预测均值0.41元，区间0.38—0.47元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公开可核验的多机构统一收入均值未披露；浙商证券预测168.6亿元，天风证券预测172亿元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机构预测均值12.14亿元，区间11.46亿—13.01亿元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未披露统一增速；研究纪要称利润增速预计高于收入增速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机构预测均值0.45元，区间0.43—0.48元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公开可核验的多机构统一收入均值未披露；浙商证券预测177.4亿元，天风证券预测187亿元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机构预测均值13.41亿元，区间12.42亿—15.22亿元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未披露统一增速；研究纪要称利润增速预计高于收入增速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机构预测均值0.50元，区间0.46—0.56元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机构汇总（同花顺）</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买入10家、增持4家、强烈推荐1家、谨慎推荐1家、跑赢行业1家</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截至2026年4月29日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近六个月共有17家机构发布研究报告；2026年目标价最高6.63元、最低5.70元、平均6.29元。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2026年4月29日前的机构汇总</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目标价不超过6.20元；2026年归母净利润预测11.05亿元。具体报告日期未披露。</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2026年4月29日前的机构汇总</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目标价不超过6.43元；2026年归母净利润预测10.43亿元。另有此前目标价6.50元并维持“买入”的记录。具体对应报告日期未完全明确。</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强推</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目标价7.46元；2026—2028年归母净利润预测11.16亿元、12.36亿元和13.81亿元。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浙商证券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2026年4月29日前的机构汇总</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未给出目标价；2026年归母净利润预测10.66亿元。具体报告日期未披露。</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2026年4月29日前的机构汇总</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未给出目标价；2026年归母净利润预测10.29亿元。具体报告日期未披露。</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招商证券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强烈推荐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2026年4月29日前的机构汇总</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未给出目标价；2026年归母净利润预测10.04亿元。具体报告日期未披露。</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优于大市</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目标价区间为5.60—6.00元。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中金公司（此前观点）</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此前给出的目标价为6.50元。</w:t>
            </w:r>
          </w:p>
        </w:tc>
      </w:tr>
    </w:tbl>
    <w:p>
      <w:pPr>
        <w:spacing w:before="200"/>
      </w:pPr>
    </w:p>
    <w:p>
      <w:pPr>
        <w:spacing w:after="160" w:line="300"/>
      </w:pPr>
      <w:r>
        <w:rPr>
          <w:sz w:val="22"/>
          <w:szCs w:val="22"/>
        </w:rPr>
        <w:t xml:space="preserve">截至2026年9月4日最近一个交易日，森马服饰收盘价为5.84元，总市值约157.33亿元，总股本约26.94亿股。对应PE-TTM约15.03倍、扣非滚动市盈率约15.45倍、PB约1.42倍、PS约1.00倍、股息率约5.14%。按多机构盈利预测均值计算，5.84元股价对应2026—2028年远期PE分别约14.2倍、13.0倍和11.7倍；由于机构EPS和净利润可能采用不同股本口径，上述结果为近似估算。理杏仁数据显示，截至2026年9月4日PE-TTM历史分位约43.8%，历史20%、50%和80%分位约为13.61倍、15.28倍和16.44倍，当前估值大致处于历史中位附近，不属于历史极端低估区间。机构目标价主要集中在5.70—6.63元，华创证券目标价7.46元明显高于多数机构。估值及目标价存在时点差异，当前估值按2026年9月4日收盘价计算，未使用2026年9月7日盘中数据；盈利预测属于卖方机构预测，不是公司业绩承诺，全年业绩能否兑现仍取决于下半年消费需求、加盟渠道恢复、门店调整及销售费用率变化。</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2026年半年度报告披露（2026-08-17晚）</w:t>
      </w:r>
    </w:p>
    <w:p>
      <w:pPr>
        <w:spacing w:after="160" w:line="300"/>
      </w:pPr>
      <w:r>
        <w:rPr>
          <w:sz w:val="22"/>
          <w:szCs w:val="22"/>
        </w:rPr>
        <w:t xml:space="preserve">公司于2026-08-17晚披露2026年半年度报告（截至2026-06-30）。主要数据：营业收入67.22亿元（6,722,204,763.83元），同比+9.32%；归母净利润4.79亿元（479,287,414.80元），同比+47.45%；扣非归母净利润4.72亿元（471,659,409.76元），同比+59.27%；基本/稀释EPS 0.18元/股；加权平均ROE 4.15%；经营活动现金流净额2.69亿元（268,546,776.94元），上年同期为-2.77亿元，由负转正；期末总资产172.51亿元（较上年末-7.52%）；归母净资产114.63亿元（较上年末+0.63%）。分业务：儿童服饰48.27亿元（+11.92%，占比71.81%）；休闲服饰17.82亿元（+3.43%，占比26.51%）；其他1.12亿元（+0.16%）。分渠道：线上30.44亿元（+13.10%）；直营11.69亿元（+23.32%）；加盟23.49亿元（+0.68%）。毛利率：整体47.78%（+0.99pct）；休闲服饰45.66%（+2.44pct）；儿童服饰48.56%（+0.35pct）。门店：截至2026-06-30全国共7,617家（直营1,027/加盟6,563/联营27），较年初净减少314家（直营-1、加盟-309、联营-4）。资产减值损失2.58亿元（上年同期1.86亿元），主因存货老品增加计提跌价；存货账面价值28.32亿元（期初31.78亿元），存货跌价准备由期初5.12亿元增至5.38亿元。财务费用-1.39亿元（上年同期-0.14亿元），系定期存款利息收入由0.54亿元增至1.72亿元。来源：证券之星、东方财富/南方财经、证券时报/人民财讯、中国基金报。</w:t>
      </w:r>
    </w:p>
    <w:p>
      <w:pPr>
        <w:pStyle w:val="Heading2"/>
        <w:spacing w:after="120" w:before="240"/>
      </w:pPr>
      <w:r>
        <w:rPr>
          <w:b/>
          <w:bCs/>
          <w:color w:val="2E74B5"/>
          <w:sz w:val="24"/>
          <w:szCs w:val="24"/>
        </w:rPr>
        <w:t xml:space="preserve">4.2 2026年中期利润分配预案：拟每10股派现1.50元（含税）</w:t>
      </w:r>
    </w:p>
    <w:p>
      <w:pPr>
        <w:spacing w:after="160" w:line="300"/>
      </w:pPr>
      <w:r>
        <w:rPr>
          <w:sz w:val="22"/>
          <w:szCs w:val="22"/>
        </w:rPr>
        <w:t xml:space="preserve">中期分配预案：以股权登记日股本为基数，每10股派现1.50元（含税），不送红股、不转增；预计派现约4.04亿元，占2026H1归母净利润约84%（银河证券口径中期分红率83.3%、公司口径84.32%）。来源：金融界、中国银河证券2026-08-20研报。需注意：东方财富公告元数据另显示分红于2026-08-27公布（标注为“2026年年报分红”），股权登记日2026-09-02，除权除息日2026-09-03，该标签疑似元数据标注错误（时间上更像2026年中期分红的实施安排），具体分红性质、金额与股权登记日建议以巨潮资讯网原文公告为准，此处仅作参考。</w:t>
      </w:r>
    </w:p>
    <w:p>
      <w:pPr>
        <w:pStyle w:val="Heading2"/>
        <w:spacing w:after="120" w:before="240"/>
      </w:pPr>
      <w:r>
        <w:rPr>
          <w:b/>
          <w:bCs/>
          <w:color w:val="2E74B5"/>
          <w:sz w:val="24"/>
          <w:szCs w:val="24"/>
        </w:rPr>
        <w:t xml:space="preserve">4.3 董事及高管辞职、聘任财务总监及审计负责人公告（编号2026-27）及第七届董事会第六次会议决议公告（编号2026-26）（2026-08-28披露）</w:t>
      </w:r>
    </w:p>
    <w:p>
      <w:pPr>
        <w:spacing w:after="160" w:line="300"/>
      </w:pPr>
      <w:r>
        <w:rPr>
          <w:sz w:val="22"/>
          <w:szCs w:val="22"/>
        </w:rPr>
        <w:t xml:space="preserve">董事会于2026-08-26召开第七届董事会第六次会议（10名董事全数出席，董事长邱坚强主持）。胡翔舟辞去公司董事职务，离任后不再担任任何职务；未持有公司股份，但持有已获授未行权股票期权756,330份。陈新生辞去财务总监职务，但仍任公司董事、副总经理，负责亚瑟士儿童运动品牌（Asics Kids）全面工作，兼管投资并购业务。聘任陈微微为财务总监（1979年生，原公司财务中心资深总监、审计负责人），任期至第七届董事会届满；持有已获授未行权期权126,060份。聘任韩丹为审计负责人，同样持有期权126,060份。董事会现为10人（含4名独立董事，即吴东明、周影衍、蔡丽玲、李立丰等以视频方式出席）；董事辞职未导致低于法定人数，将尽快补选。来源：证券日报、中国金融信息网、东方财富、中国证券报，多源一致。</w:t>
      </w:r>
    </w:p>
    <w:p>
      <w:pPr>
        <w:pStyle w:val="Heading2"/>
        <w:spacing w:after="120" w:before="240"/>
      </w:pPr>
      <w:r>
        <w:rPr>
          <w:b/>
          <w:bCs/>
          <w:color w:val="2E74B5"/>
          <w:sz w:val="24"/>
          <w:szCs w:val="24"/>
        </w:rPr>
        <w:t xml:space="preserve">4.4 股权质押情况（截至2026-08-28）</w:t>
      </w:r>
    </w:p>
    <w:p>
      <w:pPr>
        <w:spacing w:after="160" w:line="300"/>
      </w:pPr>
      <w:r>
        <w:rPr>
          <w:sz w:val="22"/>
          <w:szCs w:val="22"/>
        </w:rPr>
        <w:t xml:space="preserve">同日公告元数据另披露：股权质押截至2026-08-28，质押总比例5.28%，质押总股数1.42亿股，质押总笔数5笔。来源：东方财富公告页元数据。</w:t>
      </w:r>
    </w:p>
    <w:p>
      <w:pPr>
        <w:pStyle w:val="Heading2"/>
        <w:spacing w:after="120" w:before="240"/>
      </w:pPr>
      <w:r>
        <w:rPr>
          <w:b/>
          <w:bCs/>
          <w:color w:val="2E74B5"/>
          <w:sz w:val="24"/>
          <w:szCs w:val="24"/>
        </w:rPr>
        <w:t xml:space="preserve">4.5 回购与增持：公司口径为“暂无”，且存在一处不可采信的回购数据</w:t>
      </w:r>
    </w:p>
    <w:p>
      <w:pPr>
        <w:spacing w:after="160" w:line="300"/>
      </w:pPr>
      <w:r>
        <w:rPr>
          <w:sz w:val="22"/>
          <w:szCs w:val="22"/>
        </w:rPr>
        <w:t xml:space="preserve">（A）公司口径：无回购计划、未收到股东增持计划（多次重复答复）。2025-09-15互动易：截至目前无回购计划；2025-11-07/2025-11-11互动易与全景路演：截至目前无回购计划；2025-12-15：截至目前未收到股东增持计划；2026-06-30 18:01:40再次答复“截至目前，公司无回购计划。公司指定信息披露媒体为巨潮资讯网”。里信“森马服饰历史回购公告列表”页面最近一次回购公告为2021-07-30，此后无新回购公告，与“无回购计划”表述一致。（B）一处明显对不上的“回购”数据，判定为不可采信：检索到一条标称002563的互动易问答（2026-08-19）称“截至2026年7月31日，公司通过回购专用账户以集中竞价方式累计回购479,400股，占总股本0.34%，最高24.90元/股、最低21.17元/股，成交总额1,127.4万元”。判定不可采信/大概率张冠李戴，理由：(1)价格21–25元与森马股价量级（约5.88元）严重不符；(2)479,400股/26.94亿股=0.018%，与文本自述的0.34%自相矛盾；(3)与同公司2026-06-30明确“无回购计划”直接冲突；(4)该URL为巨潮互动易通用页面，可能被检索工具误挂到本股。建议：不采信该条，报告中如需提及须标注“疑似他司信息，未核实”。</w:t>
      </w:r>
    </w:p>
    <w:p>
      <w:pPr>
        <w:pStyle w:val="Heading2"/>
        <w:spacing w:after="120" w:before="240"/>
      </w:pPr>
      <w:r>
        <w:rPr>
          <w:b/>
          <w:bCs/>
          <w:color w:val="2E74B5"/>
          <w:sz w:val="24"/>
          <w:szCs w:val="24"/>
        </w:rPr>
        <w:t xml:space="preserve">4.6 股价参考（供判断上述回购数据真伪，非本次研究重点）</w:t>
      </w:r>
    </w:p>
    <w:p>
      <w:pPr>
        <w:spacing w:after="160" w:line="300"/>
      </w:pPr>
      <w:r>
        <w:rPr>
          <w:sz w:val="22"/>
          <w:szCs w:val="22"/>
        </w:rPr>
        <w:t xml:space="preserve">新浪财经2026-08-28页面显示森马服饰报5.880元（+0.01，+0.17%）。里信页面显示股价5.35元（+0.56%）、市值144.13亿元、PE 15.68、PB 1.30、股息率9.35%（静态6.54%）；该页行情与“截至2026-03-31的年报”等标签混杂，日期口径不明确，仅作量级参考。</w:t>
      </w:r>
    </w:p>
    <w:p>
      <w:pPr>
        <w:pStyle w:val="Heading2"/>
        <w:spacing w:after="120" w:before="240"/>
      </w:pPr>
      <w:r>
        <w:rPr>
          <w:b/>
          <w:bCs/>
          <w:color w:val="2E74B5"/>
          <w:sz w:val="24"/>
          <w:szCs w:val="24"/>
        </w:rPr>
        <w:t xml:space="preserve">4.7 战略、资本运作与出海线索（含券商研报口径）</w:t>
      </w:r>
    </w:p>
    <w:p>
      <w:pPr>
        <w:spacing w:after="160" w:line="300"/>
      </w:pPr>
      <w:r>
        <w:rPr>
          <w:sz w:val="22"/>
          <w:szCs w:val="22"/>
        </w:rPr>
        <w:t xml:space="preserve">战略框架：“双主力、双潜力、全球化”。潜力品牌包括迷你巴拉（mini bala）、PumaKids、AsicsKids，被券商称为新增长点（华泰证券2026-08-21预计“其他品牌26H1终端零售额yoy+92%”）。投资并购：人事公告中明确陈新生（董事、副总经理）兼管投资并购业务，可作为后续并购动作的关注信号（截至2026-08-28未见具体并购标的相关公告）。出海：巴拉巴拉在东南亚、中东等约20个国家和地区开店，并在意大利开设欧洲首店（银河证券2026-08-20研报观点，非公司公告原文）。上述出海门店数、其他品牌终端零售额增速均来自单一券商研报（华泰/银河），属预测/测算而非公司披露，建议标注为券商口径。</w:t>
      </w:r>
    </w:p>
    <w:p>
      <w:pPr>
        <w:pStyle w:val="Heading2"/>
        <w:spacing w:after="120" w:before="240"/>
      </w:pPr>
      <w:r>
        <w:rPr>
          <w:b/>
          <w:bCs/>
          <w:color w:val="2E74B5"/>
          <w:sz w:val="24"/>
          <w:szCs w:val="24"/>
        </w:rPr>
        <w:t xml:space="preserve">4.8 行业与宏观背景（与近期业绩公告配套）</w:t>
      </w:r>
    </w:p>
    <w:p>
      <w:pPr>
        <w:spacing w:after="160" w:line="300"/>
      </w:pPr>
      <w:r>
        <w:rPr>
          <w:sz w:val="22"/>
          <w:szCs w:val="22"/>
        </w:rPr>
        <w:t xml:space="preserve">国家统计局：2026年上半年国内服装鞋帽、针纺织品类零售额同比+6.7%，行业温和修复、企业分化明显（转引自金融界）。媒体观察（观点网、北京商报、新华网转载）：公司“利润增速靠费用与毛利率，而非主营放量”，且童装一家独大趋势固化——童装收入占比由2021年66.62%升至2025年71.57%，休闲服饰占比由32.6%降至26.87%。来源：金融界、新华网。</w:t>
      </w:r>
    </w:p>
    <w:p>
      <w:pPr>
        <w:pStyle w:val="Heading2"/>
        <w:spacing w:after="120" w:before="240"/>
      </w:pPr>
      <w:r>
        <w:rPr>
          <w:b/>
          <w:bCs/>
          <w:color w:val="2E74B5"/>
          <w:sz w:val="24"/>
          <w:szCs w:val="24"/>
        </w:rPr>
        <w:t xml:space="preserve">4.9 未检索到的内容与不确定性说明</w:t>
      </w:r>
    </w:p>
    <w:p>
      <w:pPr>
        <w:spacing w:after="160" w:line="300"/>
      </w:pPr>
      <w:r>
        <w:rPr>
          <w:sz w:val="22"/>
          <w:szCs w:val="22"/>
        </w:rPr>
        <w:t xml:space="preserve">明确未检索到：未检索到002563发布2026年半年度业绩预告/预增公告（公司似乎是直接披露正式半年报，未走预告流程）——此结论基于现有检索，非官方确认；未检索到2026年内新的股份回购计划、股东增持计划、重大资产重组/并购标的的正式公告；未取得完整的“002563最新公告逐条列表”（东财/巨潮的公告列表页多为JS渲染或检索未命中），人事公告（2026-26/27号）为本次能确认的最新公告编号，若需8月末之后（如9月）的最新公告，建议直接在巨潮资讯网http://www.cninfo.com.cn按代码检索补齐。不确定性：1)时间口径——本纪要最新事实截至2026-08-28（公告披露日），股价参考值截至同日或更晚，行情页存在日期标注混乱问题；2)分红登记日——东财元数据给出的“股权登记日2026-09-02/除权除息日2026-09-03”及其“2026年年报分红”标签存在矛盾，未经公告原文核实；3)回购数据冲突——2026-08-19那条“累计回购479,400股”的问答自相矛盾且价格量级不符，判定为不可采信/疑似他司信息；4)机构观点vs公告——出海门店数（约20国）、其他品牌终端零售额增速（+92%）等均来自单一券商研报（华泰/银河），属预测/测算而非公司披露，建议标注为券商口径；5)总股本/市值口径——不同来源（中财网26.94亿股、etnet 2,694,090,160股、里信26.94亿股）基本一致，但里信页面市值144.13亿元与其股价5.35元、股本对应关系存在日期混用，仅作量级参考。</w:t>
      </w:r>
    </w:p>
    <w:p>
      <w:pPr>
        <w:pStyle w:val="Heading2"/>
        <w:spacing w:after="120" w:before="240"/>
      </w:pPr>
      <w:r>
        <w:rPr>
          <w:b/>
          <w:bCs/>
          <w:color w:val="2E74B5"/>
          <w:sz w:val="24"/>
          <w:szCs w:val="24"/>
        </w:rPr>
        <w:t xml:space="preserve">4.10 标的确认与公司基本信息</w:t>
      </w:r>
    </w:p>
    <w:p>
      <w:pPr>
        <w:spacing w:after="160" w:line="300"/>
      </w:pPr>
      <w:r>
        <w:rPr>
          <w:sz w:val="22"/>
          <w:szCs w:val="22"/>
        </w:rPr>
        <w:t xml:space="preserve">代码002563=浙江森马服饰股份有限公司（Zhejiang Semir Garment Co., Ltd.），英文简称SEMIR GARMENT，上市地深圳证券交易所（主板），2011-03-11上市，注册地浙江温州，办公地上海闵行。主营：以“虚拟经营”为特色的品牌服饰集团，两大品牌集群——成人休闲服饰森马（Semir）+儿童服饰巴拉巴拉（Balabala）；产品全部外包生产（OEM/ODM）。总股本约26.94亿股（中财网注册资本269,409.02万元；etnet总股本2,694,090,160股，数据日期30/06/2025）。实际控制人为邱光和、周平凡、邱坚强、邱艳芳、戴智约（自然人）。关于“当前时点”的说明：本次检索返回的最新公告日期为2026-08-28，最新定期报告为2026年半年报（2026-08-17晚披露），因此“近期”指2026年8月这一窗口，并回溯近一年内的公告/互动易问答。数据来源：2025年报摘要、中财网公司档案、etnet。</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最新收盘价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5.61元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-0.11元，-1.92%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5.69元/5.72元/5.57元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14.5134万手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约8147万元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0.66%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约4.76元至6.68元；不同数据源因复权口径和更新时间存在差异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2026年8月11日至9月11日，股价由6.08元回落至5.61元，期间最高6.28元、最低5.57元；9月上旬走势逐步走弱</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约5.74元/5.82元/5.84元，截至2026年9月11日，基于不复权收盘价自行计算</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收盘价5.61元低于三条均线，MA5低于MA10，MA10接近或略低于MA20，短线均线结构偏弱；5.80至5.90元附近构成均线及近期成交密集区压力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MACD柱</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约-0.01，截至2026年9月7日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短线动能偏弱，但负值幅度不大，尚未显示明显加速下跌特征；该数据不是9月11日即时值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约47，截至2026年9月7日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处于中性区域，未进入传统超卖或超买区；该数据不是9月11日即时值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KDJ</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K约65，D约68，截至2026年9月7日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K值低于D值，短线动能偏空，但仍处于中性区域；该数据不是9月11日即时值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基于截至2026年9月11日近20个交易日不复权收盘价估算：中轨约5.84元，上轨约6.03元，下轨约5.65元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9月11日收盘价5.61元略低于估算下轨，短线处于相对弱势位置；该指标为自行估算值，不同软件口径可能存在差异</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截至2026年9月7日，近10个交易日合计净流入约1758万元；9月7日净流出约246万元，最近两个交易日连续净流出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阶段性存在资金流入，但最新几个交易日出现流出或承接不足；主力资金按成交单分类统计，不等同于真实机构持仓变化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2026年9月9日资金流向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主力净流入393.16万元，占成交额约6.50%；游资净流入156.57万元，占约2.59%；散户净流出549.73万元，占约9.09%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单日资金呈现主力和游资流入、散户流出的特征，但不能据此推断持续性资金趋势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近期成交与换手</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近5个交易日平均成交额约7240万元、平均换手率约0.57%；近10个交易日平均成交额约8920万元、平均换手率约0.70%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9月上旬成交额约6000万至8000万元，低于8月18日约1.91亿元、8月24日约1.33亿元及9月1日约1.46亿元；股价回落伴随成交额下降，暂未体现明显恐慌性放量，更接近缩量走弱或买盘承接不足</w:t>
            </w:r>
          </w:p>
        </w:tc>
      </w:tr>
    </w:tbl>
    <w:p>
      <w:pPr>
        <w:spacing w:before="200"/>
      </w:pPr>
    </w:p>
    <w:p>
      <w:pPr>
        <w:spacing w:after="160" w:line="300"/>
      </w:pPr>
      <w:r>
        <w:rPr>
          <w:sz w:val="22"/>
          <w:szCs w:val="22"/>
        </w:rPr>
        <w:t xml:space="preserve">截至2026年9月11日，森马服饰收盘价5.61元，已跌破MA5、MA10和MA20，且略低于基于近20日不复权收盘价估算的布林下轨5.65元，短线技术形态偏弱。RSI6约47，尚未进入传统超卖区；MACD柱截至9月7日约为-0.01，显示动能偏弱但未出现明显加速下跌。近期成交额和换手率处于相对平稳水平，股价回落未伴随显著放量；资金流向表现为阶段性有流入，但最近两个交易日出现连续净流出。短期重点观察5.55至5.65元支撑区及5.80至5.90元均线压力区的量价表现。</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风险提示：以下内容仅为基于截至2026年9月11日收盘数据、公开历史行情和技术指标的主观情景推演，不构成投资建议，也不构成对未来股价的确定性预测。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5.80至5.90元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依据包括MA10约5.82元、MA20约5.84元，以及近期5.81至5.89元附近的成交和反弹高点。若有效突破并站稳该区间，可能打开向6.00至6.15元区域反弹的空间；若无法突破，该区间仍可能构成反弹压力。</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5.55至5.65元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依据包括9月11日最低价5.57元、近20日布林下轨估算值约5.65元及近期5.64至5.69元附近的阶段低点。若缩量企稳，可能转入弱势震荡；若放量跌破，需关注5.40至5.50元区域。</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5.40至5.50元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对应前期价格波动和阶段性低位区域。若有效跌破，可能打开向5.00至5.20元甚至52周低点附近运行的空间；不同复权口径下52周低点约为4.92至4.76元。</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启发式权重相对较高，约五成至六成；并非统计概率）：可能运行于5.55至5.85元。触发条件为5.55至5.65元附近获得承接，成交额维持在约6000万元至1亿元，且服装家纺板块及大盘没有明显走弱。该情景下股价可能围绕5.60至5.80元反复震荡，但5.80至5.90元仍存在均线压力。</w:t>
      </w:r>
    </w:p>
    <w:p>
      <w:pPr>
        <w:pStyle w:val="ListParagraph"/>
        <w:numPr>
          <w:ilvl w:val="0"/>
          <w:numId w:val="2"/>
        </w:numPr>
        <w:spacing w:after="80" w:line="280"/>
      </w:pPr>
      <w:r>
        <w:rPr>
          <w:sz w:val="22"/>
          <w:szCs w:val="22"/>
        </w:rPr>
        <w:t xml:space="preserve">偏弱下行（主观启发式权重中等，约三成；并非统计概率）：可能运行于5.40至5.60元。触发条件为放量跌破5.55元，且单日成交额明显高于近期均值、主力资金连续净流出，或服装家纺板块同步走弱。若5.40至5.50元也无法形成支撑，可能进一步测试5.20元附近。</w:t>
      </w:r>
    </w:p>
    <w:p>
      <w:pPr>
        <w:pStyle w:val="ListParagraph"/>
        <w:numPr>
          <w:ilvl w:val="0"/>
          <w:numId w:val="2"/>
        </w:numPr>
        <w:spacing w:after="80" w:line="280"/>
      </w:pPr>
      <w:r>
        <w:rPr>
          <w:sz w:val="22"/>
          <w:szCs w:val="22"/>
        </w:rPr>
        <w:t xml:space="preserve">反弹走强（主观启发式权重偏低，约一成至两成；并非统计概率）：可能运行于5.85至6.15元。触发条件为重新站上5.80至5.90元均线压力区，并出现单日成交额1.2亿元以上、连续放量或行业板块同步走强。若进一步突破6.00元，反弹可能向6.10至6.15元扩展；6.28元附近为近期较明显的前高压力。</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近5个交易日平均成交额约7240万元、平均换手率约0.57%；近10个交易日平均成交额约8920万元、平均换手率约0.70%。9月11日成交额约8147万元、换手率0.66%，处于近期正常区间。股东结构方面，截至2026年6月30日，股东总数约3.19万户；前十大流通股东合计持有流通股约73.59%至74.22%。前十大流通股东名单为截至2026年3月31日的一季报数据，主要由创始人家族、关联企业和自然人股东构成，未见公募基金、社保、保险等典型机构投资者进入前十大流通股东名单；香港中央结算有限公司属于陆股通名义持股主体，不能简单等同于单一机构。上述股东结构距最新收盘日已有时间间隔，期间可能发生变化。较高集中度可能意味着市场流通筹码相对减少，在成交量偏低时，价格波动和盘口滑点可能加大，但不能据此推断短期买盘必然增强。</w:t>
      </w:r>
    </w:p>
    <w:p>
      <w:pPr>
        <w:spacing w:after="160" w:line="300"/>
      </w:pPr>
      <w:r>
        <w:rPr>
          <w:sz w:val="22"/>
          <w:szCs w:val="22"/>
        </w:rPr>
        <w:t xml:space="preserve">若单日成交额达到1.2亿元以上并连续至少两个交易日维持，同时股价重新站上5.80至5.90元区间，可作为短线资金重新增强及突破有效性的观察信号；若成交额持续低于6000万元且股价跌破5.55元，则显示流动性承接可能进一步减弱。</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观察5.55至5.65元支撑区是否出现缩量企稳；以上为观察思路，非操作指令。</w:t>
      </w:r>
    </w:p>
    <w:p>
      <w:pPr>
        <w:pStyle w:val="ListParagraph"/>
        <w:numPr>
          <w:ilvl w:val="0"/>
          <w:numId w:val="2"/>
        </w:numPr>
        <w:spacing w:after="80" w:line="280"/>
      </w:pPr>
      <w:r>
        <w:rPr>
          <w:sz w:val="22"/>
          <w:szCs w:val="22"/>
        </w:rPr>
        <w:t xml:space="preserve">观察5.80至5.90元均线压力区能否伴随成交额放大而突破；以上为观察思路，非操作指令。</w:t>
      </w:r>
    </w:p>
    <w:p>
      <w:pPr>
        <w:pStyle w:val="ListParagraph"/>
        <w:numPr>
          <w:ilvl w:val="0"/>
          <w:numId w:val="2"/>
        </w:numPr>
        <w:spacing w:after="80" w:line="280"/>
      </w:pPr>
      <w:r>
        <w:rPr>
          <w:sz w:val="22"/>
          <w:szCs w:val="22"/>
        </w:rPr>
        <w:t xml:space="preserve">观察成交额能否连续两个交易日达到1.2亿元以上，作为量价配合的确认参考；以上为观察思路，非操作指令。</w:t>
      </w:r>
    </w:p>
    <w:p>
      <w:pPr>
        <w:pStyle w:val="ListParagraph"/>
        <w:numPr>
          <w:ilvl w:val="0"/>
          <w:numId w:val="2"/>
        </w:numPr>
        <w:spacing w:after="80" w:line="280"/>
      </w:pPr>
      <w:r>
        <w:rPr>
          <w:sz w:val="22"/>
          <w:szCs w:val="22"/>
        </w:rPr>
        <w:t xml:space="preserve">观察主力资金是否由阶段性流出转为连续净流入，但不将单日资金流向等同于真实机构持仓变化；以上为观察思路，非操作指令。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森马服饰同时处于大众休闲服饰和儿童服饰两个竞争市场。公司在大众休闲服饰领域面临品牌众多、产品同质化和价格竞争压力；在儿童服饰领域具有巴拉巴拉品牌、产品、渠道和消费者心智优势，但仍面临运动品牌、国际品牌和综合服饰品牌在功能面料、运动及全场景产品上的竞争。</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大众休闲服饰市场竞争因素包括产品更新速度和时尚度、终端价格和促销力度、门店位置及购物中心资源、线上流量获取成本、库存控制和供应链反应速度。</w:t>
      </w:r>
    </w:p>
    <w:p>
      <w:pPr>
        <w:pStyle w:val="ListParagraph"/>
        <w:numPr>
          <w:ilvl w:val="0"/>
          <w:numId w:val="2"/>
        </w:numPr>
        <w:spacing w:after="80" w:line="280"/>
      </w:pPr>
      <w:r>
        <w:rPr>
          <w:sz w:val="22"/>
          <w:szCs w:val="22"/>
        </w:rPr>
        <w:t xml:space="preserve">森马品牌在国内大众休闲服饰市场具有较高知名度和渠道基础，但成人休闲业务增长承压，面临优衣库、海澜之家、太平鸟、李宁及互联网品牌等竞争。</w:t>
      </w:r>
    </w:p>
    <w:p>
      <w:pPr>
        <w:pStyle w:val="ListParagraph"/>
        <w:numPr>
          <w:ilvl w:val="0"/>
          <w:numId w:val="2"/>
        </w:numPr>
        <w:spacing w:after="80" w:line="280"/>
      </w:pPr>
      <w:r>
        <w:rPr>
          <w:sz w:val="22"/>
          <w:szCs w:val="22"/>
        </w:rPr>
        <w:t xml:space="preserve">儿童服饰具有一定消费韧性，儿童成长带来的尺码更换、节庆和返校需求有利于重复购买；但行业同时具有明显的季节性、尺码复杂性和库存风险。</w:t>
      </w:r>
    </w:p>
    <w:p>
      <w:pPr>
        <w:pStyle w:val="ListParagraph"/>
        <w:numPr>
          <w:ilvl w:val="0"/>
          <w:numId w:val="2"/>
        </w:numPr>
        <w:spacing w:after="80" w:line="280"/>
      </w:pPr>
      <w:r>
        <w:rPr>
          <w:sz w:val="22"/>
          <w:szCs w:val="22"/>
        </w:rPr>
        <w:t xml:space="preserve">公司年报称巴拉巴拉连续多年国内市场份额第一，但2025年年报未给出可直接核验的最新全国市场份额百分比。公开资料中的7.1%份额主要来自2021年前后的Euromonitor或行业研究资料，不能直接作为2025年最新市场份额。</w:t>
      </w:r>
    </w:p>
    <w:p>
      <w:pPr>
        <w:pStyle w:val="ListParagraph"/>
        <w:numPr>
          <w:ilvl w:val="0"/>
          <w:numId w:val="2"/>
        </w:numPr>
        <w:spacing w:after="80" w:line="280"/>
      </w:pPr>
      <w:r>
        <w:rPr>
          <w:sz w:val="22"/>
          <w:szCs w:val="22"/>
        </w:rPr>
        <w:t xml:space="preserve">儿童服饰竞争正从传统童装品牌扩展至运动品牌、国际品牌和综合服饰品牌，功能性面料、校园体育、运动服饰和儿童全场景产品成为重要竞争方向。</w:t>
      </w:r>
    </w:p>
    <w:p>
      <w:pPr>
        <w:pStyle w:val="ListParagraph"/>
        <w:numPr>
          <w:ilvl w:val="0"/>
          <w:numId w:val="2"/>
        </w:numPr>
        <w:spacing w:after="80" w:line="280"/>
      </w:pPr>
      <w:r>
        <w:rPr>
          <w:sz w:val="22"/>
          <w:szCs w:val="22"/>
        </w:rPr>
        <w:t xml:space="preserve">森马的核心竞争力主要体现为巴拉巴拉品牌资产、儿童全品类覆盖、线上线下全渠道网络、OEM/ODM供应商体系、商品企划、设计研发和库存管理能力。</w:t>
      </w:r>
    </w:p>
    <w:p>
      <w:pPr>
        <w:pStyle w:val="ListParagraph"/>
        <w:numPr>
          <w:ilvl w:val="0"/>
          <w:numId w:val="2"/>
        </w:numPr>
        <w:spacing w:after="80" w:line="280"/>
      </w:pPr>
      <w:r>
        <w:rPr>
          <w:sz w:val="22"/>
          <w:szCs w:val="22"/>
        </w:rPr>
        <w:t xml:space="preserve">公司截至2025年末已通过巴拉巴拉进驻及合作签约超过20个国家和地区，但2025年中国大陆境外收入仅1.27亿元，占营业收入0.84%，海外业务目前更接近增量业务而非决定公司基本面的核心收入来源。</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海澜之家（600398.SH）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大众男装及大众服饰</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与森马同面向大众消费市场，依赖品牌、加盟或联营渠道和大规模零售网络；海澜之家以男装为主，森马优势在于童装和儿童全品类覆盖。</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太平鸟（603877.SH）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年轻化时尚服饰、多品牌运营</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同属国内品牌服饰企业，均面临产品更新、门店效率和库存管理问题；太平鸟更偏时尚女装和年轻潮流，森马更偏童装和大众价格带。</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安奈儿（002875.SZ）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中高端儿童服饰</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与巴拉巴拉直接处于儿童服饰市场，产品、消费人群和渠道存在重合；安奈儿规模较小，更偏中高端童装和功能性产品。</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嘉曼服饰（301276.SZ）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中高端童装及品牌代理运营</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同样聚焦儿童服饰，重视品牌、设计、渠道和中高端消费人群；嘉曼服饰体量较小、品牌结构更偏中高端，巴拉巴拉在大众童装、渠道广度和规模方面更有优势。</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安踏体育/安踏儿童（2020.HK）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运动服饰及儿童运动服饰</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安踏儿童是巴拉巴拉在运动童装方向的重要竞争者；安踏儿童运动属性和体育营销更强，巴拉巴拉在全年龄段覆盖、日常童装、门店网络和综合儿童生活方式产品方面更突出。</w:t>
            </w:r>
          </w:p>
        </w:tc>
      </w:tr>
    </w:tbl>
    <w:p>
      <w:pPr>
        <w:spacing w:before="200"/>
      </w:pPr>
    </w:p>
    <w:p>
      <w:pPr>
        <w:spacing w:after="160" w:line="300"/>
      </w:pPr>
      <w:r>
        <w:rPr>
          <w:sz w:val="22"/>
          <w:szCs w:val="22"/>
        </w:rPr>
        <w:t xml:space="preserve">森马服饰与海澜之家、太平鸟的可比性主要在大众消费、品牌运营、零售渠道和库存管理；与安奈儿、嘉曼服饰的可比性主要在儿童服饰；与安踏儿童及李宁儿童、特步儿童、361°儿童、Nike Kids和Adidas Kids的竞争则集中在运动童装和功能性童装。由于各公司品牌结构、渠道模式和业务披露口径差异较大，上述公司适合用于竞争位置比较，不适合未经调整地进行盈利能力和估值横向比较。</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儿童服饰收入占比持续升至2026年上半年的71.81%，公司增长对巴拉巴拉依赖较高；若儿童服饰增速放缓、运动品牌及国际品牌在功能性童装和运动童装领域竞争加剧，整体收入和利润弹性可能受到影响。</w:t>
      </w:r>
    </w:p>
    <w:p>
      <w:pPr>
        <w:pStyle w:val="ListParagraph"/>
        <w:numPr>
          <w:ilvl w:val="0"/>
          <w:numId w:val="2"/>
        </w:numPr>
        <w:spacing w:after="80" w:line="280"/>
      </w:pPr>
      <w:r>
        <w:rPr>
          <w:sz w:val="22"/>
          <w:szCs w:val="22"/>
        </w:rPr>
        <w:t xml:space="preserve">成人休闲服饰仍是结构性短板。2025年森马品牌相关休闲服饰收入40.55亿元，同比下降3.22%，尽管2026年上半年休闲服饰收入同比增长3.43%，但业务恢复基础仍需验证，森马品牌尚未形成明确的持续增长趋势。</w:t>
      </w:r>
    </w:p>
    <w:p>
      <w:pPr>
        <w:pStyle w:val="ListParagraph"/>
        <w:numPr>
          <w:ilvl w:val="0"/>
          <w:numId w:val="2"/>
        </w:numPr>
        <w:spacing w:after="80" w:line="280"/>
      </w:pPr>
      <w:r>
        <w:rPr>
          <w:sz w:val="22"/>
          <w:szCs w:val="22"/>
        </w:rPr>
        <w:t xml:space="preserve">存货和老品减值可能继续压制利润。2025年末存货账面余额约36.91亿元、存货跌价准备约5.12亿元；2026年上半年存货账面价值降至28.32亿元，但资产减值损失升至2.58亿元，若折扣销售或库存结构恶化，毛利率和净利润可能承压。</w:t>
      </w:r>
    </w:p>
    <w:p>
      <w:pPr>
        <w:pStyle w:val="ListParagraph"/>
        <w:numPr>
          <w:ilvl w:val="0"/>
          <w:numId w:val="2"/>
        </w:numPr>
        <w:spacing w:after="80" w:line="280"/>
      </w:pPr>
      <w:r>
        <w:rPr>
          <w:sz w:val="22"/>
          <w:szCs w:val="22"/>
        </w:rPr>
        <w:t xml:space="preserve">公司采用OEM/ODM全部外包生产，缺乏自有生产基地，需承担供应商交付、品质、交期和柔性生产能力风险；同时对面料、染整及人工成本缺乏绝对定价权，成本变化可能影响毛利率。</w:t>
      </w:r>
    </w:p>
    <w:p>
      <w:pPr>
        <w:pStyle w:val="ListParagraph"/>
        <w:numPr>
          <w:ilvl w:val="0"/>
          <w:numId w:val="2"/>
        </w:numPr>
        <w:spacing w:after="80" w:line="280"/>
      </w:pPr>
      <w:r>
        <w:rPr>
          <w:sz w:val="22"/>
          <w:szCs w:val="22"/>
        </w:rPr>
        <w:t xml:space="preserve">线上渠道存在较高退货和运营复杂度。2025年天猫平台退货率约49.85%、抖音平台退货率约54.64%，相关数据不等同于公司整体退货率，但反映出线上业务可能面临高退货、平台流量费用、促销折扣和投流效率下降等压力。</w:t>
      </w:r>
    </w:p>
    <w:p>
      <w:pPr>
        <w:pStyle w:val="ListParagraph"/>
        <w:numPr>
          <w:ilvl w:val="0"/>
          <w:numId w:val="2"/>
        </w:numPr>
        <w:spacing w:after="80" w:line="280"/>
      </w:pPr>
      <w:r>
        <w:rPr>
          <w:sz w:val="22"/>
          <w:szCs w:val="22"/>
        </w:rPr>
        <w:t xml:space="preserve">直营和门店调整可能带来费用及经营波动。2025年公司因直营拓展、品牌建设和运营投入增加导致净利润降幅明显大于收入降幅；2026年上半年门店较年初净减少314家，若门店优化未能同步提升单店效率，销售费用和资产减值压力可能延续。</w:t>
      </w:r>
    </w:p>
    <w:p>
      <w:pPr>
        <w:pStyle w:val="ListParagraph"/>
        <w:numPr>
          <w:ilvl w:val="0"/>
          <w:numId w:val="2"/>
        </w:numPr>
        <w:spacing w:after="80" w:line="280"/>
      </w:pPr>
      <w:r>
        <w:rPr>
          <w:sz w:val="22"/>
          <w:szCs w:val="22"/>
        </w:rPr>
        <w:t xml:space="preserve">加盟渠道恢复相对有限。2026年上半年加盟收入仅同比增长0.68%，且加盟门店较年初减少309家；若加盟商经营能力、开店意愿或库存承接能力不足，可能影响公司渠道规模和终端销售增长。</w:t>
      </w:r>
    </w:p>
    <w:p>
      <w:pPr>
        <w:pStyle w:val="ListParagraph"/>
        <w:numPr>
          <w:ilvl w:val="0"/>
          <w:numId w:val="2"/>
        </w:numPr>
        <w:spacing w:after="80" w:line="280"/>
      </w:pPr>
      <w:r>
        <w:rPr>
          <w:sz w:val="22"/>
          <w:szCs w:val="22"/>
        </w:rPr>
        <w:t xml:space="preserve">公司近期董事及高管发生变动：原财务总监陈新生仍任董事、副总经理并负责亚瑟士儿童运动品牌及投资并购业务，同时公司新聘财务总监和审计负责人。管理层调整、潜在并购及新品牌拓展可能带来执行、整合和费用投入风险；截至现有数据尚未披露具体并购标的。</w:t>
      </w:r>
    </w:p>
    <w:p>
      <w:pPr>
        <w:pStyle w:val="ListParagraph"/>
        <w:numPr>
          <w:ilvl w:val="0"/>
          <w:numId w:val="2"/>
        </w:numPr>
        <w:spacing w:after="80" w:line="280"/>
      </w:pPr>
      <w:r>
        <w:rPr>
          <w:sz w:val="22"/>
          <w:szCs w:val="22"/>
        </w:rPr>
        <w:t xml:space="preserve">股价短线处于偏弱技术形态。2026年9月11日收盘价5.61元低于MA5、MA10和MA20，近期资金流向出现连续净流出，若5.55至5.65元支撑区失守且伴随放量，市场波动可能加大；同时前十大流通股东持股集中度较高、近期换手率较低，可能放大流动性和价格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森马服饰的核心增长逻辑在于巴拉巴拉儿童服饰的规模、品牌和渠道优势，以及直营、线上渠道效率改善和毛利率修复。2026年上半年儿童服饰收入增速、综合毛利率和经营现金流均较好，若儿童服饰增长、成人休闲企稳、库存管理改善能够延续，利润增速有望继续高于收入增速；迷你巴拉、PumaKids、AsicsKids及海外业务则可能构成补充性增长来源，但目前海外收入占比仍较低，尚非决定公司基本面的核心因素。</w:t>
      </w:r>
    </w:p>
    <w:p>
      <w:pPr>
        <w:spacing w:after="160" w:line="300"/>
      </w:pPr>
      <w:r>
        <w:rPr>
          <w:sz w:val="22"/>
          <w:szCs w:val="22"/>
        </w:rPr>
        <w:t xml:space="preserve">公司后续业绩能否持续改善，取决于利润修复是否来自主营经营质量提升，而非单纯依靠费用变化、利息收入或阶段性减值波动。需要重点观察直营扩张后的门店效率、加盟渠道恢复情况、线上退货与投流成本、成人休闲品牌增长，以及存货周转和老品跌价压力。2026年上半年存货减值损失增加、门店数量净减少，表明渠道和库存调整尚未完全结束。</w:t>
      </w:r>
    </w:p>
    <w:p>
      <w:pPr>
        <w:spacing w:after="160" w:line="300"/>
      </w:pPr>
      <w:r>
        <w:rPr>
          <w:sz w:val="22"/>
          <w:szCs w:val="22"/>
        </w:rPr>
        <w:t xml:space="preserve">估值方面，当前股价对应历史中位附近的滚动估值，机构预测显示未来远期PE可能随利润增长而下降，但预测存在较大区间且受下半年消费需求、销售费用率、加盟渠道及库存处理影响。技术面上，5.55至5.65元为近期支撑观察区，5.80至5.90元为均线和成交密集区压力，后续量价能否改善将影响市场对基本面修复持续性的确认。</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浙江森马服饰股份有限公司 2025 年年度报告全文 — https://disc.static.szse.cn/disc/disk03/finalpage/2026-03-31/dcc46cfb-850d-4672-b681-7aa559abb75b.PDF?utm_source=openai</w:t>
      </w:r>
    </w:p>
    <w:p>
      <w:pPr>
        <w:spacing w:after="200"/>
      </w:pPr>
      <w:r>
        <w:rPr>
          <w:i/>
          <w:iCs/>
          <w:color w:val="595959"/>
          <w:sz w:val="18"/>
          <w:szCs w:val="18"/>
        </w:rPr>
        <w:t xml:space="preserve">森马服饰(002563)_公司公告_森马服饰：2025年年度报告新浪财经_新浪网 — https://money.finance.sina.com.cn/corp/view/vCB_AllBulletinDetail.php?id=12040779&amp;stockid=002563&amp;utm_source=openai</w:t>
      </w:r>
    </w:p>
    <w:p>
      <w:pPr>
        <w:spacing w:after="200"/>
      </w:pPr>
      <w:r>
        <w:rPr>
          <w:i/>
          <w:iCs/>
          <w:color w:val="595959"/>
          <w:sz w:val="18"/>
          <w:szCs w:val="18"/>
        </w:rPr>
        <w:t xml:space="preserve">森马服饰(002563)财务指标_新浪财经_新浪网 — https://money.finance.sina.com.cn/corp/go.php/vFD_FinancialGuideLine/stockid/002563/ctrl/2025/displaytype/4.phtml?utm_source=openai</w:t>
      </w:r>
    </w:p>
    <w:p>
      <w:pPr>
        <w:spacing w:after="200"/>
      </w:pPr>
      <w:r>
        <w:rPr>
          <w:i/>
          <w:iCs/>
          <w:color w:val="595959"/>
          <w:sz w:val="18"/>
          <w:szCs w:val="18"/>
        </w:rPr>
        <w:t xml:space="preserve">森马服饰(002563)的历史市盈率,历史市净率,历史股息率,新闻,财报,研报,数据 - 理财大视野 — https://dashiyetouzi.com/tools/stock.php?stock_id=002563&amp;utm_source=openai</w:t>
      </w:r>
    </w:p>
    <w:p>
      <w:pPr>
        <w:spacing w:after="200"/>
      </w:pPr>
      <w:r>
        <w:rPr>
          <w:i/>
          <w:iCs/>
          <w:color w:val="595959"/>
          <w:sz w:val="18"/>
          <w:szCs w:val="18"/>
        </w:rPr>
        <w:t xml:space="preserve">童装较具韧性，休闲装仍待复苏- 宏观研究报告 _ 数据中心 _ 东方财富网 — https://data.eastmoney.com/report/info/AP202201181541125100.html?utm_source=openai</w:t>
      </w:r>
    </w:p>
    <w:p>
      <w:pPr>
        <w:spacing w:after="200"/>
      </w:pPr>
      <w:r>
        <w:rPr>
          <w:i/>
          <w:iCs/>
          <w:color w:val="595959"/>
          <w:sz w:val="18"/>
          <w:szCs w:val="18"/>
        </w:rPr>
        <w:t xml:space="preserve">2026年一季度服装行业上市公司运营分析_中国服装协会 — https://www.cnga.org.cn/cngahtml/xwzx/20260807/1981.html</w:t>
      </w:r>
    </w:p>
    <w:p>
      <w:pPr>
        <w:spacing w:after="200"/>
      </w:pPr>
      <w:r>
        <w:rPr>
          <w:i/>
          <w:iCs/>
          <w:color w:val="595959"/>
          <w:sz w:val="18"/>
          <w:szCs w:val="18"/>
        </w:rPr>
        <w:t xml:space="preserve">森马服饰(002563)_公司公告_森马服饰：2026年半年度报告摘要新浪财经_新浪网 — https://vip.stock.finance.sina.com.cn/corp/view/vCB_AllBulletinDetail.php?id=12498331&amp;stockid=002563&amp;utm_source=openai</w:t>
      </w:r>
    </w:p>
    <w:p>
      <w:pPr>
        <w:spacing w:after="200"/>
      </w:pPr>
      <w:r>
        <w:rPr>
          <w:i/>
          <w:iCs/>
          <w:color w:val="595959"/>
          <w:sz w:val="18"/>
          <w:szCs w:val="18"/>
        </w:rPr>
        <w:t xml:space="preserve">浙江森马服饰股份有限公司2026年半年度报告全文 — https://disc.static.szse.cn/disc/disk03/finalpage/2026-08-18/9b0aeaa3-a4b3-4dde-ab51-88246a27d6c4.PDF?utm_source=openai</w:t>
      </w:r>
    </w:p>
    <w:p>
      <w:pPr>
        <w:spacing w:after="200"/>
      </w:pPr>
      <w:r>
        <w:rPr>
          <w:i/>
          <w:iCs/>
          <w:color w:val="595959"/>
          <w:sz w:val="18"/>
          <w:szCs w:val="18"/>
        </w:rPr>
        <w:t xml:space="preserve">森马服饰(002563)_公司公告_森马服饰：2026年半年度报告新浪财经_新浪网 — https://money.finance.sina.com.cn/corp/view/vCB_AllBulletinDetail.php?id=12498334&amp;stockid=002563&amp;utm_source=openai</w:t>
      </w:r>
    </w:p>
    <w:p>
      <w:pPr>
        <w:spacing w:after="200"/>
      </w:pPr>
      <w:r>
        <w:rPr>
          <w:i/>
          <w:iCs/>
          <w:color w:val="595959"/>
          <w:sz w:val="18"/>
          <w:szCs w:val="18"/>
        </w:rPr>
        <w:t xml:space="preserve">浙江森马服饰股份有限公司 2026 年第一季度报告 — https://static.cninfo.com.cn/finalpage/2026-04-29/1225225956.PDF?utm_source=openai</w:t>
      </w:r>
    </w:p>
    <w:p>
      <w:pPr>
        <w:spacing w:after="200"/>
      </w:pPr>
      <w:r>
        <w:rPr>
          <w:i/>
          <w:iCs/>
          <w:color w:val="595959"/>
          <w:sz w:val="18"/>
          <w:szCs w:val="18"/>
        </w:rPr>
        <w:t xml:space="preserve">森马服饰(002563)_公司公告_森马服饰：2026年8月18日投资者关系活动记录表新浪财经_新浪网 — https://money.finance.sina.com.cn/corp/view/vCB_AllBulletinDetail.php?id=12501949&amp;stockid=002563&amp;utm_source=openai</w:t>
      </w:r>
    </w:p>
    <w:p>
      <w:pPr>
        <w:spacing w:after="200"/>
      </w:pPr>
      <w:r>
        <w:rPr>
          <w:i/>
          <w:iCs/>
          <w:color w:val="595959"/>
          <w:sz w:val="18"/>
          <w:szCs w:val="18"/>
        </w:rPr>
        <w:t xml:space="preserve">森马服饰(002563) 盈利预测_F10_同花顺金融服务网 — https://basic.10jqka.com.cn/002563/worth.html?utm_source=openai</w:t>
      </w:r>
    </w:p>
    <w:p>
      <w:pPr>
        <w:spacing w:after="200"/>
      </w:pPr>
      <w:r>
        <w:rPr>
          <w:i/>
          <w:iCs/>
          <w:color w:val="595959"/>
          <w:sz w:val="18"/>
          <w:szCs w:val="18"/>
        </w:rPr>
        <w:t xml:space="preserve">森马服饰(002563) 盈利预测_F10_同花顺金融服务网 — https://basic.10jqka.com.cn/002563/worth.html</w:t>
      </w:r>
    </w:p>
    <w:p>
      <w:pPr>
        <w:spacing w:after="200"/>
      </w:pPr>
      <w:r>
        <w:rPr>
          <w:i/>
          <w:iCs/>
          <w:color w:val="595959"/>
          <w:sz w:val="18"/>
          <w:szCs w:val="18"/>
        </w:rPr>
        <w:t xml:space="preserve">森马服饰2026年中报点评：26H1利润高增，高分红彰显信心 - 华创证券 ｜ 发现报告 — https://www.fxbaogao.com/detail/5634631?utm_source=openai</w:t>
      </w:r>
    </w:p>
    <w:p>
      <w:pPr>
        <w:spacing w:after="200"/>
      </w:pPr>
      <w:r>
        <w:rPr>
          <w:i/>
          <w:iCs/>
          <w:color w:val="595959"/>
          <w:sz w:val="18"/>
          <w:szCs w:val="18"/>
        </w:rPr>
        <w:t xml:space="preserve">森马服饰(002563)：直营靓丽增长 积极投放蓄力未来__新浪财经_新浪网 — https://stock.finance.sina.com.cn/stock/go.php/vReport_Show/kind/lastest/rptid/828967920189/index.phtml?utm_source=openai</w:t>
      </w:r>
    </w:p>
    <w:p>
      <w:pPr>
        <w:spacing w:after="200"/>
      </w:pPr>
      <w:r>
        <w:rPr>
          <w:i/>
          <w:iCs/>
          <w:color w:val="595959"/>
          <w:sz w:val="18"/>
          <w:szCs w:val="18"/>
        </w:rPr>
        <w:t xml:space="preserve">森马服饰(002563)：零售稳中有升 坚持高分红__新浪财经_新浪网 — https://stock.finance.sina.com.cn/stock/go.php/vReport_Show/kind/search/rptid/828495587871/index.phtml?utm_source=openai</w:t>
      </w:r>
    </w:p>
    <w:p>
      <w:pPr>
        <w:spacing w:after="200"/>
      </w:pPr>
      <w:r>
        <w:rPr>
          <w:i/>
          <w:iCs/>
          <w:color w:val="595959"/>
          <w:sz w:val="18"/>
          <w:szCs w:val="18"/>
        </w:rPr>
        <w:t xml:space="preserve">机构评级|6家机构更新森马服饰评级 — https://stock.10jqka.com.cn/20260429/c676387776.shtml</w:t>
      </w:r>
    </w:p>
    <w:p>
      <w:pPr>
        <w:spacing w:after="200"/>
      </w:pPr>
      <w:r>
        <w:rPr>
          <w:i/>
          <w:iCs/>
          <w:color w:val="595959"/>
          <w:sz w:val="18"/>
          <w:szCs w:val="18"/>
        </w:rPr>
        <w:t xml:space="preserve">国信证券-森马服饰(002563)2025年收入增长3%，分红率超90%-260402.pdf — https://pdf.dfcfw.com/pdf/H3_AP202604021820987481_1.pdf?1775156632000.pdf=&amp;utm_source=openai</w:t>
      </w:r>
    </w:p>
    <w:p>
      <w:pPr>
        <w:spacing w:after="200"/>
      </w:pPr>
      <w:r>
        <w:rPr>
          <w:i/>
          <w:iCs/>
          <w:color w:val="595959"/>
          <w:sz w:val="18"/>
          <w:szCs w:val="18"/>
        </w:rPr>
        <w:t xml:space="preserve">森马服饰(002563)股票历史数据:历史行情,价格,走势图表_英为财情Investing.com — https://cn.investing.com/equities/zhejiang-semir-a-historical-data?utm_source=openai</w:t>
      </w:r>
    </w:p>
    <w:p>
      <w:pPr>
        <w:spacing w:after="200"/>
      </w:pPr>
      <w:r>
        <w:rPr>
          <w:i/>
          <w:iCs/>
          <w:color w:val="595959"/>
          <w:sz w:val="18"/>
          <w:szCs w:val="18"/>
        </w:rPr>
        <w:t xml:space="preserve">森马服饰(002563)市盈率|估值|基本面 - 理杏仁 — https://www.lixinger.com/equity/company/detail/sz/002563/2563/fundamental/valuation/pe-ttm?utm_source=openai</w:t>
      </w:r>
    </w:p>
    <w:p>
      <w:pPr>
        <w:spacing w:after="200"/>
      </w:pPr>
      <w:r>
        <w:rPr>
          <w:i/>
          <w:iCs/>
          <w:color w:val="595959"/>
          <w:sz w:val="18"/>
          <w:szCs w:val="18"/>
        </w:rPr>
        <w:t xml:space="preserve">浙江森马服饰股份有限公司2025年年度报告摘要 — https://finance.sina.cn/2026-03-31/detail-inhsvmye3528497.d.html?vt=4#1#3</w:t>
      </w:r>
    </w:p>
    <w:p>
      <w:pPr>
        <w:spacing w:after="200"/>
      </w:pPr>
      <w:r>
        <w:rPr>
          <w:i/>
          <w:iCs/>
          <w:color w:val="595959"/>
          <w:sz w:val="18"/>
          <w:szCs w:val="18"/>
        </w:rPr>
        <w:t xml:space="preserve">森马服饰（002563）2025年度管理层讨论与分析 - 森马服饰（002563）2025年度管理层讨论与分析 — http://stock.stockstar.com/RB2026033100041525.shtml#1</w:t>
      </w:r>
    </w:p>
    <w:p>
      <w:pPr>
        <w:spacing w:after="200"/>
      </w:pPr>
      <w:r>
        <w:rPr>
          <w:i/>
          <w:iCs/>
          <w:color w:val="595959"/>
          <w:sz w:val="18"/>
          <w:szCs w:val="18"/>
        </w:rPr>
        <w:t xml:space="preserve">森马服饰:2025年年度报告摘要_九方智投 - 全球指数 — https://www.9fzt.com/detail/sz_002563_9_dd4fecdb276d331136a6aae28fe1a5f3.html#1</w:t>
      </w:r>
    </w:p>
    <w:p>
      <w:pPr>
        <w:spacing w:after="200"/>
      </w:pPr>
      <w:r>
        <w:rPr>
          <w:i/>
          <w:iCs/>
          <w:color w:val="595959"/>
          <w:sz w:val="18"/>
          <w:szCs w:val="18"/>
        </w:rPr>
        <w:t xml:space="preserve">SZ.002563 森马服饰 SEMIR GARMENT - A股实时报价 RT Quote - 公司资料 Company Information — http://etf.etnet.com.hk/www/sc/ashares/quote_ci_brief.php?code=002563</w:t>
      </w:r>
    </w:p>
    <w:p>
      <w:pPr>
        <w:spacing w:after="200"/>
      </w:pPr>
      <w:r>
        <w:rPr>
          <w:i/>
          <w:iCs/>
          <w:color w:val="595959"/>
          <w:sz w:val="18"/>
          <w:szCs w:val="18"/>
        </w:rPr>
        <w:t xml:space="preserve">中国证券报 - 浙江森马服饰股份有限公司 - 证券代码：002563 证券简称：森马服饰 公告编号：2025-04 — https://epaper.cs.com.cn/zgzqb/wap/html/2025-04/01/nw.D110000zgzqb_20250401_1-B033.htm#1</w:t>
      </w:r>
    </w:p>
    <w:p>
      <w:pPr>
        <w:spacing w:after="200"/>
      </w:pPr>
      <w:r>
        <w:rPr>
          <w:i/>
          <w:iCs/>
          <w:color w:val="595959"/>
          <w:sz w:val="18"/>
          <w:szCs w:val="18"/>
        </w:rPr>
        <w:t xml:space="preserve">浙江森马服饰股份有限公司2024年年度报告摘要 - 2025年 — https://paper.cnstock.com/html/2025-04/01/content_2043335.htm#1</w:t>
      </w:r>
    </w:p>
    <w:p>
      <w:pPr>
        <w:spacing w:after="200"/>
      </w:pPr>
      <w:r>
        <w:rPr>
          <w:i/>
          <w:iCs/>
          <w:color w:val="595959"/>
          <w:sz w:val="18"/>
          <w:szCs w:val="18"/>
        </w:rPr>
        <w:t xml:space="preserve">森马服饰:2025年年度报告摘要 _ 森马服饰(002563) _ 公告正文 - 森马服饰:2025年年度报告摘要 查看PDF原文 — https://data.eastmoney.com/notices/detail/002563/AN202603301820867036.html#1</w:t>
      </w:r>
    </w:p>
    <w:p>
      <w:pPr>
        <w:spacing w:after="200"/>
      </w:pPr>
      <w:r>
        <w:rPr>
          <w:i/>
          <w:iCs/>
          <w:color w:val="595959"/>
          <w:sz w:val="18"/>
          <w:szCs w:val="18"/>
        </w:rPr>
        <w:t xml:space="preserve">森马服饰(002563)_公司档案_中财网 - | 森马服饰(002563)公司档案 — http://quoteimg.cfi.cn/gsda/11615/002563.html#1</w:t>
      </w:r>
    </w:p>
    <w:p>
      <w:pPr>
        <w:spacing w:after="200"/>
      </w:pPr>
      <w:r>
        <w:rPr>
          <w:i/>
          <w:iCs/>
          <w:color w:val="595959"/>
          <w:sz w:val="18"/>
          <w:szCs w:val="18"/>
        </w:rPr>
        <w:t xml:space="preserve">森马服饰:2024年度董事会工作报告 _ 森马服饰(002563) _ 公告正文 - 森马服饰:2024年度董事会工作报告 查看PDF原文 — https://data.eastmoney.com/notices/detail/002563/AN202503311649634350.html#1</w:t>
      </w:r>
    </w:p>
    <w:p>
      <w:pPr>
        <w:spacing w:after="200"/>
      </w:pPr>
      <w:r>
        <w:rPr>
          <w:i/>
          <w:iCs/>
          <w:color w:val="595959"/>
          <w:sz w:val="18"/>
          <w:szCs w:val="18"/>
        </w:rPr>
        <w:t xml:space="preserve">中国证券报 - 浙江森马服饰股份有限公司 - | 第B033版：信息披露 | 上一版 下一版 — https://epaper.cs.com.cn/zgzqb/html/2025-04/01/nw.D110000zgzqb_20250401_1-B033.htm#1</w:t>
      </w:r>
    </w:p>
    <w:p>
      <w:pPr>
        <w:spacing w:after="200"/>
      </w:pPr>
      <w:r>
        <w:rPr>
          <w:i/>
          <w:iCs/>
          <w:color w:val="595959"/>
          <w:sz w:val="18"/>
          <w:szCs w:val="18"/>
        </w:rPr>
        <w:t xml:space="preserve">浙江森马服饰股份有限公司 关于董事及高管辞职、 聘任财务总监及审计负责人的公告 - 稿件搜索 — http://epaper.zqrb.cn/html/2026-08/28/content_1269751.htm?div=-1#1</w:t>
      </w:r>
    </w:p>
    <w:p>
      <w:pPr>
        <w:spacing w:after="200"/>
      </w:pPr>
      <w:r>
        <w:rPr>
          <w:i/>
          <w:iCs/>
          <w:color w:val="595959"/>
          <w:sz w:val="18"/>
          <w:szCs w:val="18"/>
        </w:rPr>
        <w:t xml:space="preserve">森马服饰:关于董事及高管辞职、聘任财务总监及审计负责人的公告 - 首页 &gt; — https://www.cnfin.com/announ/detail/index.html?id=841165120810&amp;code=002563&amp;dannoun=lcdetail&amp;announ=lc#1</w:t>
      </w:r>
    </w:p>
    <w:p>
      <w:pPr>
        <w:spacing w:after="200"/>
      </w:pPr>
      <w:r>
        <w:rPr>
          <w:i/>
          <w:iCs/>
          <w:color w:val="595959"/>
          <w:sz w:val="18"/>
          <w:szCs w:val="18"/>
        </w:rPr>
        <w:t xml:space="preserve">中国证券报 - 浙江森马服饰股份有限公司&lt;BR/&gt;第七届董事会第六次会议决议公告 - | 第B018版：信息披露 | 上一版 下一版 — http://app.cnstock.com/zzb/zgzqb/html/2026-08/28/nw.D110000zgzqb_20260828_2-B018.htm#1</w:t>
      </w:r>
    </w:p>
    <w:p>
      <w:pPr>
        <w:spacing w:after="200"/>
      </w:pPr>
      <w:r>
        <w:rPr>
          <w:i/>
          <w:iCs/>
          <w:color w:val="595959"/>
          <w:sz w:val="18"/>
          <w:szCs w:val="18"/>
        </w:rPr>
        <w:t xml:space="preserve">森马服饰:关于董事及高管辞职、聘任财务总监及审计负责人的公告 _ 森马服饰(002563) _ 公告正文 - 森马服饰:关于董事及高管辞职、聘任财务总监及审计负责人的公告 查看PDF原文 — https://data.eastmoney.com/notices/detail/002563/AN202608271828543447,JUU2JUEzJUFFJUU5JUE5JUFDJUU2JTlDJThEJUU5JUE1JUIw.html#1</w:t>
      </w:r>
    </w:p>
    <w:p>
      <w:pPr>
        <w:spacing w:after="200"/>
      </w:pPr>
      <w:r>
        <w:rPr>
          <w:i/>
          <w:iCs/>
          <w:color w:val="595959"/>
          <w:sz w:val="18"/>
          <w:szCs w:val="18"/>
        </w:rPr>
        <w:t xml:space="preserve">森马服饰: 关于董事及高管辞职、聘任财务总监及审计负责人的公告-证券之星 - 森马服饰: 关于董事及高管辞职、聘任财务总监及审计负责人的公告 — https://wap.stockstar.com/detail/SN2026082800004143#1</w:t>
      </w:r>
    </w:p>
    <w:p>
      <w:pPr>
        <w:spacing w:after="200"/>
      </w:pPr>
      <w:r>
        <w:rPr>
          <w:i/>
          <w:iCs/>
          <w:color w:val="595959"/>
          <w:sz w:val="18"/>
          <w:szCs w:val="18"/>
        </w:rPr>
        <w:t xml:space="preserve">森马服饰: 关于董事及高管辞职、聘任财务总监及审计负责人的公告内容摘要 — https://stock.stockstar.com/AN2026082800025982.shtml</w:t>
      </w:r>
    </w:p>
    <w:p>
      <w:pPr>
        <w:spacing w:after="200"/>
      </w:pPr>
      <w:r>
        <w:rPr>
          <w:i/>
          <w:iCs/>
          <w:color w:val="595959"/>
          <w:sz w:val="18"/>
          <w:szCs w:val="18"/>
        </w:rPr>
        <w:t xml:space="preserve">森马服饰:第七届董事会第六次会议决议公告 _ 森马服饰(002563) _ 公告正文 - 森马服饰:第七届董事会第六次会议决议公告 查看PDF原文 — https://data.eastmoney.com/notices/detail/002563/AN202608271828543623,JUU2JUEzJUFFJUU5JUE5JUFDJUU2JTlDJThEJUU5JUE1JUIw.html#1</w:t>
      </w:r>
    </w:p>
    <w:p>
      <w:pPr>
        <w:spacing w:after="200"/>
      </w:pPr>
      <w:r>
        <w:rPr>
          <w:i/>
          <w:iCs/>
          <w:color w:val="595959"/>
          <w:sz w:val="18"/>
          <w:szCs w:val="18"/>
        </w:rPr>
        <w:t xml:space="preserve">森马服饰: 关于董事及高管辞职、聘任财务总监及审计负责人的公告内容摘要-证券之星 — https://wap.stockstar.com/detail/AN2026082800025982</w:t>
      </w:r>
    </w:p>
    <w:p>
      <w:pPr>
        <w:spacing w:after="200"/>
      </w:pPr>
      <w:r>
        <w:rPr>
          <w:i/>
          <w:iCs/>
          <w:color w:val="595959"/>
          <w:sz w:val="18"/>
          <w:szCs w:val="18"/>
        </w:rPr>
        <w:t xml:space="preserve">浙江森马服饰股份有限公司第七届董事会第六次会议决议公告 - 行情 — https://finance.sina.com.cn/roll/2026-08-28/doc-inipuywf4982167.shtml#1</w:t>
      </w:r>
    </w:p>
    <w:p>
      <w:pPr>
        <w:spacing w:after="200"/>
      </w:pPr>
      <w:r>
        <w:rPr>
          <w:i/>
          <w:iCs/>
          <w:color w:val="595959"/>
          <w:sz w:val="18"/>
          <w:szCs w:val="18"/>
        </w:rPr>
        <w:t xml:space="preserve">森马服饰:第七届董事会第六次会议决议公告 — https://www.cnfin.com/announ/detail/index.html?id=841165187379&amp;code=002563&amp;dannoun=lcdetail&amp;announ=lc</w:t>
      </w:r>
    </w:p>
    <w:p>
      <w:pPr>
        <w:spacing w:after="200"/>
      </w:pPr>
      <w:r>
        <w:rPr>
          <w:i/>
          <w:iCs/>
          <w:color w:val="595959"/>
          <w:sz w:val="18"/>
          <w:szCs w:val="18"/>
        </w:rPr>
        <w:t xml:space="preserve">森马服饰(002563)无回购计划相关董秘问答_证券之星 — https://stock.stockstar.com/dmhd/tags/sz002563/govern/%E6%97%A0%E5%9B%9E%E8%B4%AD%E8%AE%A1%E5%88%92</w:t>
      </w:r>
    </w:p>
    <w:p>
      <w:pPr>
        <w:spacing w:after="200"/>
      </w:pPr>
      <w:r>
        <w:rPr>
          <w:i/>
          <w:iCs/>
          <w:color w:val="595959"/>
          <w:sz w:val="18"/>
          <w:szCs w:val="18"/>
        </w:rPr>
        <w:t xml:space="preserve">中国股票投资者关系平台互动问答 - 浙江森马服饰股份有限公司 - 2025年11月7日 - 同花顺 — https://basic.10jqka.com.cn/002563/#16189374883642010296</w:t>
      </w:r>
    </w:p>
    <w:p>
      <w:pPr>
        <w:spacing w:after="200"/>
      </w:pPr>
      <w:r>
        <w:rPr>
          <w:i/>
          <w:iCs/>
          <w:color w:val="595959"/>
          <w:sz w:val="18"/>
          <w:szCs w:val="18"/>
        </w:rPr>
        <w:t xml:space="preserve">森马服饰(002563)答投资者问-证券之星 — https://stock.stockstar.com/QA/companyto_2299022971618988032.html</w:t>
      </w:r>
    </w:p>
    <w:p>
      <w:pPr>
        <w:spacing w:after="200"/>
      </w:pPr>
      <w:r>
        <w:rPr>
          <w:i/>
          <w:iCs/>
          <w:color w:val="595959"/>
          <w:sz w:val="18"/>
          <w:szCs w:val="18"/>
        </w:rPr>
        <w:t xml:space="preserve">你好，公司马年什么规划？是否考虑市值管理，或者增持_森马服饰（002563）投资者关系互动平台-全景路演 — https://ir.p5w.net/question/211d4d125df44300972315d77b8bd464.shtml</w:t>
      </w:r>
    </w:p>
    <w:p>
      <w:pPr>
        <w:spacing w:after="200"/>
      </w:pPr>
      <w:r>
        <w:rPr>
          <w:i/>
          <w:iCs/>
          <w:color w:val="595959"/>
          <w:sz w:val="18"/>
          <w:szCs w:val="18"/>
        </w:rPr>
        <w:t xml:space="preserve">问答 — https://irm.cninfo.com.cn/ircs/question/questionDetail?questionId=2339749758039871488</w:t>
      </w:r>
    </w:p>
    <w:p>
      <w:pPr>
        <w:spacing w:after="200"/>
      </w:pPr>
      <w:r>
        <w:rPr>
          <w:i/>
          <w:iCs/>
          <w:color w:val="595959"/>
          <w:sz w:val="18"/>
          <w:szCs w:val="18"/>
        </w:rPr>
        <w:t xml:space="preserve">森马服饰(002563)_公司公告_森马服饰：2022年半年度报告新浪财经_新浪网 - 根据公司2018年4月24日第四届董事会第十次会议决议以及修改后的公司章程规定，公司回购注销公司第一期限制性股票激励计划第三考核期所对应的限制性股票及部分已获授但尚未解锁的限制性股票3,840,240股，申请减少注册资本人民币384.024万元，变更后注册... — https://vip.stock.finance.sina.com.cn/corp/view/vCB_AllBulletinDetail.php?stockid=002563&amp;id=8465899#12</w:t>
      </w:r>
    </w:p>
    <w:p>
      <w:pPr>
        <w:spacing w:after="200"/>
      </w:pPr>
      <w:r>
        <w:rPr>
          <w:i/>
          <w:iCs/>
          <w:color w:val="595959"/>
          <w:sz w:val="18"/>
          <w:szCs w:val="18"/>
        </w:rPr>
        <w:t xml:space="preserve">请问公司会贷款增持公司股份，向市场透漏未来信心吗？...-森马服饰互动平台-特特股 — http://www.tetegu.com/hudong/002563/ss_100957.html</w:t>
      </w:r>
    </w:p>
    <w:p>
      <w:pPr>
        <w:spacing w:after="200"/>
      </w:pPr>
      <w:r>
        <w:rPr>
          <w:i/>
          <w:iCs/>
          <w:color w:val="595959"/>
          <w:sz w:val="18"/>
          <w:szCs w:val="18"/>
        </w:rPr>
        <w:t xml:space="preserve">森马服饰(002563)股东增持计划相关董秘问答_证券之星 — https://stock.stockstar.com/dmhd/tags/sz002563/govern/%E8%82%A1%E4%B8%9C%E5%A2%9E%E6%8C%81%E8%AE%A1%E5%88%92</w:t>
      </w:r>
    </w:p>
    <w:p>
      <w:pPr>
        <w:spacing w:after="200"/>
      </w:pPr>
      <w:r>
        <w:rPr>
          <w:i/>
          <w:iCs/>
          <w:color w:val="595959"/>
          <w:sz w:val="18"/>
          <w:szCs w:val="18"/>
        </w:rPr>
        <w:t xml:space="preserve">森马服饰：截至目前公司无回购计划，有计划将及时公告 — https://finance.sina.cn/stock/relnews/dongmiqa/2025-11-11/detail-infwyyuf0688510.d.html?vt=4</w:t>
      </w:r>
    </w:p>
    <w:p>
      <w:pPr>
        <w:spacing w:after="200"/>
      </w:pPr>
      <w:r>
        <w:rPr>
          <w:i/>
          <w:iCs/>
          <w:color w:val="595959"/>
          <w:sz w:val="18"/>
          <w:szCs w:val="18"/>
        </w:rPr>
        <w:t xml:space="preserve">森马服饰(002563) - 历史回购公告列表 — https://www.lixinger.com/equity/company/detail/sz/002563/2563/announcement?type=srp</w:t>
      </w:r>
    </w:p>
    <w:p>
      <w:pPr>
        <w:spacing w:after="200"/>
      </w:pPr>
      <w:r>
        <w:rPr>
          <w:i/>
          <w:iCs/>
          <w:color w:val="595959"/>
          <w:sz w:val="18"/>
          <w:szCs w:val="18"/>
        </w:rPr>
        <w:t xml:space="preserve">森马服饰：2026年半年度营收同比增长9.32% 净利润同比增长47.45% — https://finance.eastmoney.com/a/202608173843235266.html</w:t>
      </w:r>
    </w:p>
    <w:p>
      <w:pPr>
        <w:spacing w:after="200"/>
      </w:pPr>
      <w:r>
        <w:rPr>
          <w:i/>
          <w:iCs/>
          <w:color w:val="595959"/>
          <w:sz w:val="18"/>
          <w:szCs w:val="18"/>
        </w:rPr>
        <w:t xml:space="preserve">中报观察 | 成人装出风头 森马激增的47%净利润与放不下的童装 - 中报观察 | 成人装出风头 森马激增的47%净利润与放不下的童装 — https://finance.jrj.com.cn/2026/08/18042958145457.shtml#1</w:t>
      </w:r>
    </w:p>
    <w:p>
      <w:pPr>
        <w:spacing w:after="200"/>
      </w:pPr>
      <w:r>
        <w:rPr>
          <w:i/>
          <w:iCs/>
          <w:color w:val="595959"/>
          <w:sz w:val="18"/>
          <w:szCs w:val="18"/>
        </w:rPr>
        <w:t xml:space="preserve">森马服饰2026上半年营收67.22亿元，儿童服饰占比超七成 — https://finance.eastmoney.com/a/202608183844352546.html</w:t>
      </w:r>
    </w:p>
    <w:p>
      <w:pPr>
        <w:spacing w:after="200"/>
      </w:pPr>
      <w:r>
        <w:rPr>
          <w:i/>
          <w:iCs/>
          <w:color w:val="595959"/>
          <w:sz w:val="18"/>
          <w:szCs w:val="18"/>
        </w:rPr>
        <w:t xml:space="preserve">森马服饰2026上半年净利4.79亿元，同比增长47.45% — https://finance.eastmoney.com/a/202608173843329688.html</w:t>
      </w:r>
    </w:p>
    <w:p>
      <w:pPr>
        <w:spacing w:after="200"/>
      </w:pPr>
      <w:r>
        <w:rPr>
          <w:i/>
          <w:iCs/>
          <w:color w:val="595959"/>
          <w:sz w:val="18"/>
          <w:szCs w:val="18"/>
        </w:rPr>
        <w:t xml:space="preserve">森马服饰(002563)：休闲服饰企稳回升 盈利能力改善明显 — http://stock.finance.sina.com.cn/stock/go.php/vReport_Show/kind/search/rptid/840544260285/index.phtml</w:t>
      </w:r>
    </w:p>
    <w:p>
      <w:pPr>
        <w:spacing w:after="200"/>
      </w:pPr>
      <w:r>
        <w:rPr>
          <w:i/>
          <w:iCs/>
          <w:color w:val="595959"/>
          <w:sz w:val="18"/>
          <w:szCs w:val="18"/>
        </w:rPr>
        <w:t xml:space="preserve">“巴拉巴拉”有魔法，童装救森马？ — http://www3.xinhuanet.com/fashion/20260819/eb2df59d2f4b42889806610f75c5b248/c.html</w:t>
      </w:r>
    </w:p>
    <w:p>
      <w:pPr>
        <w:spacing w:after="200"/>
      </w:pPr>
      <w:r>
        <w:rPr>
          <w:i/>
          <w:iCs/>
          <w:color w:val="595959"/>
          <w:sz w:val="18"/>
          <w:szCs w:val="18"/>
        </w:rPr>
        <w:t xml:space="preserve">森马服饰：上半年净利润同比增长47.45% 拟10派1.5元 — https://www.stcn.com/article/detail/4080459.html</w:t>
      </w:r>
    </w:p>
    <w:p>
      <w:pPr>
        <w:spacing w:after="200"/>
      </w:pPr>
      <w:r>
        <w:rPr>
          <w:i/>
          <w:iCs/>
          <w:color w:val="595959"/>
          <w:sz w:val="18"/>
          <w:szCs w:val="18"/>
        </w:rPr>
        <w:t xml:space="preserve">森马服饰(002563)：26Q2毛利率优化带动净利率提升 — http://stock.finance.sina.com.cn/stock/go.php/vReport_Show/kind/company/rptid/840611799505/index.phtml</w:t>
      </w:r>
    </w:p>
    <w:p>
      <w:pPr>
        <w:spacing w:after="200"/>
      </w:pPr>
      <w:r>
        <w:rPr>
          <w:i/>
          <w:iCs/>
          <w:color w:val="595959"/>
          <w:sz w:val="18"/>
          <w:szCs w:val="18"/>
        </w:rPr>
        <w:t xml:space="preserve">森马服饰：2026年上半年净利润4.79亿元同比增47.45% — https://www.chnfund.com/article/392a325c-53b8-48d4-2b7d-3a232117bd0c</w:t>
      </w:r>
    </w:p>
    <w:p>
      <w:pPr>
        <w:spacing w:after="200"/>
      </w:pPr>
      <w:r>
        <w:rPr>
          <w:i/>
          <w:iCs/>
          <w:color w:val="595959"/>
          <w:sz w:val="18"/>
          <w:szCs w:val="18"/>
        </w:rPr>
        <w:t xml:space="preserve">森马服饰: 2026年半年度报告摘要简述-证券之星 — https://wap.stockstar.com/detail/AN2026081700027576</w:t>
      </w:r>
    </w:p>
    <w:p>
      <w:pPr>
        <w:spacing w:after="200"/>
      </w:pPr>
      <w:r>
        <w:rPr>
          <w:i/>
          <w:iCs/>
          <w:color w:val="595959"/>
          <w:sz w:val="18"/>
          <w:szCs w:val="18"/>
        </w:rPr>
        <w:t xml:space="preserve">森马服饰(002563)_股票行情，行情首页_中财网 — https://quotejs.cfi.cn/quote11615_002563.html</w:t>
      </w:r>
    </w:p>
    <w:p>
      <w:pPr>
        <w:spacing w:after="200"/>
      </w:pPr>
      <w:r>
        <w:rPr>
          <w:i/>
          <w:iCs/>
          <w:color w:val="595959"/>
          <w:sz w:val="18"/>
          <w:szCs w:val="18"/>
        </w:rPr>
        <w:t xml:space="preserve">森马服饰 (002563) - 历史交易数据 | 打板客网 — https://dabanke.com/hangqing-002563.html</w:t>
      </w:r>
    </w:p>
    <w:p>
      <w:pPr>
        <w:spacing w:after="200"/>
      </w:pPr>
      <w:r>
        <w:rPr>
          <w:i/>
          <w:iCs/>
          <w:color w:val="595959"/>
          <w:sz w:val="18"/>
          <w:szCs w:val="18"/>
        </w:rPr>
        <w:t xml:space="preserve">森马服饰(002563)股票最新价格行情,实时走势图,股价分析预测_英为财情Investing.com — https://cn.investing.com/equities/zhejiang-semir-a</w:t>
      </w:r>
    </w:p>
    <w:p>
      <w:pPr>
        <w:spacing w:after="200"/>
      </w:pPr>
      <w:r>
        <w:rPr>
          <w:i/>
          <w:iCs/>
          <w:color w:val="595959"/>
          <w:sz w:val="18"/>
          <w:szCs w:val="18"/>
        </w:rPr>
        <w:t xml:space="preserve">森马服饰(002563.SZ) 股票行情_历史数据_主力资金 - 大波浪数据 — https://www.yyqyx.com/s/002563.SZ</w:t>
      </w:r>
    </w:p>
    <w:p>
      <w:pPr>
        <w:spacing w:after="200"/>
      </w:pPr>
      <w:r>
        <w:rPr>
          <w:i/>
          <w:iCs/>
          <w:color w:val="595959"/>
          <w:sz w:val="18"/>
          <w:szCs w:val="18"/>
        </w:rPr>
        <w:t xml:space="preserve">股票行情快报：森马服饰（002563）9月9日主力资金净买入393.16万元_主力研究_股票_证券之星 — https://wap.stockstar.com/detail/RB2026090900037549</w:t>
      </w:r>
    </w:p>
    <w:p>
      <w:pPr>
        <w:spacing w:after="200"/>
      </w:pPr>
      <w:r>
        <w:rPr>
          <w:i/>
          <w:iCs/>
          <w:color w:val="595959"/>
          <w:sz w:val="18"/>
          <w:szCs w:val="18"/>
        </w:rPr>
        <w:t xml:space="preserve">本报告由AI基于公开渠道信息自动检索、整理并生成，信息截至 截至2026年9月11日收盘；部分技术指标截至2026年9月7日，股东结构数据截至2026年3月31日或2026年6月30日，具体已在相关字段中注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2026-09-13T14:33:17.414Z</dcterms:created>
  <dcterms:modified xsi:type="dcterms:W3CDTF">2026-09-13T14:33:17.414Z</dcterms:modified>
</cp:coreProperties>
</file>

<file path=docProps/custom.xml><?xml version="1.0" encoding="utf-8"?>
<Properties xmlns="http://schemas.openxmlformats.org/officeDocument/2006/custom-properties" xmlns:vt="http://schemas.openxmlformats.org/officeDocument/2006/docPropsVTypes"/>
</file>