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江苏传艺科技股份有限公司 (002866)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行业：消费电子零部件及组装</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截至2026年9月11日收盘；部分流通市值数据截至2026年9月10日披露，股东及机构持仓数据截至2026年6月30日，存在季度披露滞后。</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传艺科技当前仍以消费电子零组件为绝对主业，2026年上半年电子信息零组件收入10.19亿元、占比97.93%，钠离子电池及材料收入仅2,148万元、占比2.07%，但钠电毛利率为-85.31%，仍处于投入期并对整体盈利形成拖累。2026H1公司实现营业收入10.40亿元，同比增长3.32%，归母净利润2,155.71万元，同比下降48.86%，扣非归母净利润约1,169.55万元，同比下降约57%，呈现明显的“增收不增利”。</w:t>
      </w:r>
    </w:p>
    <w:p>
      <w:pPr>
        <w:spacing w:after="160" w:line="300"/>
      </w:pPr>
      <w:r>
        <w:rPr>
          <w:sz w:val="22"/>
          <w:szCs w:val="22"/>
        </w:rPr>
        <w:t xml:space="preserve">公司消费电子业务主要覆盖笔记本电脑键盘、平板皮套键盘、触控模组、鼠标及FPC等，输入类设备与触控板合计长期贡献约85%–90%的收入，是利润和现金流的核心来源。公司在笔电键盘和触控板领域具备一定规模与客户认证壁垒，外销占比约54%，2025年外销毛利率27.73%，高于内销的16.56%；但下游客户集中度较高，定增保荐书口径下前五大客户收入占比在2026H1升至62.59%，盈利仍受客户年降、年度招标及主动让利影响。</w:t>
      </w:r>
    </w:p>
    <w:p>
      <w:pPr>
        <w:spacing w:after="160" w:line="300"/>
      </w:pPr>
      <w:r>
        <w:rPr>
          <w:sz w:val="22"/>
          <w:szCs w:val="22"/>
        </w:rPr>
        <w:t xml:space="preserve">2025年公司收入21.46亿元，同比增长9.76%，归母净利润8,584.08万元，实现扭亏；但盈利修复的持续性仍待验证。2026H1毛利率降至19.53%，经营活动现金流净额7,700.84万元，同比下降49.29%，财务费用同比大幅增加，主要与汇兑损失相关。公司拟通过不超过8.71亿元定增建设高邮智能化生产线、重庆智能制造中心并补充流动资金，规划新增笔记本键盘及平板皮套键盘产能，但该事项尚需审核及注册，且新增折旧摊销将增加后续经营压力。</w:t>
      </w:r>
    </w:p>
    <w:p>
      <w:pPr>
        <w:spacing w:after="160" w:line="300"/>
      </w:pPr>
      <w:r>
        <w:rPr>
          <w:sz w:val="22"/>
          <w:szCs w:val="22"/>
        </w:rPr>
        <w:t xml:space="preserve">截至2026年9月11日，公司股价收于13.98元，较约30.00元的52周高点回落约53.4%，接近约13.30元的52周低点。股价低于MA5、MA10和MA20，均线呈短期偏空排列，MACD方向偏弱；同时RSI6约18–20、股价接近布林下轨，显示短线存在技术性反抽可能，但近期资金整体净流出、成交活跃度低于5月高波动阶段，尚不足以确认趋势反转。</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传艺科技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002866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公司英文名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TransImage Technology</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公司系由成立于2007年11月的江苏传艺科技有限公司整体变更设立，2017年4月于深交所上市（etnet标注26/04/2017）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注册及办公地址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江苏省高邮市（经济开发区）凌波路33号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法定代表人/总经理</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邹伟民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董事会秘书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徐壮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289,522,256股（流通A股181,266,506股，限售A股约1.08亿股）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第一大股东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邹伟民持股48.53%（数据日期2025-09-30）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东方财富核心题材归为电子—消费电子—消费电子零部件及组装；证监会口径为计算机、通信和其他电子设备制造业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资质标签</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国家级高新技术企业、国家级专精特新“小巨人”企业、国家级服务型制造示范企业</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输入类设备：笔记本/台式机电脑键盘、平板电脑外接（皮套）键盘、触控模组、鼠标等，应用于笔记本、平板、台式机，公司称部分产品在细分市场领域排名第一</w:t>
      </w:r>
    </w:p>
    <w:p>
      <w:pPr>
        <w:pStyle w:val="ListParagraph"/>
        <w:numPr>
          <w:ilvl w:val="0"/>
          <w:numId w:val="2"/>
        </w:numPr>
        <w:spacing w:after="80" w:line="280"/>
      </w:pPr>
      <w:r>
        <w:rPr>
          <w:sz w:val="22"/>
          <w:szCs w:val="22"/>
        </w:rPr>
        <w:t xml:space="preserve">FPC（柔性线路板）：分通讯用板、消费电子和计算机用板，应用于可穿戴、汽车电子、笔电、手机/平板</w:t>
      </w:r>
    </w:p>
    <w:p>
      <w:pPr>
        <w:pStyle w:val="ListParagraph"/>
        <w:numPr>
          <w:ilvl w:val="0"/>
          <w:numId w:val="2"/>
        </w:numPr>
        <w:spacing w:after="80" w:line="280"/>
      </w:pPr>
      <w:r>
        <w:rPr>
          <w:sz w:val="22"/>
          <w:szCs w:val="22"/>
        </w:rPr>
        <w:t xml:space="preserve">钠离子电池（新能源板块）：圆柱型（低速电动车等）、方型（工程机械车辆、储能等）钠离子电池，以及正极/负极/电解液材料，并自建PACK产线做电动二轮车PACK，另布局钠离子固态电池研发</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传艺科技现为“消费电子零组件+新能源（钠离子电池）”双主业，消费电子为绝对主体。据2025年报及2026半年报，三大板块为输入类设备、FPC与钠离子电池。FY2025按行业口径电子信息零组件收入21.28亿元、占比99.20%、毛利率24.99%，电气机械和器材制造业（钠电）收入1,723万元、占比0.80%、毛利率-279.81%；2026H1电子信息零组件收入10.19亿元、占比97.93%、毛利率21.74%，钠电收入2,148万元、占比2.07%、毛利率-85.31%。输入类设备（键盘为主）+触控板合计常年占营收约85%–90%，是利润和现金流的绝对来源；钠电收入占比不足2%且毛利率大幅为负，是明确的投入期/拖累项。外销占比约54%（2025年）且外销毛利率显著高于内销（2025年27.73% vs 16.56%）。</w:t>
      </w:r>
    </w:p>
    <w:p>
      <w:pPr>
        <w:pStyle w:val="ListParagraph"/>
        <w:numPr>
          <w:ilvl w:val="0"/>
          <w:numId w:val="2"/>
        </w:numPr>
        <w:spacing w:after="80" w:line="280"/>
      </w:pPr>
      <w:r>
        <w:rPr>
          <w:sz w:val="22"/>
          <w:szCs w:val="22"/>
        </w:rPr>
        <w:t xml:space="preserve">公司实际采购的核心投入为：键盘/鼠标等结构件所用的塑胶、模具、电子元器件，FPC用的基材（FCCL/铜箔、覆盖膜等）与电镀化学材料，以及钠电用的正负极材料、电解液原料。公司自述在消费电子板块掌握“精密模具设计、薄膜电路蚀刻、复合材料应用”等关键工艺，钠电板块采取“电芯、正负极材料、电解液等核心零组件一体化发展模式”以应对钠电产业链配套不成熟、原材料品质不稳定的问题（来源：定增募集说明书竞争优势章节、2026年半年报核心竞争力分析）。</w:t>
      </w:r>
    </w:p>
    <w:p>
      <w:pPr>
        <w:pStyle w:val="ListParagraph"/>
        <w:numPr>
          <w:ilvl w:val="0"/>
          <w:numId w:val="2"/>
        </w:numPr>
        <w:spacing w:after="80" w:line="280"/>
      </w:pPr>
      <w:r>
        <w:rPr>
          <w:sz w:val="22"/>
          <w:szCs w:val="22"/>
        </w:rPr>
        <w:t xml:space="preserve">定价权判断：公司定增预案风险提示原文为“若未来公司主要原材料出现供应短缺或价格大幅上涨，将导致公司产品成本上升，对生产经营造成不利影响”，说明其对上游基本是价格接受方，原材料涨价可向下游传导的能力未被公司明确主张。</w:t>
      </w:r>
    </w:p>
    <w:p>
      <w:pPr>
        <w:pStyle w:val="ListParagraph"/>
        <w:numPr>
          <w:ilvl w:val="0"/>
          <w:numId w:val="2"/>
        </w:numPr>
        <w:spacing w:after="80" w:line="280"/>
      </w:pPr>
      <w:r>
        <w:rPr>
          <w:sz w:val="22"/>
          <w:szCs w:val="22"/>
        </w:rPr>
        <w:t xml:space="preserve">数据缺口：本次检索未取得公司具体的原材料成本占比拆分（如“直接材料占营业成本X%”）或前五大供应商集中度；仅知2020年报口径前五名供应商合计采购金额4.609亿元，占比未完整读到。此项本纪要暂以“未核实”处理，不臆造百分比，建议以最新年报“主要供应商情况”章节补充。</w:t>
      </w:r>
    </w:p>
    <w:p>
      <w:pPr>
        <w:pStyle w:val="ListParagraph"/>
        <w:numPr>
          <w:ilvl w:val="0"/>
          <w:numId w:val="2"/>
        </w:numPr>
        <w:spacing w:after="80" w:line="280"/>
      </w:pPr>
      <w:r>
        <w:rPr>
          <w:sz w:val="22"/>
          <w:szCs w:val="22"/>
        </w:rPr>
        <w:t xml:space="preserve">客户结构（公司披露）：整机/代工厂（仁宝电脑、纬创资通、华勤技术）、品牌厂（联想、三星电子、华为、小米、惠普、SONY、TOSHIBA、ThinkPad、荣耀等）、电脑配件商（达方电子）；FPC客户含富士康、华为、Lenovo、SAMSUNG、technicolor、元太（来源：2026年度向特定对象发行保荐书、2025年报摘要）。</w:t>
      </w:r>
    </w:p>
    <w:p>
      <w:pPr>
        <w:pStyle w:val="ListParagraph"/>
        <w:numPr>
          <w:ilvl w:val="0"/>
          <w:numId w:val="2"/>
        </w:numPr>
        <w:spacing w:after="80" w:line="280"/>
      </w:pPr>
      <w:r>
        <w:rPr>
          <w:sz w:val="22"/>
          <w:szCs w:val="22"/>
        </w:rPr>
        <w:t xml:space="preserve">客户集中度存在口径差异，需区分：年报“前五名客户占年度销售总额比例”口径：2020年51.39%、2021年54.14%、2022年51.91%（2022年前五名合计销售10.374亿元，第一大客户25.24%）；定增保荐书口径数值系统性更高（疑为同一控制下客户合并计算）：2023年东吴证券保荐书列61.39%、58.91%、56.55%、56.54%（对应2020–2022及2023Q1），2026年定增保荐书列59.87%、56.84%、58.42%、62.59%（前三期应为2023/2024/2025，最后一期应为2026H1），最新一期升至62.59%，为近年最高。以上数据来源为年报与定增保荐书等披露文件，但两个口径未能交叉统一，具体以最新年报为准。</w:t>
      </w:r>
    </w:p>
    <w:p>
      <w:pPr>
        <w:pStyle w:val="ListParagraph"/>
        <w:numPr>
          <w:ilvl w:val="0"/>
          <w:numId w:val="2"/>
        </w:numPr>
        <w:spacing w:after="80" w:line="280"/>
      </w:pPr>
      <w:r>
        <w:rPr>
          <w:sz w:val="22"/>
          <w:szCs w:val="22"/>
        </w:rPr>
        <w:t xml:space="preserve">无论用哪个口径，前五大客户长期占营收约50%–63%，客户集中度高，公司自己也在定增文件中把“主要客户相对集中的风险”列为风险项。结合下游为联想/惠普/戴尔/华硕等笔电品牌及仁宝、纬创、华勤等代工厂，行业结构性议价特征为品牌/整机厂年降+供应商年度招标压价的买方主导格局；公司2025年报亦提及在华为、荣耀等客户合作中“采取自主采购原材料、自主研发设计、自主生产制造的全产业链服务模式，并通过主动让利策略……加速行业低效产能出清”，即公司是用主动让利换份额，而非凭定价权提价。</w:t>
      </w:r>
    </w:p>
    <w:p>
      <w:pPr>
        <w:pStyle w:val="ListParagraph"/>
        <w:numPr>
          <w:ilvl w:val="0"/>
          <w:numId w:val="2"/>
        </w:numPr>
        <w:spacing w:after="80" w:line="280"/>
      </w:pPr>
      <w:r>
        <w:rPr>
          <w:sz w:val="22"/>
          <w:szCs w:val="22"/>
        </w:rPr>
        <w:t xml:space="preserve">2024年报披露“前五大客户的应收账款占应收账款总额的48.35%（比较期52.92%）”这一条营运资金占用证据；未取得确切的应收账款周转天数、预付/应付账款结构等量化指标。整体判断：作为笔电零部件供应商，处于“应收账款向大客户（品牌/代工）沉淀、账期受下游主导”的位置。</w:t>
      </w:r>
    </w:p>
    <w:p>
      <w:pPr>
        <w:pStyle w:val="ListParagraph"/>
        <w:numPr>
          <w:ilvl w:val="0"/>
          <w:numId w:val="2"/>
        </w:numPr>
        <w:spacing w:after="80" w:line="280"/>
      </w:pPr>
      <w:r>
        <w:rPr>
          <w:sz w:val="22"/>
          <w:szCs w:val="22"/>
        </w:rPr>
        <w:t xml:space="preserve">客户集中度：前五大客户长期占营收约50%–63%（2020–2022年报口径51.39%/54.14%/51.91%；2026年定增保荐书报告期口径59.87%/56.84%/58.42%/62.59%，最后一期应为2026H1）；2024年前五大客户应收账款占应收账款总额48.35%（比较期52.92%）。数据分别来源年报与定增保荐书，两口径未能交叉统一，该数据来源单一、未能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21.32%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材料成本上行+客户年降压力致毛利率回落，净利率仍高因规模效应/费用摊薄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5.69%–5.75%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毛利率回升，但收入基本持平而费用与钠电投入开始侵蚀利润，净利率下降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1.42%–2.35%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毛利率基本持平，营收下滑至17.74亿元叠加钠电板块折旧/费用前置，净利率塌至约1.4%</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-3.76%~-6.41%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钠电业务亏损+消费电子价格竞争，归母净利润-0.73亿元转负；净利率不同来源存在约2–3个百分点差异，疑为含少数股东净利润与归母净利润口径不同，引用时需统一</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22.53%–22.54%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2.16%–4.00%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消费电子量价修复+海外布局推进，归母净利润约0.86亿元修复；但钠电毛利率仍深度为负（-279.81%，收入仅1,723万元）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21.74%（电子信息零组件口径）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营收约10.40亿元，归母净利润约0.22亿元，钠电毛利率-85.31%仍为拖累项</w:t>
            </w:r>
          </w:p>
        </w:tc>
      </w:tr>
    </w:tbl>
    <w:p>
      <w:pPr>
        <w:spacing w:before="200"/>
      </w:pPr>
    </w:p>
    <w:p>
      <w:pPr>
        <w:spacing w:after="160" w:line="300"/>
      </w:pPr>
      <w:r>
        <w:rPr>
          <w:sz w:val="22"/>
          <w:szCs w:val="22"/>
        </w:rPr>
        <w:t xml:space="preserve">传艺科技处于微笑曲线中段偏左的“关键零组件精加工/组装”位置：不是上游资源或芯片环节（无资源/技术垄断溢价），也不是下游品牌（无品牌溢价），其约22%的毛利率本质是“笔记本键盘/触控板细分赛道隐形冠军+优质客户认证壁垒”带来的稳定代工型毛利。后续毛利率改善的驱动不在涨价（下游为买方主导的年降格局），而在：①高毛利外销与海外产能（越南厂2026年3月投产）占比提升；②产品结构向触控板/背光键盘等高附加值品类升级；③钠电业务亏损收窄或减亏。钠电当前是利润拖累项，而非利润来源。</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10.40亿元（1,040,029,024.78元）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+3.32%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归母净利润2,155.71万元（21,557,126.51元）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−48.86%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2026Q2（单季度，二手拆分数据）</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−7.42%（环比−6.76%）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归母净利润625.94万元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+101.31%（环比−59.08%）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21.457亿元（2,145,726,021.24元）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归母净利润8,584.08万元（85,840,810.26元）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扭亏（+216.83%）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归母净利润−7,347.41万元（亏损）</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17.74亿元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归母净利润4,174.59万元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H1为2026-08-15披露的2026年半年度报告摘要（合并口径）；FY2025为2026-03-31披露年报；2024、2023年为历史对照。扣非归母净利润：2026H1官方摘要为1,169.55万元（同比−57.00%，中证网正文写1,176.26万元，相差约7万元，采官方数）；FY2025为5,785.83万元（据2025年度财务决算报告，中证网写5,809.85万元，差约24万元，建议以年报审计数为准）。2026H1基本/稀释EPS 0.07元（上年同期0.15元，−53.33%），加权平均ROE 1.03%（上年同期2.08%），经营活动现金流净额7,700.84万元（−49.29%），期末总资产37.96亿元，归母净资产20.98亿元（较上年末+0.17%），毛利率19.53%（同比−2.67pct，环比−1.60pct），资产负债率47.60%。FY2025基本EPS 0.30元，加权ROE 4.19%，经营活动现金流净额2.518亿元（+190.73%），总资产38.48亿元，归母净资产20.94亿元，拟10派0.6元。2026Q1归母约1,530万元、扣非约1,318万元系由Q2拆分数据倒算，Q2拆分出自中证智能财讯，未见官方摘要单列，属二手数据，建议以半年报全文核对。口径提示：含少数股东的净利润2026H1为1,473.27万元（低于归母净利2,155.71万元，少数股东损益约−682万元），引用时必须标明口径。</w:t>
      </w:r>
    </w:p>
    <w:p>
      <w:pPr>
        <w:spacing w:after="160" w:line="300"/>
      </w:pPr>
      <w:r>
        <w:rPr>
          <w:sz w:val="22"/>
          <w:szCs w:val="22"/>
        </w:rPr>
        <w:t xml:space="preserve">2026H1收入小幅增长3.32%，但归母净利润同比大幅下滑48.86%、扣非净利下滑57.00%，毛利率同比下降2.67pct至19.53%，盈利能力明显承压；单季度看2026Q2收入同比、环比双降（−7.42%、−6.76%），扣非净利润已转负（−148.34万元），归母净利同比大增主要因上年同期基数较低。FY2025实现扭亏（归母8,584.08万元，+216.83%），但相较2023年（归母4,174.59万元）与2024年（亏损7,347.41万元）波动剧烈。需注意扣非净利存在两套数值、净利润口径（含少数股东损益vs归母）易误读，2026Q2拆分数据为二手来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当前卖方覆盖近乎空白：同花顺价值分析页（更新至2026-08-14）明确显示“本年度暂无机构做出业绩预测”，2026E/2027E均为null；东方财富行业分析页（基于2026中报）26E/27E/28E的EPS增长率、营收增长率、PE全部为“--”；证券之星个股页给出的2026-2028E EPS（0.45/0.93/1.47元）来源单一、未注明券商、无法交叉核实，且2026E 0.45元对应全年归母约1.3亿元，与2026H1实际0.07元/2,156万元明显背离，可信度低，不建议直接引用。公司自身测算（定增审核问询函回复，按未来三年营收增长10%假设）2026/2027/2028年归母净利润9,442.49/10,386.74/11,425.41万元（三年合计31,254.64万元），公告明确声明“仅用于资金缺口及补充流动资金规模测算，不构成盈利预测或承诺”。另有钠电资产组减值测试中的管理层预测（2025年度减值测试口径，非盈利预测）：钠离子电池业务收入2026年17,286.50万元→2027年18,547.71万元→2028年61,207.45万元→2029年116,702.21万元→2030年184,866.92万元，对应毛利率−29.62%/−25.52%/+7.25%/+14.37%/+17.95%，即管理层口径下钠电业务2028年才转为正毛利；该资产组可收回金额88,200万元。两套内部假设口径不同，不可混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数据缺失（无有效机构一致预测；东财26E营收增长率为“--”）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无有效机构预测；公司定增问询函按10%营收增长假设测算为9,442.49万元（公告声明不构成盈利预测或承诺）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无有效机构预测；证券之星给出2026E EPS 0.45元（来源单一、来源未注明券商、无法交叉核实，与已披露趋势明显背离，不建议引用）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数据缺失（无有效机构一致预测）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无有效机构预测；公司定增问询函测算为10,386.74万元（不构成盈利预测或承诺）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无有效机构预测；证券之星给出2027E EPS 0.93元（来源单一，不建议引用）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数据缺失（无有效机构一致预测）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无有效机构预测；公司定增问询函测算为11,425.41万元（不构成盈利预测或承诺）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无有效机构预测；证券之星给出2028E EPS 1.47元（来源单一，不建议引用）</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2023-07-07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研报标题“全面转型，开疆拓土”，当时股价28.61元；该报告曾预测2023-2025年归母净利1.2/5/9亿元、EPS 0.40/1.73/3.12元，与实际（2023年0.42亿、2025年0.86亿）差距巨大，历史卖方预测严重失准</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未注明（大智慧F10机构评级页记录的最新一篇研报）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未注明</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2023-10-27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季报点评，为大智慧F10显示的最新一篇研报；此后无新研报记录</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大智慧F10机构评级统计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近1个月/3个月/6个月内买入1家，其余为空；近12个月买入1家、增持1家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数据截至2026-09-11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覆盖机构数量极少，最新研报停留在2023年10月；该页显示的历史目标价30.38元来自2017年8月研报，已完全失效，不应引用</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Investing.com分析师一致预期/目标价板块</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抓取时未返回数值（JS渲染）</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未取得目标价中位数，仅取得52周价格区间13.30–30.00元</w:t>
            </w:r>
          </w:p>
        </w:tc>
      </w:tr>
    </w:tbl>
    <w:p>
      <w:pPr>
        <w:spacing w:before="200"/>
      </w:pPr>
    </w:p>
    <w:p>
      <w:pPr>
        <w:spacing w:after="160" w:line="300"/>
      </w:pPr>
      <w:r>
        <w:rPr>
          <w:sz w:val="22"/>
          <w:szCs w:val="22"/>
        </w:rPr>
        <w:t xml:space="preserve">截至2026-09-11收盘，收盘价13.98元（−0.14元，−0.99%），总股本/流通股本2.90亿股/1.84亿股，总市值/流通市值40.48亿元/25.69亿元；PE（静态，2025A EPS 0.30元）47.15倍，PE（TTM）62.04倍，PE（动态，按H1年化）93.88倍，PB（MRQ）1.93倍（每股净资产7.245元）；2026H1毛利率/净利率/ROE分别为19.53%/1.42%/1.03%；52周区间13.30–30.00元（来源Investing.com，采集日不明），股价近52周约−29.96%（stockanalysis.com）；区间涨跌：近1月−11.01%、近3月−22.20%、近6月−30.90%、今年以来−22.19%（东财行业分析页，基于中报时点）。估值口径矛盾提示：平安证券行情页显示另一组数据——动态PE 100.06、静态PE 50.25、TTM PE 66.12、总市值43.13亿元（对应股价约14.87元），与东财/证券时报/新浪的9月11日数据不一致，疑为不同时点（或稍早于9月11日）的缓存数据，引用时需以交易所当日收盘为准。需标注的不确定性与缺口：①无有效机构盈利预测，同花顺、东财一致预期均为空；②定增问询函中2026-2028归母净利为公司按10%增长假设的测算，公告声明不构成盈利预测，与钠电减值测试口径假设不同、不可混用；③扣非净利润存在两套数值（FY2025：5,785.83万 vs 5,809.85万；2026H1：1,169.55万 vs 1,176.26万），以官方公告摘要/审计报告数优先；④净利润口径易误读，含少数股东损益的净利润（2026H1为1,473.27万元）低于归母净利（2,155.71万元）；⑤未获取到2026Q3业绩预告（截至9月11日未见披露）、2025年分业务/分部收入明细（钠电板块单独收入）、以及任何2026年内的正式券商研报与目标价；⑥股价、市值、PE/PB均为2026-09-11收盘快照，FY2025与2026H1为已披露官方数据，52周高低区间来源单一且采集时点不明。</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向特定对象发行A股（定增）预案披露</w:t>
      </w:r>
    </w:p>
    <w:p>
      <w:pPr>
        <w:spacing w:after="160" w:line="300"/>
      </w:pPr>
      <w:r>
        <w:rPr>
          <w:sz w:val="22"/>
          <w:szCs w:val="22"/>
        </w:rPr>
        <w:t xml:space="preserve">2026-05-29披露2026年度向特定对象发行A股股票预案：拟向不超过35名特定投资者竞价发行，募资总额不超过8.71亿元；发行数量不超过发行前总股本的30%（即不超过8685.676万股）；定价基准日为发行期首日，发行价不低于前20个交易日均价的80%；认购股份6个月内不得转让；实控人邹伟民、陈敏夫妇不因本次发行变更。募资投向：高邮智能化生产线改扩建项目2.6亿元、重庆智能制造中心扩产项目3.44亿元、补充流动资金2.6亿元。两实体项目总投资合计6.79亿元，建设期均9个月，达产后形成年产3120万套笔记本键盘+576万套平板皮套键盘产能；税后IRR分别为19.24%、13.08%。来源：证券时报网（2026-05-29）。</w:t>
      </w:r>
    </w:p>
    <w:p>
      <w:pPr>
        <w:pStyle w:val="Heading2"/>
        <w:spacing w:after="120" w:before="240"/>
      </w:pPr>
      <w:r>
        <w:rPr>
          <w:b/>
          <w:bCs/>
          <w:color w:val="2E74B5"/>
          <w:sz w:val="24"/>
          <w:szCs w:val="24"/>
        </w:rPr>
        <w:t xml:space="preserve">4.2 定增申请获深交所受理</w:t>
      </w:r>
    </w:p>
    <w:p>
      <w:pPr>
        <w:spacing w:after="160" w:line="300"/>
      </w:pPr>
      <w:r>
        <w:rPr>
          <w:sz w:val="22"/>
          <w:szCs w:val="22"/>
        </w:rPr>
        <w:t xml:space="preserve">2026-07-10收到深交所《关于受理…向特定对象发行股票申请文件的通知》（深证上审〔2026〕223号），深交所核对认为申请文件齐备、决定受理。来源：AASTOCKS财经新闻（7月12日报道，单来源转述）。</w:t>
      </w:r>
    </w:p>
    <w:p>
      <w:pPr>
        <w:pStyle w:val="Heading2"/>
        <w:spacing w:after="120" w:before="240"/>
      </w:pPr>
      <w:r>
        <w:rPr>
          <w:b/>
          <w:bCs/>
          <w:color w:val="2E74B5"/>
          <w:sz w:val="24"/>
          <w:szCs w:val="24"/>
        </w:rPr>
        <w:t xml:space="preserve">4.3 收到深交所审核问询函</w:t>
      </w:r>
    </w:p>
    <w:p>
      <w:pPr>
        <w:spacing w:after="160" w:line="300"/>
      </w:pPr>
      <w:r>
        <w:rPr>
          <w:sz w:val="22"/>
          <w:szCs w:val="22"/>
        </w:rPr>
        <w:t xml:space="preserve">2026-07-27收到深交所审核问询函（审核函〔2026〕120042号）。</w:t>
      </w:r>
    </w:p>
    <w:p>
      <w:pPr>
        <w:pStyle w:val="Heading2"/>
        <w:spacing w:after="120" w:before="240"/>
      </w:pPr>
      <w:r>
        <w:rPr>
          <w:b/>
          <w:bCs/>
          <w:color w:val="2E74B5"/>
          <w:sz w:val="24"/>
          <w:szCs w:val="24"/>
        </w:rPr>
        <w:t xml:space="preserve">4.4 披露首轮问询函回复</w:t>
      </w:r>
    </w:p>
    <w:p>
      <w:pPr>
        <w:spacing w:after="160" w:line="300"/>
      </w:pPr>
      <w:r>
        <w:rPr>
          <w:sz w:val="22"/>
          <w:szCs w:val="22"/>
        </w:rPr>
        <w:t xml:space="preserve">2026-08-22披露首轮问询函回复，并将申请文件财务数据更新至2026年半年度。</w:t>
      </w:r>
    </w:p>
    <w:p>
      <w:pPr>
        <w:pStyle w:val="Heading2"/>
        <w:spacing w:after="120" w:before="240"/>
      </w:pPr>
      <w:r>
        <w:rPr>
          <w:b/>
          <w:bCs/>
          <w:color w:val="2E74B5"/>
          <w:sz w:val="24"/>
          <w:szCs w:val="24"/>
        </w:rPr>
        <w:t xml:space="preserve">4.5 披露问询函回复（修订稿）及募集说明书（修订稿），募资总额明确为不超过87,051.36万元</w:t>
      </w:r>
    </w:p>
    <w:p>
      <w:pPr>
        <w:spacing w:after="160" w:line="300"/>
      </w:pPr>
      <w:r>
        <w:rPr>
          <w:sz w:val="22"/>
          <w:szCs w:val="22"/>
        </w:rPr>
        <w:t xml:space="preserve">2026-09-11/09-12披露《审核问询函回复（修订稿）》及《募集说明书（修订稿）》等，公告编号2026-034。募集资金总额明确为不超过87,051.36万元。询回复中披露的关键经营数据（截至2026年7月末）：笔记本键盘在手订单约1600万套，占现有年产能91.07%；平板电脑皮套键盘在手订单约443万套，占现有年产能188.35%。2025年笔电键盘现有产能1756.80万套、平板皮套键盘235.20万套，通用产线产能利用率多数时段&gt;90%、部分年份&gt;100%。单位产能投资对比：公司高邮14.22元/套、重庆18.88元/套；同行业智迪科技21.90元/套、雷柏科技10.37元/套。客户端：惠普验厂已通过，将于2026年9月实现量产供货。达产期毛利率：高邮项目32.51%（对标公司2025年同类业务31.54%）、重庆项目25.01%（对标2025年同类业务24.81%）。容诚会计师事务所出具专项说明，认可募投项目关键参数（单价、产量、毛利率）、新增折旧摊销测算（占营收约2%、完全达产占净利约14%）及融资必要性；律所（江苏世纪同仁）出具补充法律意见书（公告日期2026-09-12）。</w:t>
      </w:r>
    </w:p>
    <w:p>
      <w:pPr>
        <w:pStyle w:val="Heading2"/>
        <w:spacing w:after="120" w:before="240"/>
      </w:pPr>
      <w:r>
        <w:rPr>
          <w:b/>
          <w:bCs/>
          <w:color w:val="2E74B5"/>
          <w:sz w:val="24"/>
          <w:szCs w:val="24"/>
        </w:rPr>
        <w:t xml:space="preserve">4.6 定增事项风险提示：尚需深交所审核通过及证监会同意注册，存在不确定性</w:t>
      </w:r>
    </w:p>
    <w:p>
      <w:pPr>
        <w:spacing w:after="160" w:line="300"/>
      </w:pPr>
      <w:r>
        <w:rPr>
          <w:sz w:val="22"/>
          <w:szCs w:val="22"/>
        </w:rPr>
        <w:t xml:space="preserve">该事项尚需深交所审核通过并经中国证监会同意注册后方可实施，公司原文提示“能否通过及时间均存在不确定性”。</w:t>
      </w:r>
    </w:p>
    <w:p>
      <w:pPr>
        <w:pStyle w:val="Heading2"/>
        <w:spacing w:after="120" w:before="240"/>
      </w:pPr>
      <w:r>
        <w:rPr>
          <w:b/>
          <w:bCs/>
          <w:color w:val="2E74B5"/>
          <w:sz w:val="24"/>
          <w:szCs w:val="24"/>
        </w:rPr>
        <w:t xml:space="preserve">4.7 2025年度业绩预告：预计扭亏为盈</w:t>
      </w:r>
    </w:p>
    <w:p>
      <w:pPr>
        <w:spacing w:after="160" w:line="300"/>
      </w:pPr>
      <w:r>
        <w:rPr>
          <w:sz w:val="22"/>
          <w:szCs w:val="22"/>
        </w:rPr>
        <w:t xml:space="preserve">2026-01-29披露业绩预告：预计2025年全年归母净利润7800万–1.03亿元，同比扭亏为盈；扣非净利润5000万–7500万元，同比扭亏为盈。变动原因：消费电子主业稳健增长、经营效益提升，钠离子电池相关资产减值损失较上年同期下降。来源：格隆汇经九方智投转载。</w:t>
      </w:r>
    </w:p>
    <w:p>
      <w:pPr>
        <w:pStyle w:val="Heading2"/>
        <w:spacing w:after="120" w:before="240"/>
      </w:pPr>
      <w:r>
        <w:rPr>
          <w:b/>
          <w:bCs/>
          <w:color w:val="2E74B5"/>
          <w:sz w:val="24"/>
          <w:szCs w:val="24"/>
        </w:rPr>
        <w:t xml:space="preserve">4.8 2025年年度报告摘要及利润分配预案</w:t>
      </w:r>
    </w:p>
    <w:p>
      <w:pPr>
        <w:spacing w:after="160" w:line="300"/>
      </w:pPr>
      <w:r>
        <w:rPr>
          <w:sz w:val="22"/>
          <w:szCs w:val="22"/>
        </w:rPr>
        <w:t xml:space="preserve">2026-03-31披露2025年年度报告摘要（公告编号2026-005）。利润分配预案：以289,522,256股为基数，每10股派现金红利0.6元（含税），不送红股、不转增。</w:t>
      </w:r>
    </w:p>
    <w:p>
      <w:pPr>
        <w:pStyle w:val="Heading2"/>
        <w:spacing w:after="120" w:before="240"/>
      </w:pPr>
      <w:r>
        <w:rPr>
          <w:b/>
          <w:bCs/>
          <w:color w:val="2E74B5"/>
          <w:sz w:val="24"/>
          <w:szCs w:val="24"/>
        </w:rPr>
        <w:t xml:space="preserve">4.9 2026年半年度报告：增收不增利</w:t>
      </w:r>
    </w:p>
    <w:p>
      <w:pPr>
        <w:spacing w:after="160" w:line="300"/>
      </w:pPr>
      <w:r>
        <w:rPr>
          <w:sz w:val="22"/>
          <w:szCs w:val="22"/>
        </w:rPr>
        <w:t xml:space="preserve">2026-08-14/15披露2026年半年度报告（公告编号2026-031）：营收10.40亿元（同比+3.32%，实现三年连增）；归母净利润2155.71万元（同比-48.86%）；扣非净利润1176.26万元（同比-56.75%，另有来源表述为-57.00%，系四舍五入/口径差异）；经营现金流净额7700.84万元（同比-49.29%）；基本EPS 0.07元（-53.33%）；加权ROE 1.03%。半年报不派现、不送股、不转增。结构：电子信息零组件收入10.19亿元（+2.31%，占97.93%）；钠电系统及材料2148.44万元（+95.45%，占2.07%）。毛利率由22.20%降至19.52%。财务费用同比暴增约338%（846.92万→3710.07万元），主因汇兑损失（外销占比54.64%）。短期借款7.64亿元 vs 期末货币资金4.02亿元。</w:t>
      </w:r>
    </w:p>
    <w:p>
      <w:pPr>
        <w:pStyle w:val="Heading2"/>
        <w:spacing w:after="120" w:before="240"/>
      </w:pPr>
      <w:r>
        <w:rPr>
          <w:b/>
          <w:bCs/>
          <w:color w:val="2E74B5"/>
          <w:sz w:val="24"/>
          <w:szCs w:val="24"/>
        </w:rPr>
        <w:t xml:space="preserve">4.10 控股股东、实际控制人减持计划</w:t>
      </w:r>
    </w:p>
    <w:p>
      <w:pPr>
        <w:spacing w:after="160" w:line="300"/>
      </w:pPr>
      <w:r>
        <w:rPr>
          <w:sz w:val="22"/>
          <w:szCs w:val="22"/>
        </w:rPr>
        <w:t xml:space="preserve">2026年减持计划：控股股东、实际控制人邹伟民（持股1.4049亿股，占48.53%）及一致行动人陈敏（314.5万股，占1.09%）计划自2026-06-03至2026-08-31，通过集中竞价和大宗交易合计减持不超过868.57万股（约占总股本3%）。公告于2026-05-11发布。2026-05-12股价封跌停报24.89元、总市值约72亿元（该价格/市值数据仅见AASTOCKS单篇报道，未做第三方二次核实）。半年报亦提及“实控人邹伟民及陈敏于2026年6月启动减持计划，拟合计减持不超过868.57万股”。减持计划实施进展/结果公告原文未取得，实际减持进度请以巨潮资讯网最新公告为准。</w:t>
      </w:r>
    </w:p>
    <w:p>
      <w:pPr>
        <w:pStyle w:val="Heading2"/>
        <w:spacing w:after="120" w:before="240"/>
      </w:pPr>
      <w:r>
        <w:rPr>
          <w:b/>
          <w:bCs/>
          <w:color w:val="2E74B5"/>
          <w:sz w:val="24"/>
          <w:szCs w:val="24"/>
        </w:rPr>
        <w:t xml:space="preserve">4.11 历史（上一轮）减持情况（供对照）</w:t>
      </w:r>
    </w:p>
    <w:p>
      <w:pPr>
        <w:spacing w:after="160" w:line="300"/>
      </w:pPr>
      <w:r>
        <w:rPr>
          <w:sz w:val="22"/>
          <w:szCs w:val="22"/>
        </w:rPr>
        <w:t xml:space="preserve">2025-03-18曾披露减持计划（邹伟民、宁波格通），计划2025-04-09至2025-07-08减持不超过868.6万股（3.00%）；2025年5–6月邹伟民、宁波格通有二级市场及大宗交易减持记录；2025-04-09有一笔大宗交易成交均价11.98元、折价9.04%、39.2万股、成交469.6万元。来源：同花顺F10。</w:t>
      </w:r>
    </w:p>
    <w:p>
      <w:pPr>
        <w:pStyle w:val="Heading2"/>
        <w:spacing w:after="120" w:before="240"/>
      </w:pPr>
      <w:r>
        <w:rPr>
          <w:b/>
          <w:bCs/>
          <w:color w:val="2E74B5"/>
          <w:sz w:val="24"/>
          <w:szCs w:val="24"/>
        </w:rPr>
        <w:t xml:space="preserve">4.12 半年报前十大股东及质押情况（2026-06-30口径）</w:t>
      </w:r>
    </w:p>
    <w:p>
      <w:pPr>
        <w:spacing w:after="160" w:line="300"/>
      </w:pPr>
      <w:r>
        <w:rPr>
          <w:sz w:val="22"/>
          <w:szCs w:val="22"/>
        </w:rPr>
        <w:t xml:space="preserve">邹伟民48.53%（其中1.0537386亿股质押）、香港中央结算3.46%、吴湘伟1.11%、陈敏1.09%、王佩民0.68%、深圳天地康实业0.41%等；股东户数42105户。注意：邹伟民所持股份存在质押（约1.05亿股质押）。来源：2026年半年报摘要。</w:t>
      </w:r>
    </w:p>
    <w:p>
      <w:pPr>
        <w:pStyle w:val="Heading2"/>
        <w:spacing w:after="120" w:before="240"/>
      </w:pPr>
      <w:r>
        <w:rPr>
          <w:b/>
          <w:bCs/>
          <w:color w:val="2E74B5"/>
          <w:sz w:val="24"/>
          <w:szCs w:val="24"/>
        </w:rPr>
        <w:t xml:space="preserve">4.13 治理类公告：修订公司章程及治理制度</w:t>
      </w:r>
    </w:p>
    <w:p>
      <w:pPr>
        <w:spacing w:after="160" w:line="300"/>
      </w:pPr>
      <w:r>
        <w:rPr>
          <w:sz w:val="22"/>
          <w:szCs w:val="22"/>
        </w:rPr>
        <w:t xml:space="preserve">2025-10-30发布会议通知、2025-11-14召开“2025年第一次临时股东会”，审议通过修订《公司章程》及一系列治理制度（股东会/董事会议事规则、独立董事制度、募集资金管理、关联交易、对外担保等），决议公告编号2025-037。2025-11-14第四届董事会第十次会议（公告编号2025-038），涉及董事、高管辞职暨选举职工代表董事、补选董事会专门委员会成员。</w:t>
      </w:r>
    </w:p>
    <w:p>
      <w:pPr>
        <w:pStyle w:val="Heading2"/>
        <w:spacing w:after="120" w:before="240"/>
      </w:pPr>
      <w:r>
        <w:rPr>
          <w:b/>
          <w:bCs/>
          <w:color w:val="2E74B5"/>
          <w:sz w:val="24"/>
          <w:szCs w:val="24"/>
        </w:rPr>
        <w:t xml:space="preserve">4.14 明确未发现的事项：回购、并购重组</w:t>
      </w:r>
    </w:p>
    <w:p>
      <w:pPr>
        <w:spacing w:after="160" w:line="300"/>
      </w:pPr>
      <w:r>
        <w:rPr>
          <w:sz w:val="22"/>
          <w:szCs w:val="22"/>
        </w:rPr>
        <w:t xml:space="preserve">回购：本轮回合中未检索到002866近期有股份回购公告/回购方案，建议标注“近期无相关公告”。并购重组：除上述“向特定对象发行（再融资，非并购）”外，未见重大资产收购/出售类公告，需提示不要把“定增”误记为“并购”。政策消息：未见针对该公司单独的监管处罚/问询（除定增审核问询外）。</w:t>
      </w:r>
    </w:p>
    <w:p>
      <w:pPr>
        <w:pStyle w:val="Heading2"/>
        <w:spacing w:after="120" w:before="240"/>
      </w:pPr>
      <w:r>
        <w:rPr>
          <w:b/>
          <w:bCs/>
          <w:color w:val="2E74B5"/>
          <w:sz w:val="24"/>
          <w:szCs w:val="24"/>
        </w:rPr>
        <w:t xml:space="preserve">4.15 不确定性与局限说明</w:t>
      </w:r>
    </w:p>
    <w:p>
      <w:pPr>
        <w:spacing w:after="160" w:line="300"/>
      </w:pPr>
      <w:r>
        <w:rPr>
          <w:sz w:val="22"/>
          <w:szCs w:val="22"/>
        </w:rPr>
        <w:t xml:space="preserve">1) 时点基准：可用来源的最新公告为2026-09-12（定增问询回复修订稿，公告编号2026-034），减持结果的最终落地情况未取到原文。2) 数据口径差异：2026半年报中“扣非净利润同比降幅”在不同媒体出现-56.75%与-57.00%两种表述（同一事实，系四舍五入/口径差异）。3) 单来源项：2026年定增受理文号（深证上审〔2026〕223号）来自AASTOCKS转述；减持计划价格/市值数据（24.89元、72亿元）仅见AASTOCKS单篇报道，未做第三方二次核实。4) 一手核验建议：以巨潮资讯网公告编号2026-031（半年报）、2026-034（定增问询回复修订）、2026-005（2025年报）及减持进展公告为准，本次纪要中的媒体转述均应以巨潮原文复核。</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002866，传艺科技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-0.14元/-0.99%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14.04元/14.09元/13.68元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约434.17万股，即4.3417万手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约6018.55万元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约40.48亿元/约25.95亿元；流通市值部分行情源截至9月10日披露</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约30.00元/约13.30元；52周低点具体日期未能从当前静态页面完整核实</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相对52周高低点位置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较52周高点回落约53.4%，较52周低点高约5.1%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约14.30元/14.53元/14.74元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收盘价低于三条均线，且呈现MA5＜MA10＜MA20的短期偏空排列；14.30至14.55元为第一层均线压力区，14.70至14.80元为MA20附近压力区。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中轨约14.74元，上轨约15.51元，下轨约13.97元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收盘价13.98元基本贴近布林下轨，盘中最低曾至13.68元并短暂跌破估算下轨，存在技术性修复可能，但尚不足以确认趋势反转。不同软件参数可能导致约0.02至0.10元差异。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约35.97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处于弱势区，但尚未进入传统意义上的极端超卖区。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约18至20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低于30，显示短线跌幅较快、动能偏弱，存在超卖后的技术反弹可能；低位并不等于趋势反转，若继续创新低可能低位钝化。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约-0.20；Investing.com技术页面披露值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信号方向偏空，与股价低于MA5、MA10、MA20的结构相互印证；当前无法从静态页面完整取得历史EMA序列，未使用第二个独立静态数据源交叉验证。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近期成交额及换手率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最近5日平均成交额约4948万元，平均换手率约1.89%；最近10日成交额约3900万至9500万元，换手率约1.50%至3.54%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当前交易活跃度明显低于2026年5月高波动阶段；2026年5月11日单日成交额约16.51亿元、换手率约32.20%。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截至2026年9月7日，近5个交易日资金净流出约3289万至3292万元；9月7日单日净流入约452万元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9月7日虽有小幅净流入，但不足以改变此前一周整体资金流出的格局。同花顺提示近10日内“主力没有控盘”；该数据基于主动性买卖单估算，不等同于交易所披露的真实机构持仓变化。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股东集中度及机构持仓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截至2026年6月30日，前十大股东合计持股约1.6315亿股，占总股本56.37%；控股股东邹伟民持股48.53%；同花顺统计23家主力机构合计持股约1229.05万股，占流通A股6.69%，其中基金21家、一般法人2家</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总股本层面集中度较高，但前十大股东中的显著集中持股主要来自控股股东及自然人股东；机构持仓数据存在季度滞后，不能代表2026年9月的实时结构。</w:t>
            </w:r>
          </w:p>
        </w:tc>
      </w:tr>
    </w:tbl>
    <w:p>
      <w:pPr>
        <w:spacing w:before="200"/>
      </w:pPr>
    </w:p>
    <w:p>
      <w:pPr>
        <w:spacing w:after="160" w:line="300"/>
      </w:pPr>
      <w:r>
        <w:rPr>
          <w:sz w:val="22"/>
          <w:szCs w:val="22"/>
        </w:rPr>
        <w:t xml:space="preserve">截至2026年9月11日，传艺科技收盘13.98元，已较52周高点约30.00元回落约53.4%，接近约13.30元的52周低点。技术面上，股价低于MA5、MA10和MA20，均线呈空头排列，MACD约为-0.20且信号偏空；同时股价贴近布林下轨，RSI6约18至20，说明短线动能偏弱但存在技术性反抽可能。资金面上，最近5个交易日整体净流出约3289万至3292万元，成交额和换手率较5月高波动阶段明显下降，短期仍需观察支撑位有效性及量能能否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风险提示：以下内容仅为基于截至2026年9月11日收盘数据的主观情景推演，不构成投资建议，也不是对未来股价的确定性预测；情景权重为基于当前技术面和资金流向的主观判断，并非统计概率。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14.40~14.55元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7日至9月8日形成的14.52至14.53元区域、MA5约14.30元、MA10约14.53元及同花顺截至9月7日给出的约14.40元压力位。若放量突破14.55元，短线可能进一步测试14.70~14.90元区域；若反弹至该区间但量能不足，仍可能面临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13.95~14.10元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依据包括布林下轨约13.97元、9月11日收盘价13.98元及14元整数关口。若有效跌破13.95元且成交额同步放大，短线可能向13.70元附近寻求支撑。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13.30~13.70元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依据包括9月11日盘中低点13.68元及约13.30元的52周低点。若该区域被放量跌破，技术上将打开向更低价格区间寻找支撑的可能，具体下方支撑需结合后续K线重新确认。</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相对权重较高，约五成；为主观判断，非统计概率）：价格区间为13.95~14.55元。触发条件包括13.95元附近获得支撑、成交额维持约4000万~6500万元、消费电子板块没有明显走弱，以及股价在14.40~14.55元区域遇阻但未出现放量破位。RSI6偏低和股价贴近布林下轨支持技术性反抽需求，但均线空头排列及近5日资金净流出限制趋势性反转确认。</w:t>
      </w:r>
    </w:p>
    <w:p>
      <w:pPr>
        <w:pStyle w:val="ListParagraph"/>
        <w:numPr>
          <w:ilvl w:val="0"/>
          <w:numId w:val="2"/>
        </w:numPr>
        <w:spacing w:after="80" w:line="280"/>
      </w:pPr>
      <w:r>
        <w:rPr>
          <w:sz w:val="22"/>
          <w:szCs w:val="22"/>
        </w:rPr>
        <w:t xml:space="preserve">偏弱下行（权重中等，约三成；为主观判断，非统计概率）：价格区间为13.30~13.95元。触发条件包括收盘价有效跌破13.95元、单日成交额明显高于近期平均水平并达到7000万元以上、主力资金连续净流出，以及消费电子或PCB相关板块同步走弱。若跌破13.95元后量能继续放大，市场可能测试13.68元附近的近期盘中低点，并进一步考验13.30~13.50元的年度低位区域。</w:t>
      </w:r>
    </w:p>
    <w:p>
      <w:pPr>
        <w:pStyle w:val="ListParagraph"/>
        <w:numPr>
          <w:ilvl w:val="0"/>
          <w:numId w:val="2"/>
        </w:numPr>
        <w:spacing w:after="80" w:line="280"/>
      </w:pPr>
      <w:r>
        <w:rPr>
          <w:sz w:val="22"/>
          <w:szCs w:val="22"/>
        </w:rPr>
        <w:t xml:space="preserve">反弹走强（权重偏低，约两成；为主观判断，非统计概率）：价格区间为14.55~14.90元。触发条件包括收盘价重新站上14.55元、成交额放大至7000万~8000万元以上并连续至少两个交易日维持、主力资金由连续净流出转为持续净流入，以及消费电子、PCB或AI PC相关题材出现板块性联动。若突破14.55元并获得量能确认，可能向14.70~14.90元区域反弹，但14.70元以上仍接近MA20及前期密集成交区域。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日平均成交额约4948万元、平均换手率约1.89%；最近10个交易日成交额约3900万至9500万元、换手率约1.50%至3.54%，当前交易活跃度明显低于2026年5月11日单日16.51亿元成交额和32.20%换手率的高波动阶段。股东结构数据截至2026年6月30日：控股股东邹伟民持股48.53%，前十大股东合计持股56.37%，普通股股东总数约4.21万户；同花顺统计23家主力机构持股合计约1229.05万股，占流通A股6.69%，其中基金21家、一般法人2家。上述机构及股东数据存在季度披露滞后，可能已与2026年9月实时结构不同。实际交易层面，若成交额维持在4000万~6000万元附近，股价可能表现为流动性一般的低位震荡；下跌过程中若成交额升至7000万元以上，需关注集中抛压；上涨过程中若成交额连续超过7000万~8000万元，则可作为资金重新介入的观察信号。</w:t>
      </w:r>
    </w:p>
    <w:p>
      <w:pPr>
        <w:spacing w:after="160" w:line="300"/>
      </w:pPr>
      <w:r>
        <w:rPr>
          <w:sz w:val="22"/>
          <w:szCs w:val="22"/>
        </w:rPr>
        <w:t xml:space="preserve">可检查的量能确认信号是：若未来一周单日成交额连续两日达到7000万元以上，且股价同步站上14.55元，可视为短线反弹获得量能确认的观察信号；若股价跌破13.95元的同时成交额达到7000万元以上，则可视为下行压力增强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观察14.40~14.55元压力区能否在成交额放大至7000万~8000万元以上的情况下有效突破；该内容为观察思路，非操作指令。</w:t>
      </w:r>
    </w:p>
    <w:p>
      <w:pPr>
        <w:pStyle w:val="ListParagraph"/>
        <w:numPr>
          <w:ilvl w:val="0"/>
          <w:numId w:val="2"/>
        </w:numPr>
        <w:spacing w:after="80" w:line="280"/>
      </w:pPr>
      <w:r>
        <w:rPr>
          <w:sz w:val="22"/>
          <w:szCs w:val="22"/>
        </w:rPr>
        <w:t xml:space="preserve">观察13.95~14.10元第一支撑区是否失守，以及失守后13.30~13.70元强支撑区的承接情况；该内容为观察思路，非操作指令。</w:t>
      </w:r>
    </w:p>
    <w:p>
      <w:pPr>
        <w:pStyle w:val="ListParagraph"/>
        <w:numPr>
          <w:ilvl w:val="0"/>
          <w:numId w:val="2"/>
        </w:numPr>
        <w:spacing w:after="80" w:line="280"/>
      </w:pPr>
      <w:r>
        <w:rPr>
          <w:sz w:val="22"/>
          <w:szCs w:val="22"/>
        </w:rPr>
        <w:t xml:space="preserve">观察RSI6低位与布林下轨附近的技术反抽，是否得到MACD改善及均线结构修复确认；该内容为观察思路，非操作指令。</w:t>
      </w:r>
    </w:p>
    <w:p>
      <w:pPr>
        <w:pStyle w:val="ListParagraph"/>
        <w:numPr>
          <w:ilvl w:val="0"/>
          <w:numId w:val="2"/>
        </w:numPr>
        <w:spacing w:after="80" w:line="280"/>
      </w:pPr>
      <w:r>
        <w:rPr>
          <w:sz w:val="22"/>
          <w:szCs w:val="22"/>
        </w:rPr>
        <w:t xml:space="preserve">观察成交额是否连续两日达到7000万元以上，以及资金流向是否由近5日净流出转为持续净流入；该内容为观察思路，非操作指令。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笔记本电脑键盘领域已形成较为集中的寡头竞争格局，头部企业凭借规模效应与技术积累构筑了较高的行业准入壁垒；全球绝大部分份额由中国台资键盘厂占据，包括群光电子、精元电脑、致伸科技、达方电子、光宝科技，传艺科技是其中唯一具备规模化份额的境内（陆资）厂商。公司自身市场地位表述：笔电键盘年出货约4000万套，占全球笔电出货量（约1.7亿台）的20%以上，国内领先；笔电触控板销量连续三年国内第一、全球前三；官网宣传资料称全球市场占有率20.56%、国内市场占有率40%，但该组数据系公司官网/宣传资料口径且见于2017年前后地方媒体，时效性偏旧，同批资料称“75%产品出口美日韩”而2025年报实际外销占比仅53.5%，说明该组宣传数据已明显过期，不应作为当前市占率引用。</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笔电键盘领域竞争格局：全球绝大部分份额由中国台资键盘厂占据（群光电子、精元电脑、致伸科技、达方电子、光宝科技），传艺科技是其中唯一具备规模化份额的境内（陆资）厂商（来源：2026年定增审核问询函回复）。</w:t>
      </w:r>
    </w:p>
    <w:p>
      <w:pPr>
        <w:pStyle w:val="ListParagraph"/>
        <w:numPr>
          <w:ilvl w:val="0"/>
          <w:numId w:val="2"/>
        </w:numPr>
        <w:spacing w:after="80" w:line="280"/>
      </w:pPr>
      <w:r>
        <w:rPr>
          <w:sz w:val="22"/>
          <w:szCs w:val="22"/>
        </w:rPr>
        <w:t xml:space="preserve">竞争动态（各厂扩产）：达方电子2026年资本支出约10亿新台币（一半以上投东南亚，越南新厂2026Q1启用、下半年放量）；精元电脑2025年资本支出逾20亿新台币，越南新厂2026年3月量产，2026年东南亚产能占比最高约10%；群光电子泰国二厂扩产，2026年泰国营收占比有望从27%升至30%–35%，规划非中国产能占比提升至40%；致伸科技泰国二期2026年1月竣工。台资厂商集体向东南亚转移，客观上为境内键盘厂释放了市场空间与客户资源缺口（公司口径）。</w:t>
      </w:r>
    </w:p>
    <w:p>
      <w:pPr>
        <w:pStyle w:val="ListParagraph"/>
        <w:numPr>
          <w:ilvl w:val="0"/>
          <w:numId w:val="2"/>
        </w:numPr>
        <w:spacing w:after="80" w:line="280"/>
      </w:pPr>
      <w:r>
        <w:rPr>
          <w:sz w:val="22"/>
          <w:szCs w:val="22"/>
        </w:rPr>
        <w:t xml:space="preserve">FPC行业：公司自述FPC为“电子零件……”（研究纪要此处内容截断，未取得完整行业格局描述）。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群光电子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全球笔电键盘主要台资厂商之一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泰国二厂扩产，2026年泰国营收占比有望从27%升至30%–35%，规划非中国产能占比提升至40%</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精元电脑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全球笔电键盘主要台资厂商之一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2025年资本支出逾20亿新台币，越南新厂2026年3月量产，2026年东南亚产能占比最高约10%</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达方电子</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全球笔电键盘主要台资厂商之一，亦为传艺科技客户（电脑配件商）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2026年资本支出约10亿新台币，一半以上投东南亚，越南新厂2026Q1启用、下半年放量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致伸科技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全球笔电键盘主要台资厂商之一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泰国二期2026年1月竣工</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光宝科技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全球笔电键盘主要台资厂商之一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研究纪要未提供其具体扩产或经营动态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传艺科技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全球笔电键盘领域唯一具备规模化份额的境内（陆资）厂商，笔电键盘年出货约4000万套、占全球笔电出货量20%以上，笔电触控板销量连续三年国内第一、全球前三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官网宣传口径的全球市占率20.56%、国内市占率40%及“75%产品出口美日韩”见于2017年前后资料，已明显过期，不应作为当前市占率引用（2025年报实际外销占比53.5%）</w:t>
            </w:r>
          </w:p>
        </w:tc>
      </w:tr>
    </w:tbl>
    <w:p>
      <w:pPr>
        <w:spacing w:before="200"/>
      </w:pPr>
    </w:p>
    <w:p>
      <w:pPr>
        <w:spacing w:after="160" w:line="300"/>
      </w:pPr>
      <w:r>
        <w:rPr>
          <w:sz w:val="22"/>
          <w:szCs w:val="22"/>
        </w:rPr>
        <w:t xml:space="preserve">笔电键盘赛道呈台资寡头格局（群光电子、精元电脑、致伸科技、达方电子、光宝科技），传艺科技是其中唯一具备规模化份额的境内厂商，在“国内领先”与触控板“国内第一、全球前三”上具备相对位置；但台资同行正集体向东南亚转移产能（越南、泰国），客观上为境内厂商释放市场空间与客户资源缺口。与下游品牌/整机厂（联想、惠普、三星、仁宝、纬创、华勤等）相比，公司处于买方主导的年降与年度招标压价格局中，需以主动让利换份额，议价能力弱于下游客户；与上游原材料/元器件供应商相比，公司对原材料涨价基本为价格接受方，成本传导能力未被公司明确主张。整体看，公司处于微笑曲线中段偏左的关键零组件精加工/组装环节，盈利改善依赖海外产能与产品结构升级以及钠电减亏，而非价格端议价能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消费电子客户集中度较高。定增保荐书口径下前五大客户收入占比在2026H1达到62.59%，且公司客户包括联想、惠普、华为、三星、仁宝、纬创、华勤等大型品牌和整机厂；若主要客户订单调整、导入替代供应商或持续压价，可能对公司收入和毛利率造成较大影响。</w:t>
      </w:r>
    </w:p>
    <w:p>
      <w:pPr>
        <w:pStyle w:val="ListParagraph"/>
        <w:numPr>
          <w:ilvl w:val="0"/>
          <w:numId w:val="2"/>
        </w:numPr>
        <w:spacing w:after="80" w:line="280"/>
      </w:pPr>
      <w:r>
        <w:rPr>
          <w:sz w:val="22"/>
          <w:szCs w:val="22"/>
        </w:rPr>
        <w:t xml:space="preserve">原材料成本上涨和成本传导能力不足风险。公司采购塑胶、模具、电子元器件、FPC基材及钠电正负极材料、电解液等，披露文件明确提示原材料供应短缺或价格大幅上涨将推高产品成本；在下游年降和年度招标格局下，公司未明确具备将成本上涨充分传导至客户的能力。</w:t>
      </w:r>
    </w:p>
    <w:p>
      <w:pPr>
        <w:pStyle w:val="ListParagraph"/>
        <w:numPr>
          <w:ilvl w:val="0"/>
          <w:numId w:val="2"/>
        </w:numPr>
        <w:spacing w:after="80" w:line="280"/>
      </w:pPr>
      <w:r>
        <w:rPr>
          <w:sz w:val="22"/>
          <w:szCs w:val="22"/>
        </w:rPr>
        <w:t xml:space="preserve">扩产项目实施及产能消化风险。公司拟募资不超过8.71亿元建设高邮和重庆智能制造项目，规划新增笔记本键盘及平板皮套键盘产能，但定增仍需深交所审核及证监会同意注册。即使项目落地，也可能面临建设进度、客户订单兑现、产能爬坡及新增折旧摊销压力，募投项目达产后的盈利参数不代表实际经营结果。</w:t>
      </w:r>
    </w:p>
    <w:p>
      <w:pPr>
        <w:pStyle w:val="ListParagraph"/>
        <w:numPr>
          <w:ilvl w:val="0"/>
          <w:numId w:val="2"/>
        </w:numPr>
        <w:spacing w:after="80" w:line="280"/>
      </w:pPr>
      <w:r>
        <w:rPr>
          <w:sz w:val="22"/>
          <w:szCs w:val="22"/>
        </w:rPr>
        <w:t xml:space="preserve">钠离子电池业务持续亏损风险。2026H1钠电收入占比仅2.07%，毛利率为-85.31%；2025年该板块毛利率为-279.81%。若钠电产品放量不及预期、材料及制造成本下降不足或减亏进度延后，可能继续侵蚀消费电子主业利润，并带来资产减值压力。</w:t>
      </w:r>
    </w:p>
    <w:p>
      <w:pPr>
        <w:pStyle w:val="ListParagraph"/>
        <w:numPr>
          <w:ilvl w:val="0"/>
          <w:numId w:val="2"/>
        </w:numPr>
        <w:spacing w:after="80" w:line="280"/>
      </w:pPr>
      <w:r>
        <w:rPr>
          <w:sz w:val="22"/>
          <w:szCs w:val="22"/>
        </w:rPr>
        <w:t xml:space="preserve">盈利质量和经营现金流波动风险。2026H1归母净利润同比下降48.86%，扣非净利润下降约57%，经营活动现金流净额同比下降49.29%；同期毛利率降至19.53%，财务费用同比大幅增加。若收入增长不能同步转化为毛利、扣非利润和现金流改善，公司业绩修复的稳定性将受到影响。</w:t>
      </w:r>
    </w:p>
    <w:p>
      <w:pPr>
        <w:pStyle w:val="ListParagraph"/>
        <w:numPr>
          <w:ilvl w:val="0"/>
          <w:numId w:val="2"/>
        </w:numPr>
        <w:spacing w:after="80" w:line="280"/>
      </w:pPr>
      <w:r>
        <w:rPr>
          <w:sz w:val="22"/>
          <w:szCs w:val="22"/>
        </w:rPr>
        <w:t xml:space="preserve">海外经营及汇率风险。公司外销占比约54%，2026H1财务费用同比大幅增加，主要原因之一为汇兑损失；汇率波动、海外产能和客户交付变化可能继续影响财务费用、净利润及外销业务盈利能力。</w:t>
      </w:r>
    </w:p>
    <w:p>
      <w:pPr>
        <w:pStyle w:val="ListParagraph"/>
        <w:numPr>
          <w:ilvl w:val="0"/>
          <w:numId w:val="2"/>
        </w:numPr>
        <w:spacing w:after="80" w:line="280"/>
      </w:pPr>
      <w:r>
        <w:rPr>
          <w:sz w:val="22"/>
          <w:szCs w:val="22"/>
        </w:rPr>
        <w:t xml:space="preserve">股东减持及股权质押风险。控股股东邹伟民及一致行动人陈敏曾计划合计减持不超过868.57万股，约占总股本3%，且邹伟民所持股份中约1.05亿股存在质押；减持实际进展需以最新公告为准，若减持落地或股价波动加剧，可能增加市场供给和股权稳定性压力。</w:t>
      </w:r>
    </w:p>
    <w:p>
      <w:pPr>
        <w:pStyle w:val="ListParagraph"/>
        <w:numPr>
          <w:ilvl w:val="0"/>
          <w:numId w:val="2"/>
        </w:numPr>
        <w:spacing w:after="80" w:line="280"/>
      </w:pPr>
      <w:r>
        <w:rPr>
          <w:sz w:val="22"/>
          <w:szCs w:val="22"/>
        </w:rPr>
        <w:t xml:space="preserve">技术面和流动性风险。截至2026年9月11日股价低于MA5、MA10和MA20，近5个交易日资金整体净流出约3,289万至3,292万元，且成交活跃度明显低于2026年5月高波动阶段。若13.95元附近支撑失守并伴随放量，股价可能进一步考验13.30–13.70元区域；技术指标仅反映历史价格和交易行为，不能替代基本面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期增长逻辑主要来自消费电子主业的产能扩张、海外及高毛利客户拓展，以及触控板、背光键盘等产品结构升级。近期披露的在手订单显示，笔记本键盘约1,600万套、平板皮套键盘约443万套，惠普验厂已通过并计划于2026年9月实现量产供货；若定增顺利实施并按计划达产，有望增强规模效应和客户覆盖。不过，项目能否通过审核、产能释放节奏及新增产能消化情况仍存在不确定性。</w:t>
      </w:r>
    </w:p>
    <w:p>
      <w:pPr>
        <w:spacing w:after="160" w:line="300"/>
      </w:pPr>
      <w:r>
        <w:rPr>
          <w:sz w:val="22"/>
          <w:szCs w:val="22"/>
        </w:rPr>
        <w:t xml:space="preserve">盈利改善的关键不在于明显提价，而在于高毛利外销占比提升、海外产能与产品结构优化，以及钠离子电池业务减亏。当前钠电收入占比仍低、毛利率深度为负，管理层减值测试口径下该业务预计到2028年才转为正毛利，因此其对公司整体业绩的贡献短期仍不宜高估。公司消费电子主业虽具备客户和工艺基础，但买方主导的年降格局、原材料价格传导能力有限及客户集中度较高，可能限制毛利率修复幅度。</w:t>
      </w:r>
    </w:p>
    <w:p>
      <w:pPr>
        <w:spacing w:after="160" w:line="300"/>
      </w:pPr>
      <w:r>
        <w:rPr>
          <w:sz w:val="22"/>
          <w:szCs w:val="22"/>
        </w:rPr>
        <w:t xml:space="preserve">后续应重点关注2026年下半年消费电子订单与产能利用率、惠普量产供货及定增项目进展，观察毛利率、扣非净利润和经营现金流能否同步改善，同时跟踪钠电亏损收窄情况、财务费用及汇兑损益变化。现有数据尚无有效机构一致盈利预测，公司定增文件中的利润测算亦明确不构成盈利预测或承诺，因此对未来业绩和估值的判断仍需以实际经营数据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传艺科技:2025年年度报告摘要_九方智投 - 全球指数 — https://www.9fzt.com/detail/sz_002866_9_3fe19971056563d03bafe2c6dc998102.html#1</w:t>
      </w:r>
    </w:p>
    <w:p>
      <w:pPr>
        <w:spacing w:after="200"/>
      </w:pPr>
      <w:r>
        <w:rPr>
          <w:i/>
          <w:iCs/>
          <w:color w:val="595959"/>
          <w:sz w:val="18"/>
          <w:szCs w:val="18"/>
        </w:rPr>
        <w:t xml:space="preserve">传艺科技: 2025年年度报告摘要 - 江苏传艺科技股份有限公司 2025 年年度报告摘要 — http://stock.stockstar.com/notice/SN2026033100005180.shtml#1</w:t>
      </w:r>
    </w:p>
    <w:p>
      <w:pPr>
        <w:spacing w:after="200"/>
      </w:pPr>
      <w:r>
        <w:rPr>
          <w:i/>
          <w:iCs/>
          <w:color w:val="595959"/>
          <w:sz w:val="18"/>
          <w:szCs w:val="18"/>
        </w:rPr>
        <w:t xml:space="preserve">传艺科技(002866.SZ)深度F9-PC_HSF9资料 — http://f9.eastmoney.com/hxtc/Index?code=00286602&amp;type=soft</w:t>
      </w:r>
    </w:p>
    <w:p>
      <w:pPr>
        <w:spacing w:after="200"/>
      </w:pPr>
      <w:r>
        <w:rPr>
          <w:i/>
          <w:iCs/>
          <w:color w:val="595959"/>
          <w:sz w:val="18"/>
          <w:szCs w:val="18"/>
        </w:rPr>
        <w:t xml:space="preserve">传艺科技(sz002866) — https://www.cls.cn/stock?code=sz002866</w:t>
      </w:r>
    </w:p>
    <w:p>
      <w:pPr>
        <w:spacing w:after="200"/>
      </w:pPr>
      <w:r>
        <w:rPr>
          <w:i/>
          <w:iCs/>
          <w:color w:val="595959"/>
          <w:sz w:val="18"/>
          <w:szCs w:val="18"/>
        </w:rPr>
        <w:t xml:space="preserve">传艺科技(002866)_个股概览_股票价格_实时行情_走势图_新闻资讯_股评_财报_FinScope-AI让投资更简单 — https://finance.baidu.com/stock/ab-002866?mainTab=%E7%AE%80%E5%86%B5</w:t>
      </w:r>
    </w:p>
    <w:p>
      <w:pPr>
        <w:spacing w:after="200"/>
      </w:pPr>
      <w:r>
        <w:rPr>
          <w:i/>
          <w:iCs/>
          <w:color w:val="595959"/>
          <w:sz w:val="18"/>
          <w:szCs w:val="18"/>
        </w:rPr>
        <w:t xml:space="preserve">中国证券报 - 江苏传艺科技股份有限公司 - | 第B111版：信息披露 | 上一版 下一版 — http://app.cnstock.com/zzb/zgzqb/html/2026-03/31/nw.D110000zgzqb_20260331_1-B111.htm#1</w:t>
      </w:r>
    </w:p>
    <w:p>
      <w:pPr>
        <w:spacing w:after="200"/>
      </w:pPr>
      <w:r>
        <w:rPr>
          <w:i/>
          <w:iCs/>
          <w:color w:val="595959"/>
          <w:sz w:val="18"/>
          <w:szCs w:val="18"/>
        </w:rPr>
        <w:t xml:space="preserve">传艺科技上市公司信息 — https://m.hx168.com.cn/stock/F10/002866.html</w:t>
      </w:r>
    </w:p>
    <w:p>
      <w:pPr>
        <w:spacing w:after="200"/>
      </w:pPr>
      <w:r>
        <w:rPr>
          <w:i/>
          <w:iCs/>
          <w:color w:val="595959"/>
          <w:sz w:val="18"/>
          <w:szCs w:val="18"/>
        </w:rPr>
        <w:t xml:space="preserve">传艺科技(002866)_公司公告_传艺科技：2024年半年度报告摘要新浪财经_新浪网 - 读取中,请稍候 — http://vip.stock.finance.sina.com.cn/corp/view/vCB_AllBulletinDetail.php?stockid=002866&amp;id=10460601#1</w:t>
      </w:r>
    </w:p>
    <w:p>
      <w:pPr>
        <w:spacing w:after="200"/>
      </w:pPr>
      <w:r>
        <w:rPr>
          <w:i/>
          <w:iCs/>
          <w:color w:val="595959"/>
          <w:sz w:val="18"/>
          <w:szCs w:val="18"/>
        </w:rPr>
        <w:t xml:space="preserve">傳藝科技 (002866.SZ) - 美股 — https://www.aastocks.com/tc/cnhk/analysis/company-fundamental/company-profile?shsymbol=002866#1</w:t>
      </w:r>
    </w:p>
    <w:p>
      <w:pPr>
        <w:spacing w:after="200"/>
      </w:pPr>
      <w:r>
        <w:rPr>
          <w:i/>
          <w:iCs/>
          <w:color w:val="595959"/>
          <w:sz w:val="18"/>
          <w:szCs w:val="18"/>
        </w:rPr>
        <w:t xml:space="preserve">传艺科技:2026年半年度报告摘要 — https://www.cnfin.com/announ/detail/index.html?id=840043231493&amp;code=002866&amp;dannoun=lcdetail&amp;announ=lc#1</w:t>
      </w:r>
    </w:p>
    <w:p>
      <w:pPr>
        <w:spacing w:after="200"/>
      </w:pPr>
      <w:r>
        <w:rPr>
          <w:i/>
          <w:iCs/>
          <w:color w:val="595959"/>
          <w:sz w:val="18"/>
          <w:szCs w:val="18"/>
        </w:rPr>
        <w:t xml:space="preserve">传艺科技(002866) - 指南针行情网 - 指数显示 — https://apphqweb.compass.cn/stock/realstock.php?code=sz002866#1</w:t>
      </w:r>
    </w:p>
    <w:p>
      <w:pPr>
        <w:spacing w:after="200"/>
      </w:pPr>
      <w:r>
        <w:rPr>
          <w:i/>
          <w:iCs/>
          <w:color w:val="595959"/>
          <w:sz w:val="18"/>
          <w:szCs w:val="18"/>
        </w:rPr>
        <w:t xml:space="preserve">002866 传艺科技 — https://emweb.securities.eastmoney.com/BusinessAnalysis/Index?code=sz002866</w:t>
      </w:r>
    </w:p>
    <w:p>
      <w:pPr>
        <w:spacing w:after="200"/>
      </w:pPr>
      <w:r>
        <w:rPr>
          <w:i/>
          <w:iCs/>
          <w:color w:val="595959"/>
          <w:sz w:val="18"/>
          <w:szCs w:val="18"/>
        </w:rPr>
        <w:t xml:space="preserve">SZ.002866 传艺科技 TRANSIMAGE TECH - A股实时报价 RT Quote - 公司资料 Company Information — http://ashares.etnet.com.hk/www/sc/ashares/quote_ci_brief.php?code=002866</w:t>
      </w:r>
    </w:p>
    <w:p>
      <w:pPr>
        <w:spacing w:after="200"/>
      </w:pPr>
      <w:r>
        <w:rPr>
          <w:i/>
          <w:iCs/>
          <w:color w:val="595959"/>
          <w:sz w:val="18"/>
          <w:szCs w:val="18"/>
        </w:rPr>
        <w:t xml:space="preserve">002866 传艺科技 - 主营范围 — https://emweb.securities.eastmoney.com/BusinessAnalysis/Index?code=SZ002866#1</w:t>
      </w:r>
    </w:p>
    <w:p>
      <w:pPr>
        <w:spacing w:after="200"/>
      </w:pPr>
      <w:r>
        <w:rPr>
          <w:i/>
          <w:iCs/>
          <w:color w:val="595959"/>
          <w:sz w:val="18"/>
          <w:szCs w:val="18"/>
        </w:rPr>
        <w:t xml:space="preserve">传艺科技(002866.SZ)核心题材-PC_HSF10资料 - 核心题材 — http://emweb.securities.eastmoney.com/CoreConception/Index?type=web&amp;code=SZ002866#1</w:t>
      </w:r>
    </w:p>
    <w:p>
      <w:pPr>
        <w:spacing w:after="200"/>
      </w:pPr>
      <w:r>
        <w:rPr>
          <w:i/>
          <w:iCs/>
          <w:color w:val="595959"/>
          <w:sz w:val="18"/>
          <w:szCs w:val="18"/>
        </w:rPr>
        <w:t xml:space="preserve">传艺科技（002866）2026年半年度管理层讨论与分析 - 传艺科技（002866）2026年半年度管理层讨论与分析 — http://stock.stockstar.com/RB2026081600008340.shtml#1</w:t>
      </w:r>
    </w:p>
    <w:p>
      <w:pPr>
        <w:spacing w:after="200"/>
      </w:pPr>
      <w:r>
        <w:rPr>
          <w:i/>
          <w:iCs/>
          <w:color w:val="595959"/>
          <w:sz w:val="18"/>
          <w:szCs w:val="18"/>
        </w:rPr>
        <w:t xml:space="preserve">传艺科技(002866)_公司公告_传艺科技：2026年度向特定对象发行A股股票募集说明书(申报稿)(2026年半年度财务数据更新版)新浪财经_新浪网 - 公司消费电子板块起步于其2007年创办初期的笔记本电脑键盘薄膜开关线 — http://vip.stock.finance.sina.com.cn/corp/view/vCB_AllBulletinDetail.php?CompanyCode=80515893&amp;gather=1&amp;id=12519123#5</w:t>
      </w:r>
    </w:p>
    <w:p>
      <w:pPr>
        <w:spacing w:after="200"/>
      </w:pPr>
      <w:r>
        <w:rPr>
          <w:i/>
          <w:iCs/>
          <w:color w:val="595959"/>
          <w:sz w:val="18"/>
          <w:szCs w:val="18"/>
        </w:rPr>
        <w:t xml:space="preserve">传艺科技(002866)_公司公告_传艺科技：浙商证券股份有限公司关于江苏传艺科技股份有限公司2026年度向特定对象发行A股股票之上市保荐书(2026年半年度财务数据更新版)新浪财经_新浪网 - 公司各类电脑键盘等消费电子产品零组件的主要客户群体为消费电子零部件（如电脑键盘等）的相关采购方，包括大型电脑整机制造厂商（如仁宝电脑、纬创资通、华勤技术）、消费电子行业知名品牌企业（如联想、三星电子、华为、小米）以及电脑配件商（如达方电子）等 — http://vip.stock.finance.sina.com.cn/corp/view/vCB_AllBulletinDetail.php?CompanyCode=80515893&amp;gather=1&amp;id=12519122#2</w:t>
      </w:r>
    </w:p>
    <w:p>
      <w:pPr>
        <w:spacing w:after="200"/>
      </w:pPr>
      <w:r>
        <w:rPr>
          <w:i/>
          <w:iCs/>
          <w:color w:val="595959"/>
          <w:sz w:val="18"/>
          <w:szCs w:val="18"/>
        </w:rPr>
        <w:t xml:space="preserve">传艺科技 - 公司各类电脑键盘等消费电子产品零组件的主要客户群体为消费电子零部件（如电脑键盘等）的相关采购方，包括大型电脑整机制造厂商（如仁宝电脑、纬创资通、华勤技术）、消费电子行业知名品牌企业（如联想、三星电子、华为、小米）以及电脑配件商（如达方电子）等 — https://vip.stock.finance.sina.com.cn/corp/view/vCB_AllBulletinDetail.php?stockid=002866&amp;id=12598720#2</w:t>
      </w:r>
    </w:p>
    <w:p>
      <w:pPr>
        <w:spacing w:after="200"/>
      </w:pPr>
      <w:r>
        <w:rPr>
          <w:i/>
          <w:iCs/>
          <w:color w:val="595959"/>
          <w:sz w:val="18"/>
          <w:szCs w:val="18"/>
        </w:rPr>
        <w:t xml:space="preserve">传艺科技: 东吴证券股份有限公司关于江苏传艺科技股份有限公司2023年度向特定对象发行股票之发行保荐书 - 务资助或者其他补偿，符合《注册管理办法》第六十六条的规定 — https://stock.stockstar.com/notice/SN2023053100033342.shtml#3</w:t>
      </w:r>
    </w:p>
    <w:p>
      <w:pPr>
        <w:spacing w:after="200"/>
      </w:pPr>
      <w:r>
        <w:rPr>
          <w:i/>
          <w:iCs/>
          <w:color w:val="595959"/>
          <w:sz w:val="18"/>
          <w:szCs w:val="18"/>
        </w:rPr>
        <w:t xml:space="preserve">发行对象认购的本次发行的股票自本次发行结束之日起6个月内不得转让 — https://disc.static.szse.cn/disc/disk03/finalpage/2023-07-11/05cf6d5d-9ced-4650-a3af-2e43ffa048fc.PDF#4#4</w:t>
      </w:r>
    </w:p>
    <w:p>
      <w:pPr>
        <w:spacing w:after="200"/>
      </w:pPr>
      <w:r>
        <w:rPr>
          <w:i/>
          <w:iCs/>
          <w:color w:val="595959"/>
          <w:sz w:val="18"/>
          <w:szCs w:val="18"/>
        </w:rPr>
        <w:t xml:space="preserve">传艺科技：2024年年度报告 - 本公司应收账款中，前五大客户的应收账款占本公司应收账款总额的48.35%（比较期：52.92%）；本公司其他应收款中，欠款金额前五大公司的其他应收款占本公司其他应收款总额的87.70%（比较：88.39%） — https://q.stock.sohu.com/cn/news.html?textId=1223360319&amp;tab=130&amp;type=130&amp;code=cn_002866&amp;date=2025/0429#28</w:t>
      </w:r>
    </w:p>
    <w:p>
      <w:pPr>
        <w:spacing w:after="200"/>
      </w:pPr>
      <w:r>
        <w:rPr>
          <w:i/>
          <w:iCs/>
          <w:color w:val="595959"/>
          <w:sz w:val="18"/>
          <w:szCs w:val="18"/>
        </w:rPr>
        <w:t xml:space="preserve">传艺科技 - 公司各类电脑键盘等消费电子产品零组件的主要客户群体为大型电脑整机制造厂商，如仁宝电脑、纬创资通等，以及消费电子行业内知名品牌企业，如联想、三星电子、华为、小米等 — http://vip.stock.finance.sina.com.cn/corp/view/vCB_AllBulletinDetail.php?stockid=002866&amp;id=9357333#2</w:t>
      </w:r>
    </w:p>
    <w:p>
      <w:pPr>
        <w:spacing w:after="200"/>
      </w:pPr>
      <w:r>
        <w:rPr>
          <w:i/>
          <w:iCs/>
          <w:color w:val="595959"/>
          <w:sz w:val="18"/>
          <w:szCs w:val="18"/>
        </w:rPr>
        <w:t xml:space="preserve">传艺科技：2022年年度报告（更新后） - （8）主要销售客户和主要供应商情况 — https://q.stock.sohu.com/cn/news.html?textId=1217971076&amp;tab=130&amp;type=130&amp;code=cn_002866&amp;date=2023/0928#3</w:t>
      </w:r>
    </w:p>
    <w:p>
      <w:pPr>
        <w:spacing w:after="200"/>
      </w:pPr>
      <w:r>
        <w:rPr>
          <w:i/>
          <w:iCs/>
          <w:color w:val="595959"/>
          <w:sz w:val="18"/>
          <w:szCs w:val="18"/>
        </w:rPr>
        <w:t xml:space="preserve">传艺科技：2026年度向特定对象发行A股股票预案 - 因此，若未来公司主要原材料出现供应短缺或价格大幅上涨，将导致公司产品成本上升，对生产经营造成不利影响 — http://ddx.gubit.cn/gonggao/002866/202605303203.html#5</w:t>
      </w:r>
    </w:p>
    <w:p>
      <w:pPr>
        <w:spacing w:after="200"/>
      </w:pPr>
      <w:r>
        <w:rPr>
          <w:i/>
          <w:iCs/>
          <w:color w:val="595959"/>
          <w:sz w:val="18"/>
          <w:szCs w:val="18"/>
        </w:rPr>
        <w:t xml:space="preserve">传艺科技：2021年年度报告（已取消）.PDF - 37、前五名客户合计销售金额（元）1,039,734,995.70 前五名客户合计销售金额占年度销售总额比例 54.14%江苏传艺科技股份有限公司 2021 年年度报告全文 15 前五名客户销售额中关联方销售额占年度销售总额比例 0.00%公司前 5 大客... — https://www.sgpjbg.com.cn/bgdown/210432.html#3</w:t>
      </w:r>
    </w:p>
    <w:p>
      <w:pPr>
        <w:spacing w:after="200"/>
      </w:pPr>
      <w:r>
        <w:rPr>
          <w:i/>
          <w:iCs/>
          <w:color w:val="595959"/>
          <w:sz w:val="18"/>
          <w:szCs w:val="18"/>
        </w:rPr>
        <w:t xml:space="preserve">传艺科技：2020年年度报告.PDF - 38、9,170,964.14 5.23%74,249,361.61 6.16%-6.84%笔记本电脑触控板及按键（Button/Touchpad）393,361,732.44 29.75%361,066,021.90 29.96%8.94%笔记本电脑等消... — https://www.sgpjbg.com.cn/bgdown/210361.html#3</w:t>
      </w:r>
    </w:p>
    <w:p>
      <w:pPr>
        <w:spacing w:after="200"/>
      </w:pPr>
      <w:r>
        <w:rPr>
          <w:i/>
          <w:iCs/>
          <w:color w:val="595959"/>
          <w:sz w:val="18"/>
          <w:szCs w:val="18"/>
        </w:rPr>
        <w:t xml:space="preserve">传艺科技财报摘要 — https://tool.stockstar.com/summary/caibao/002866</w:t>
      </w:r>
    </w:p>
    <w:p>
      <w:pPr>
        <w:spacing w:after="200"/>
      </w:pPr>
      <w:r>
        <w:rPr>
          <w:i/>
          <w:iCs/>
          <w:color w:val="595959"/>
          <w:sz w:val="18"/>
          <w:szCs w:val="18"/>
        </w:rPr>
        <w:t xml:space="preserve">传艺科技(002866)利润表（损益表）_英为财情Investing.com - 传艺科技 (002866) — https://cn.investing.com/equities/jiangsu-transimage-tech-income-statement#1</w:t>
      </w:r>
    </w:p>
    <w:p>
      <w:pPr>
        <w:spacing w:after="200"/>
      </w:pPr>
      <w:r>
        <w:rPr>
          <w:i/>
          <w:iCs/>
          <w:color w:val="595959"/>
          <w:sz w:val="18"/>
          <w:szCs w:val="18"/>
        </w:rPr>
        <w:t xml:space="preserve">SZ.002866 传艺科技 TRANSIMAGE TECH - A股实时报价 RT Quote - 公司资料 Company Information — http://etf.etnet.com.hk/www/sc/ashares/quote_ci_pl.php?code=002866</w:t>
      </w:r>
    </w:p>
    <w:p>
      <w:pPr>
        <w:spacing w:after="200"/>
      </w:pPr>
      <w:r>
        <w:rPr>
          <w:i/>
          <w:iCs/>
          <w:color w:val="595959"/>
          <w:sz w:val="18"/>
          <w:szCs w:val="18"/>
        </w:rPr>
        <w:t xml:space="preserve">传艺科技 (002866.SZ) - 快速报价 — https://wwwhk.aastocks.com/sc/cnhk/analysis/company-fundamental/earnings-summary?shsymbol=002866#1</w:t>
      </w:r>
    </w:p>
    <w:p>
      <w:pPr>
        <w:spacing w:after="200"/>
      </w:pPr>
      <w:r>
        <w:rPr>
          <w:i/>
          <w:iCs/>
          <w:color w:val="595959"/>
          <w:sz w:val="18"/>
          <w:szCs w:val="18"/>
        </w:rPr>
        <w:t xml:space="preserve">传艺科技(002866)的F10-中财网 - | 中财网  | 市场  | ▼  | 排行  | ▼  | 自选股 — https://gg.cfi.cn/phonebaseinfo.aspx?client=phone&amp;lm=p_cwzb&amp;stockid=35301#1</w:t>
      </w:r>
    </w:p>
    <w:p>
      <w:pPr>
        <w:spacing w:after="200"/>
      </w:pPr>
      <w:r>
        <w:rPr>
          <w:i/>
          <w:iCs/>
          <w:color w:val="595959"/>
          <w:sz w:val="18"/>
          <w:szCs w:val="18"/>
        </w:rPr>
        <w:t xml:space="preserve">- 传艺科技 (002866)- 财务评测 - - 传艺科技 (002866)- 财务评测 — https://m.zhiliaocaibao.com/cwpl_cwtj/002866_%e4%bc%a0%e8%89%ba%e7%a7%91%e6%8a%80_9/#1</w:t>
      </w:r>
    </w:p>
    <w:p>
      <w:pPr>
        <w:spacing w:after="200"/>
      </w:pPr>
      <w:r>
        <w:rPr>
          <w:i/>
          <w:iCs/>
          <w:color w:val="595959"/>
          <w:sz w:val="18"/>
          <w:szCs w:val="18"/>
        </w:rPr>
        <w:t xml:space="preserve">传艺科技 (002866.SZ) — http://wdatahk.aastocks.com/sc/(Z(@@78XMF=@@n7kEO%7B%7B%7Bthis%7D%7D%7Dxca))/cnhk/analysis/company-fundamental/earnings-summary?shsymbol=002866</w:t>
      </w:r>
    </w:p>
    <w:p>
      <w:pPr>
        <w:spacing w:after="200"/>
      </w:pPr>
      <w:r>
        <w:rPr>
          <w:i/>
          <w:iCs/>
          <w:color w:val="595959"/>
          <w:sz w:val="18"/>
          <w:szCs w:val="18"/>
        </w:rPr>
        <w:t xml:space="preserve">中国银行(香港)有限公司 — http://bochk.etnet.com.hk/content/bochkweb/asharecontent/sc/ashare_quote_ci_pl.php?code=002866</w:t>
      </w:r>
    </w:p>
    <w:p>
      <w:pPr>
        <w:spacing w:after="200"/>
      </w:pPr>
      <w:r>
        <w:rPr>
          <w:i/>
          <w:iCs/>
          <w:color w:val="595959"/>
          <w:sz w:val="18"/>
          <w:szCs w:val="18"/>
        </w:rPr>
        <w:t xml:space="preserve">传艺科技(002866)的F10-中财网 — https://gg.cfi.cn/phonebaseinfo.aspx?stockid=35301&amp;lm=p_lrfp&amp;client=phone</w:t>
      </w:r>
    </w:p>
    <w:p>
      <w:pPr>
        <w:spacing w:after="200"/>
      </w:pPr>
      <w:r>
        <w:rPr>
          <w:i/>
          <w:iCs/>
          <w:color w:val="595959"/>
          <w:sz w:val="18"/>
          <w:szCs w:val="18"/>
        </w:rPr>
        <w:t xml:space="preserve">传艺科技(002866)销售毛利率历史变动-估值指针-特色数据-证券之星 — http://resource.stockstar.com/DataCenter/PrivateData/Assess_history_002866_SEL_RINT_5.html</w:t>
      </w:r>
    </w:p>
    <w:p>
      <w:pPr>
        <w:spacing w:after="200"/>
      </w:pPr>
      <w:r>
        <w:rPr>
          <w:i/>
          <w:iCs/>
          <w:color w:val="595959"/>
          <w:sz w:val="18"/>
          <w:szCs w:val="18"/>
        </w:rPr>
        <w:t xml:space="preserve">界面新闻-只服务于独立思考的人群-Jiemian.com — https://www.jiemian.com/company/8509.html</w:t>
      </w:r>
    </w:p>
    <w:p>
      <w:pPr>
        <w:spacing w:after="200"/>
      </w:pPr>
      <w:r>
        <w:rPr>
          <w:i/>
          <w:iCs/>
          <w:color w:val="595959"/>
          <w:sz w:val="18"/>
          <w:szCs w:val="18"/>
        </w:rPr>
        <w:t xml:space="preserve">江苏传艺科技股份有限公司-汽车配套供应商/厂家-盖世汽车社区 - - 请输入姓名 — https://i.gasgoo.com/supplier/35242643/#1</w:t>
      </w:r>
    </w:p>
    <w:p>
      <w:pPr>
        <w:spacing w:after="200"/>
      </w:pPr>
      <w:r>
        <w:rPr>
          <w:i/>
          <w:iCs/>
          <w:color w:val="595959"/>
          <w:sz w:val="18"/>
          <w:szCs w:val="18"/>
        </w:rPr>
        <w:t xml:space="preserve">传艺科技:关于江苏传艺科技股份有限公司申请向特定对象发行股票的审核问询函的回复_九方智投 - 笔记本电脑键盘领域已形成较为集中的寡头竞争格局，头部企业凭借规模效应与技术积累构筑了较高的行业准入壁垒 — https://www.9fzt.com/detail/sz_002866_9_62d9b005c09f6c5bd2dd3def5de44800.html#3</w:t>
      </w:r>
    </w:p>
    <w:p>
      <w:pPr>
        <w:spacing w:after="200"/>
      </w:pPr>
      <w:r>
        <w:rPr>
          <w:i/>
          <w:iCs/>
          <w:color w:val="595959"/>
          <w:sz w:val="18"/>
          <w:szCs w:val="18"/>
        </w:rPr>
        <w:t xml:space="preserve">传艺科技(002866):江苏传艺科技股份有限公司申请向特定对象发行股票的审核问询函的回复 - 展望未来，平板电脑市场的增长逻辑较为清晰且具备结构性支撑 — https://cfi.cn/newspage.aspx?id=20260821004446&amp;hisgetall=1#3</w:t>
      </w:r>
    </w:p>
    <w:p>
      <w:pPr>
        <w:spacing w:after="200"/>
      </w:pPr>
      <w:r>
        <w:rPr>
          <w:i/>
          <w:iCs/>
          <w:color w:val="595959"/>
          <w:sz w:val="18"/>
          <w:szCs w:val="18"/>
        </w:rPr>
        <w:t xml:space="preserve">传艺科技: 关于江苏传艺科技股份有限公司申请向特定对象发行股票的审核问询函的回复 - 据亦为上述判断提供支撑，市场调研机构北京研精毕智信息咨询预计 2026-2030 — https://stock.stockstar.com/SN2026082200001086.shtml#3</w:t>
      </w:r>
    </w:p>
    <w:p>
      <w:pPr>
        <w:spacing w:after="200"/>
      </w:pPr>
      <w:r>
        <w:rPr>
          <w:i/>
          <w:iCs/>
          <w:color w:val="595959"/>
          <w:sz w:val="18"/>
          <w:szCs w:val="18"/>
        </w:rPr>
        <w:t xml:space="preserve">传艺科技(002866)股票股价_新闻_公告_财报数据-乐居财经 — https://m.lejucaijing.com/company/66372.html#ln=touch_news_index_downdh</w:t>
      </w:r>
    </w:p>
    <w:p>
      <w:pPr>
        <w:spacing w:after="200"/>
      </w:pPr>
      <w:r>
        <w:rPr>
          <w:i/>
          <w:iCs/>
          <w:color w:val="595959"/>
          <w:sz w:val="18"/>
          <w:szCs w:val="18"/>
        </w:rPr>
        <w:t xml:space="preserve">高郵日報 — http://epaper.gytoday.cn/resfile/2017-03-16/01/01.pdf#1#1</w:t>
      </w:r>
    </w:p>
    <w:p>
      <w:pPr>
        <w:spacing w:after="200"/>
      </w:pPr>
      <w:r>
        <w:rPr>
          <w:i/>
          <w:iCs/>
          <w:color w:val="595959"/>
          <w:sz w:val="18"/>
          <w:szCs w:val="18"/>
        </w:rPr>
        <w:t xml:space="preserve">传艺科技 - （2）笔记本电脑键盘市场同行业公司扩产情况 — http://vip.stock.finance.sina.com.cn/corp/view/vCB_AllBulletinDetail.php?CompanyCode=80515893&amp;gather=1&amp;id=12598723#4</w:t>
      </w:r>
    </w:p>
    <w:p>
      <w:pPr>
        <w:spacing w:after="200"/>
      </w:pPr>
      <w:r>
        <w:rPr>
          <w:i/>
          <w:iCs/>
          <w:color w:val="595959"/>
          <w:sz w:val="18"/>
          <w:szCs w:val="18"/>
        </w:rPr>
        <w:t xml:space="preserve">传艺科技：公司钠离子电池成本有进一步下降空间 — https://m.jiemian.com/article/9160922_sina.html</w:t>
      </w:r>
    </w:p>
    <w:p>
      <w:pPr>
        <w:spacing w:after="200"/>
      </w:pPr>
      <w:r>
        <w:rPr>
          <w:i/>
          <w:iCs/>
          <w:color w:val="595959"/>
          <w:sz w:val="18"/>
          <w:szCs w:val="18"/>
        </w:rPr>
        <w:t xml:space="preserve">技联相城高新 — http://xgx.jspc.org.cn/abutmentextend/enterpriseresourcedetail?id=18047</w:t>
      </w:r>
    </w:p>
    <w:p>
      <w:pPr>
        <w:spacing w:after="200"/>
      </w:pPr>
      <w:r>
        <w:rPr>
          <w:i/>
          <w:iCs/>
          <w:color w:val="595959"/>
          <w:sz w:val="18"/>
          <w:szCs w:val="18"/>
        </w:rPr>
        <w:t xml:space="preserve">002866 传艺科技 — https://emweb.securities.eastmoney.com/CompanySurvey/Index?type=soft&amp;code=SZ002866</w:t>
      </w:r>
    </w:p>
    <w:p>
      <w:pPr>
        <w:spacing w:after="200"/>
      </w:pPr>
      <w:r>
        <w:rPr>
          <w:i/>
          <w:iCs/>
          <w:color w:val="595959"/>
          <w:sz w:val="18"/>
          <w:szCs w:val="18"/>
        </w:rPr>
        <w:t xml:space="preserve">传艺科技(002866.SZ)公司概况-PC_HSF10资料 — https://emweb.securities.eastmoney.com/CompanySurvey/Index?type=web&amp;code=SZ002866</w:t>
      </w:r>
    </w:p>
    <w:p>
      <w:pPr>
        <w:spacing w:after="200"/>
      </w:pPr>
      <w:r>
        <w:rPr>
          <w:i/>
          <w:iCs/>
          <w:color w:val="595959"/>
          <w:sz w:val="18"/>
          <w:szCs w:val="18"/>
        </w:rPr>
        <w:t xml:space="preserve">传艺科技(002866.SZ)2026年中报净利润为2155.71万元、较去年同期下降48.86% — https://cj.sina.com.cn/articles/view/5182171545/134e1a99902002iaio</w:t>
      </w:r>
    </w:p>
    <w:p>
      <w:pPr>
        <w:spacing w:after="200"/>
      </w:pPr>
      <w:r>
        <w:rPr>
          <w:i/>
          <w:iCs/>
          <w:color w:val="595959"/>
          <w:sz w:val="18"/>
          <w:szCs w:val="18"/>
        </w:rPr>
        <w:t xml:space="preserve">传艺科技(002866.SZ)2026年中报净利润为2155.71万元、较去年同期下降48.86% — https://finance.eastmoney.com/a/202608173842909116.html</w:t>
      </w:r>
    </w:p>
    <w:p>
      <w:pPr>
        <w:spacing w:after="200"/>
      </w:pPr>
      <w:r>
        <w:rPr>
          <w:i/>
          <w:iCs/>
          <w:color w:val="595959"/>
          <w:sz w:val="18"/>
          <w:szCs w:val="18"/>
        </w:rPr>
        <w:t xml:space="preserve">传艺科技(002866.SZ)2026年中报净利润为2155.71万元、较去年同期下降48.86% - 正在阅读: — https://www.jiemian.com/article/14930833.html#1</w:t>
      </w:r>
    </w:p>
    <w:p>
      <w:pPr>
        <w:spacing w:after="200"/>
      </w:pPr>
      <w:r>
        <w:rPr>
          <w:i/>
          <w:iCs/>
          <w:color w:val="595959"/>
          <w:sz w:val="18"/>
          <w:szCs w:val="18"/>
        </w:rPr>
        <w:t xml:space="preserve">传艺科技:2026年半年度报告摘要 _ 传艺科技(002866) _ 公告正文 - 传艺科技:2026年半年度报告摘要 查看PDF原文 — https://data.eastmoney.com/notices/detail/002866/AN202608141827988168.html#1</w:t>
      </w:r>
    </w:p>
    <w:p>
      <w:pPr>
        <w:spacing w:after="200"/>
      </w:pPr>
      <w:r>
        <w:rPr>
          <w:i/>
          <w:iCs/>
          <w:color w:val="595959"/>
          <w:sz w:val="18"/>
          <w:szCs w:val="18"/>
        </w:rPr>
        <w:t xml:space="preserve">传艺科技：2026年上半年净利润2155.71万元 - 传艺科技：2026年上半年净利润2155.71万元 — https://newzzbcx.cs.com.cn/cxnews.html?random=4m4njNkg&amp;name=new20260814211815dttaaovk#1</w:t>
      </w:r>
    </w:p>
    <w:p>
      <w:pPr>
        <w:spacing w:after="200"/>
      </w:pPr>
      <w:r>
        <w:rPr>
          <w:i/>
          <w:iCs/>
          <w:color w:val="595959"/>
          <w:sz w:val="18"/>
          <w:szCs w:val="18"/>
        </w:rPr>
        <w:t xml:space="preserve">中國銀行(香港)有限公司 — http://bochk.etnet.com.hk/content/bochkweb/asharecontent/tc/ashare_quote_ci_pl.php?code=002866</w:t>
      </w:r>
    </w:p>
    <w:p>
      <w:pPr>
        <w:spacing w:after="200"/>
      </w:pPr>
      <w:r>
        <w:rPr>
          <w:i/>
          <w:iCs/>
          <w:color w:val="595959"/>
          <w:sz w:val="18"/>
          <w:szCs w:val="18"/>
        </w:rPr>
        <w:t xml:space="preserve">傳藝科技(002866.SZ)：上半年淨利潤2155.71萬元，同比下降48.86% - 快速報價 — https://wwwhk.aastocks.com/tc/cnhk/quote/stock-news-content/002866/GLH5285817N/#1</w:t>
      </w:r>
    </w:p>
    <w:p>
      <w:pPr>
        <w:spacing w:after="200"/>
      </w:pPr>
      <w:r>
        <w:rPr>
          <w:i/>
          <w:iCs/>
          <w:color w:val="595959"/>
          <w:sz w:val="18"/>
          <w:szCs w:val="18"/>
        </w:rPr>
        <w:t xml:space="preserve">传艺科技 13.98 -0.14(-0.99%)最新价格_行情_走势图—东方财富网 - 传艺科技002866深主板深股通 — https://quote.eastmoney.com/sz002866.html#1</w:t>
      </w:r>
    </w:p>
    <w:p>
      <w:pPr>
        <w:spacing w:after="200"/>
      </w:pPr>
      <w:r>
        <w:rPr>
          <w:i/>
          <w:iCs/>
          <w:color w:val="595959"/>
          <w:sz w:val="18"/>
          <w:szCs w:val="18"/>
        </w:rPr>
        <w:t xml:space="preserve">传艺科技：2025年盈利8584.08万元 拟10派0.6元 - 传艺科技：2025年盈利8584.08万元 拟10派0.6元 — https://newzzbcx.cs.com.cn/cxnews.html?random=HKsWWXCo&amp;name=new20260331090619qvsucudy#1</w:t>
      </w:r>
    </w:p>
    <w:p>
      <w:pPr>
        <w:spacing w:after="200"/>
      </w:pPr>
      <w:r>
        <w:rPr>
          <w:i/>
          <w:iCs/>
          <w:color w:val="595959"/>
          <w:sz w:val="18"/>
          <w:szCs w:val="18"/>
        </w:rPr>
        <w:t xml:space="preserve">传艺科技(002866)股票分析师一致预期_市场情绪_英为财情Investing.com — https://cn.investing.com/equities/jiangsu-transimage-tech-consensus-estimates</w:t>
      </w:r>
    </w:p>
    <w:p>
      <w:pPr>
        <w:spacing w:after="200"/>
      </w:pPr>
      <w:r>
        <w:rPr>
          <w:i/>
          <w:iCs/>
          <w:color w:val="595959"/>
          <w:sz w:val="18"/>
          <w:szCs w:val="18"/>
        </w:rPr>
        <w:t xml:space="preserve">Jiangsu Transimage Technology Co Ltd普遍預期 (002866) - Investing.com — https://hk.investing.com/equities/jiangsu-transimage-tech-consensus-estimates</w:t>
      </w:r>
    </w:p>
    <w:p>
      <w:pPr>
        <w:spacing w:after="200"/>
      </w:pPr>
      <w:r>
        <w:rPr>
          <w:i/>
          <w:iCs/>
          <w:color w:val="595959"/>
          <w:sz w:val="18"/>
          <w:szCs w:val="18"/>
        </w:rPr>
        <w:t xml:space="preserve">传艺科技-机构评级 — http://mnews.dzh.com.cn/wap/data/ipad/stock/SZ/66/002866/f10/N881_Bd_Jgpj_Max.html?countId=20496&amp;DZHSPECIAL=1</w:t>
      </w:r>
    </w:p>
    <w:p>
      <w:pPr>
        <w:spacing w:after="200"/>
      </w:pPr>
      <w:r>
        <w:rPr>
          <w:i/>
          <w:iCs/>
          <w:color w:val="595959"/>
          <w:sz w:val="18"/>
          <w:szCs w:val="18"/>
        </w:rPr>
        <w:t xml:space="preserve">山西证券：给予传艺科技买入评级 - 山西证券：给予传艺科技买入评级 — https://stock.stockstar.com/RB2023071000004936.shtml#1</w:t>
      </w:r>
    </w:p>
    <w:p>
      <w:pPr>
        <w:spacing w:after="200"/>
      </w:pPr>
      <w:r>
        <w:rPr>
          <w:i/>
          <w:iCs/>
          <w:color w:val="595959"/>
          <w:sz w:val="18"/>
          <w:szCs w:val="18"/>
        </w:rPr>
        <w:t xml:space="preserve">传艺科技:关于江苏传艺科技股份有限公司申请向特定对象发行股票的审核问询函的回复_九方智投 - 总计2171.425411.2640.13% — https://www.9fzt.com/detail/sz_002866_9_62d9b005c09f6c5bd2dd3def5de44800.html#7</w:t>
      </w:r>
    </w:p>
    <w:p>
      <w:pPr>
        <w:spacing w:after="200"/>
      </w:pPr>
      <w:r>
        <w:rPr>
          <w:i/>
          <w:iCs/>
          <w:color w:val="595959"/>
          <w:sz w:val="18"/>
          <w:szCs w:val="18"/>
        </w:rPr>
        <w:t xml:space="preserve">传艺科技(002866)_证券之星 — https://quote.wap.stockstar.com/Stock/002866</w:t>
      </w:r>
    </w:p>
    <w:p>
      <w:pPr>
        <w:spacing w:after="200"/>
      </w:pPr>
      <w:r>
        <w:rPr>
          <w:i/>
          <w:iCs/>
          <w:color w:val="595959"/>
          <w:sz w:val="18"/>
          <w:szCs w:val="18"/>
        </w:rPr>
        <w:t xml:space="preserve">002866 传艺科技 — https://emweb.securities.eastmoney.com/IndustryAnalysis/Index?type=soft&amp;code=SZ002866#</w:t>
      </w:r>
    </w:p>
    <w:p>
      <w:pPr>
        <w:spacing w:after="200"/>
      </w:pPr>
      <w:r>
        <w:rPr>
          <w:i/>
          <w:iCs/>
          <w:color w:val="595959"/>
          <w:sz w:val="18"/>
          <w:szCs w:val="18"/>
        </w:rPr>
        <w:t xml:space="preserve">传艺科技: 关于江苏传艺科技股份有限公司申请向特定对象发行股票的审核问询函的回复（修订稿） - 该资产组可收回金额为 88,200.00 万元，低于账面价值，评估结果支持管理层的减值判断 — https://stock.stockstar.com/notice/SN2026091100046349.shtml#13</w:t>
      </w:r>
    </w:p>
    <w:p>
      <w:pPr>
        <w:spacing w:after="200"/>
      </w:pPr>
      <w:r>
        <w:rPr>
          <w:i/>
          <w:iCs/>
          <w:color w:val="595959"/>
          <w:sz w:val="18"/>
          <w:szCs w:val="18"/>
        </w:rPr>
        <w:t xml:space="preserve">$传艺科技(SZ002866)$我重新梳理，逻辑连贯、数据详实、 - $传艺科技(SZ002866)$我重新梳理，逻辑连贯、数据详实、 — https://caifuhao.eastmoney.com/news/20260414002659995727060?from=guba&amp;name=5Lyg6Im656eR5oqA5ZCn&amp;gubaurl=aHR0cHM6Ly9ndWJhLmVhc3Rtb25leS5jb20vbGlzdCwwMDI4NjYsOTkuaHRtbA%3D%3D#1</w:t>
      </w:r>
    </w:p>
    <w:p>
      <w:pPr>
        <w:spacing w:after="200"/>
      </w:pPr>
      <w:r>
        <w:rPr>
          <w:i/>
          <w:iCs/>
          <w:color w:val="595959"/>
          <w:sz w:val="18"/>
          <w:szCs w:val="18"/>
        </w:rPr>
        <w:t xml:space="preserve">传艺科技 - [注]:上表中的相关假设及预估的财务数据仅用于本次资金缺口及补充流动资金规模测算，不构成盈利预测或承诺 — http://vip.stock.finance.sina.com.cn/corp/view/vCB_AllBulletinDetail.php?CompanyCode=80515893&amp;gather=1&amp;id=12598724#15</w:t>
      </w:r>
    </w:p>
    <w:p>
      <w:pPr>
        <w:spacing w:after="200"/>
      </w:pPr>
      <w:r>
        <w:rPr>
          <w:i/>
          <w:iCs/>
          <w:color w:val="595959"/>
          <w:sz w:val="18"/>
          <w:szCs w:val="18"/>
        </w:rPr>
        <w:t xml:space="preserve">传艺科技(002866)价值分析_个股行情__同花顺财经 — https://profile.10jqka.com.cn/002866/worth/#forecast</w:t>
      </w:r>
    </w:p>
    <w:p>
      <w:pPr>
        <w:spacing w:after="200"/>
      </w:pPr>
      <w:r>
        <w:rPr>
          <w:i/>
          <w:iCs/>
          <w:color w:val="595959"/>
          <w:sz w:val="18"/>
          <w:szCs w:val="18"/>
        </w:rPr>
        <w:t xml:space="preserve">传艺科技 - 经营性流动负债合计 | 61,962.94 | 28.88% | 68,159.24 | 74,975.16 | 82,472.68 | 20,509.73 — http://vip.stock.finance.sina.com.cn/corp/view/vCB_AllBulletinDetail.php?CompanyCode=80515893&amp;gather=1&amp;id=12519125#7</w:t>
      </w:r>
    </w:p>
    <w:p>
      <w:pPr>
        <w:spacing w:after="200"/>
      </w:pPr>
      <w:r>
        <w:rPr>
          <w:i/>
          <w:iCs/>
          <w:color w:val="595959"/>
          <w:sz w:val="18"/>
          <w:szCs w:val="18"/>
        </w:rPr>
        <w:t xml:space="preserve">传艺科技(002866):23、关于2025年度财务决算和2026年度财务预算报告 - 传艺科技(002866):23、关于2025年度财务决算和2026年度财务预算报告 — http://vipwt1.cfi.net.cn/p20260331004758.html#1</w:t>
      </w:r>
    </w:p>
    <w:p>
      <w:pPr>
        <w:spacing w:after="200"/>
      </w:pPr>
      <w:r>
        <w:rPr>
          <w:i/>
          <w:iCs/>
          <w:color w:val="595959"/>
          <w:sz w:val="18"/>
          <w:szCs w:val="18"/>
        </w:rPr>
        <w:t xml:space="preserve">公司公告_传艺科技：23、关于2025年度财务决算和2026年度财务预算报告新浪财经_新浪网 - 上证指数 — http://money.finance.sina.com.cn/corp/view/vCB_AllBulletinDetail.php?stockid=&amp;id=12041800#1</w:t>
      </w:r>
    </w:p>
    <w:p>
      <w:pPr>
        <w:spacing w:after="200"/>
      </w:pPr>
      <w:r>
        <w:rPr>
          <w:i/>
          <w:iCs/>
          <w:color w:val="595959"/>
          <w:sz w:val="18"/>
          <w:szCs w:val="18"/>
        </w:rPr>
        <w:t xml:space="preserve">传艺科技 13.98 -0.14(-0.99%)最新价格_行情_走势图—东方财富网 - 13.98 — https://quote.eastmoney.com/concept/sz002866.html?from=classic&amp;eventcode=Web_quote_entrance1#fschart-r'#1</w:t>
      </w:r>
    </w:p>
    <w:p>
      <w:pPr>
        <w:spacing w:after="200"/>
      </w:pPr>
      <w:r>
        <w:rPr>
          <w:i/>
          <w:iCs/>
          <w:color w:val="595959"/>
          <w:sz w:val="18"/>
          <w:szCs w:val="18"/>
        </w:rPr>
        <w:t xml:space="preserve">传艺科技（sz002866）行情走势 - 传艺科技 （sz002866） 2026-09-11 16:10:20（北京时间） +添加自选 — https://www.stcn.com/quotes/index/sz002866.html#1</w:t>
      </w:r>
    </w:p>
    <w:p>
      <w:pPr>
        <w:spacing w:after="200"/>
      </w:pPr>
      <w:r>
        <w:rPr>
          <w:i/>
          <w:iCs/>
          <w:color w:val="595959"/>
          <w:sz w:val="18"/>
          <w:szCs w:val="18"/>
        </w:rPr>
        <w:t xml:space="preserve">传艺科技（sz002866）行情走势 — https://www.stcn.com/quotes/index/sz002866.html</w:t>
      </w:r>
    </w:p>
    <w:p>
      <w:pPr>
        <w:spacing w:after="200"/>
      </w:pPr>
      <w:r>
        <w:rPr>
          <w:i/>
          <w:iCs/>
          <w:color w:val="595959"/>
          <w:sz w:val="18"/>
          <w:szCs w:val="18"/>
        </w:rPr>
        <w:t xml:space="preserve">传艺科技(002866)_个股概览_股票价格_实时行情_走势图_新闻资讯_股评_财报_FinScope-AI让投资更简单 — https://finance.baidu.com/stock/ab-002866</w:t>
      </w:r>
    </w:p>
    <w:p>
      <w:pPr>
        <w:spacing w:after="200"/>
      </w:pPr>
      <w:r>
        <w:rPr>
          <w:i/>
          <w:iCs/>
          <w:color w:val="595959"/>
          <w:sz w:val="18"/>
          <w:szCs w:val="18"/>
        </w:rPr>
        <w:t xml:space="preserve">行情 — https://m.stock.pingan.com/static/quote/quote/detail.html?code=SZ002866</w:t>
      </w:r>
    </w:p>
    <w:p>
      <w:pPr>
        <w:spacing w:after="200"/>
      </w:pPr>
      <w:r>
        <w:rPr>
          <w:i/>
          <w:iCs/>
          <w:color w:val="595959"/>
          <w:sz w:val="18"/>
          <w:szCs w:val="18"/>
        </w:rPr>
        <w:t xml:space="preserve">Jiangsu Transimage Technology (SHE:002866) Statistics &amp; Valuation Metrics — https://stockanalysis.com/quote/she/002866/statistics/</w:t>
      </w:r>
    </w:p>
    <w:p>
      <w:pPr>
        <w:spacing w:after="200"/>
      </w:pPr>
      <w:r>
        <w:rPr>
          <w:i/>
          <w:iCs/>
          <w:color w:val="595959"/>
          <w:sz w:val="18"/>
          <w:szCs w:val="18"/>
        </w:rPr>
        <w:t xml:space="preserve">传艺科技 13.98 -0.99%_股票行情_九方智投 — https://stock.9fzt.com/index/sz_002866.html</w:t>
      </w:r>
    </w:p>
    <w:p>
      <w:pPr>
        <w:spacing w:after="200"/>
      </w:pPr>
      <w:r>
        <w:rPr>
          <w:i/>
          <w:iCs/>
          <w:color w:val="595959"/>
          <w:sz w:val="18"/>
          <w:szCs w:val="18"/>
        </w:rPr>
        <w:t xml:space="preserve">传艺科技(002866.SZ) — http://vip.stock.finance.sina.com.cn/quotes_service/view/cn_price.php?symbol=sz002866</w:t>
      </w:r>
    </w:p>
    <w:p>
      <w:pPr>
        <w:spacing w:after="200"/>
      </w:pPr>
      <w:r>
        <w:rPr>
          <w:i/>
          <w:iCs/>
          <w:color w:val="595959"/>
          <w:sz w:val="18"/>
          <w:szCs w:val="18"/>
        </w:rPr>
        <w:t xml:space="preserve">传艺科技(002866)_重大事项提醒与新闻公告_投资提醒_新浪财经_新浪网 — https://vip.stock.finance.sina.com.cn/corp/view/vCB_AllMemordDetail.php?stockid=002866</w:t>
      </w:r>
    </w:p>
    <w:p>
      <w:pPr>
        <w:spacing w:after="200"/>
      </w:pPr>
      <w:r>
        <w:rPr>
          <w:i/>
          <w:iCs/>
          <w:color w:val="595959"/>
          <w:sz w:val="18"/>
          <w:szCs w:val="18"/>
        </w:rPr>
        <w:t xml:space="preserve">传艺科技(002866)股本结构_个股行情_同花顺财经 — https://f10.10jqka.com.cn/002866/event/#guarantee</w:t>
      </w:r>
    </w:p>
    <w:p>
      <w:pPr>
        <w:spacing w:after="200"/>
      </w:pPr>
      <w:r>
        <w:rPr>
          <w:i/>
          <w:iCs/>
          <w:color w:val="595959"/>
          <w:sz w:val="18"/>
          <w:szCs w:val="18"/>
        </w:rPr>
        <w:t xml:space="preserve">传艺科技(002866.SZ)：预计2025年净利润7800万元–1.03亿元 同比扭亏为盈_九方智投 — https://www.9fzt.com/detail/sz_002866_8_114d3b43280f116186ec639717b8fe42.html</w:t>
      </w:r>
    </w:p>
    <w:p>
      <w:pPr>
        <w:spacing w:after="200"/>
      </w:pPr>
      <w:r>
        <w:rPr>
          <w:i/>
          <w:iCs/>
          <w:color w:val="595959"/>
          <w:sz w:val="18"/>
          <w:szCs w:val="18"/>
        </w:rPr>
        <w:t xml:space="preserve">AASTOCKS 財經新聞 - 美股 — http://www.aastocks.com/tc/cnhk/quote/stock-news/002866/0/cn-stock-all-news/1/#1</w:t>
      </w:r>
    </w:p>
    <w:p>
      <w:pPr>
        <w:spacing w:after="200"/>
      </w:pPr>
      <w:r>
        <w:rPr>
          <w:i/>
          <w:iCs/>
          <w:color w:val="595959"/>
          <w:sz w:val="18"/>
          <w:szCs w:val="18"/>
        </w:rPr>
        <w:t xml:space="preserve">传艺科技 - 传艺科技 — https://vip.stock.finance.sina.com.cn/corp/view/vCB_AllBulletinDetail.php?stockid=002866&amp;id=11609825#1</w:t>
      </w:r>
    </w:p>
    <w:p>
      <w:pPr>
        <w:spacing w:after="200"/>
      </w:pPr>
      <w:r>
        <w:rPr>
          <w:i/>
          <w:iCs/>
          <w:color w:val="595959"/>
          <w:sz w:val="18"/>
          <w:szCs w:val="18"/>
        </w:rPr>
        <w:t xml:space="preserve">传艺科技: 第四届董事会第十次会议决议公告-证券之星 — https://wap.stockstar.com/detail/SN2025111400036691</w:t>
      </w:r>
    </w:p>
    <w:p>
      <w:pPr>
        <w:spacing w:after="200"/>
      </w:pPr>
      <w:r>
        <w:rPr>
          <w:i/>
          <w:iCs/>
          <w:color w:val="595959"/>
          <w:sz w:val="18"/>
          <w:szCs w:val="18"/>
        </w:rPr>
        <w:t xml:space="preserve">AASTOCKS 財經新聞 — https://wwwhk.aastocks.com/tc/cnhk/quote/stock-news/002866/0/cn-stock-all-news/1/</w:t>
      </w:r>
    </w:p>
    <w:p>
      <w:pPr>
        <w:spacing w:after="200"/>
      </w:pPr>
      <w:r>
        <w:rPr>
          <w:i/>
          <w:iCs/>
          <w:color w:val="595959"/>
          <w:sz w:val="18"/>
          <w:szCs w:val="18"/>
        </w:rPr>
        <w:t xml:space="preserve">江苏传艺科技股份有限公司2025年第一次临时股东会决议公告 - 江苏传艺科技股份有限公司 — https://paper.cnstock.com/html/2025-11/15/content_2146169.htm#1</w:t>
      </w:r>
    </w:p>
    <w:p>
      <w:pPr>
        <w:spacing w:after="200"/>
      </w:pPr>
      <w:r>
        <w:rPr>
          <w:i/>
          <w:iCs/>
          <w:color w:val="595959"/>
          <w:sz w:val="18"/>
          <w:szCs w:val="18"/>
        </w:rPr>
        <w:t xml:space="preserve">传艺科技(002866):申请向特定对象发行股票的审核问询函回复和募集说明书等申请文件更新的提示性公告 — https://vipwt1.cfi.net.cn/p20260912000488.html</w:t>
      </w:r>
    </w:p>
    <w:p>
      <w:pPr>
        <w:spacing w:after="200"/>
      </w:pPr>
      <w:r>
        <w:rPr>
          <w:i/>
          <w:iCs/>
          <w:color w:val="595959"/>
          <w:sz w:val="18"/>
          <w:szCs w:val="18"/>
        </w:rPr>
        <w:t xml:space="preserve">传艺科技: 江苏传艺科技股份有限公司2026年度向特定对象发行A股股票募集说明书（修订稿）内容摘要-证券之星 — https://wap.stockstar.com/detail/AN2026091100050897</w:t>
      </w:r>
    </w:p>
    <w:p>
      <w:pPr>
        <w:spacing w:after="200"/>
      </w:pPr>
      <w:r>
        <w:rPr>
          <w:i/>
          <w:iCs/>
          <w:color w:val="595959"/>
          <w:sz w:val="18"/>
          <w:szCs w:val="18"/>
        </w:rPr>
        <w:t xml:space="preserve">传艺科技: 关于江苏传艺科技股份有限公司申请向特定对象发行股票的审核问询函的回复（修订稿）内容摘要-证券之星 — https://wap.stockstar.com/detail/AN2026091200000467</w:t>
      </w:r>
    </w:p>
    <w:p>
      <w:pPr>
        <w:spacing w:after="200"/>
      </w:pPr>
      <w:r>
        <w:rPr>
          <w:i/>
          <w:iCs/>
          <w:color w:val="595959"/>
          <w:sz w:val="18"/>
          <w:szCs w:val="18"/>
        </w:rPr>
        <w:t xml:space="preserve">中国证券报 - 江苏传艺科技股份有限公司&lt;BR/&gt;关于申请向特定对象发行股票的审核问询函回复&lt;BR/&gt;和募集说明书等申请文件更新的提示性公告 — http://app.cnstock.com/zzb/zgzqb/html/2026-09/12/nw.D110000zgzqb_20260912_1-B027.htm</w:t>
      </w:r>
    </w:p>
    <w:p>
      <w:pPr>
        <w:spacing w:after="200"/>
      </w:pPr>
      <w:r>
        <w:rPr>
          <w:i/>
          <w:iCs/>
          <w:color w:val="595959"/>
          <w:sz w:val="18"/>
          <w:szCs w:val="18"/>
        </w:rPr>
        <w:t xml:space="preserve">传艺科技: 关于申请向特定对象发行股票的审核问询函回复和募集说明书等申请文件更新的提示性公告内容摘要-证券之星 — https://wap.stockstar.com/detail/AN2026091100048536</w:t>
      </w:r>
    </w:p>
    <w:p>
      <w:pPr>
        <w:spacing w:after="200"/>
      </w:pPr>
      <w:r>
        <w:rPr>
          <w:i/>
          <w:iCs/>
          <w:color w:val="595959"/>
          <w:sz w:val="18"/>
          <w:szCs w:val="18"/>
        </w:rPr>
        <w:t xml:space="preserve">传艺科技完成向特定对象发行股票审核问询函回复更新 相关申请文件同步修订 — https://finance.sina.cn/2026-09-11/detail-inirnhry5725658.d.html?vt=4&amp;wm=2830_6934?stype=$(stype)</w:t>
      </w:r>
    </w:p>
    <w:p>
      <w:pPr>
        <w:spacing w:after="200"/>
      </w:pPr>
      <w:r>
        <w:rPr>
          <w:i/>
          <w:iCs/>
          <w:color w:val="595959"/>
          <w:sz w:val="18"/>
          <w:szCs w:val="18"/>
        </w:rPr>
        <w:t xml:space="preserve">传艺科技(002866)_公司公告_传艺科技：关于申请向特定对象发行股票的审核问询函回复和募集说明书等申请文件更新的提示性公告新浪财经_新浪网 — https://vip.stock.finance.sina.com.cn/corp/view/vCB_AllBulletinDetail.php?stockid=002866&amp;id=12598718</w:t>
      </w:r>
    </w:p>
    <w:p>
      <w:pPr>
        <w:spacing w:after="200"/>
      </w:pPr>
      <w:r>
        <w:rPr>
          <w:i/>
          <w:iCs/>
          <w:color w:val="595959"/>
          <w:sz w:val="18"/>
          <w:szCs w:val="18"/>
        </w:rPr>
        <w:t xml:space="preserve">传艺科技 — http://vip.stock.finance.sina.com.cn/corp/view/vCB_AllBulletinDetail.php?CompanyCode=80515893&amp;gather=1&amp;id=12598722</w:t>
      </w:r>
    </w:p>
    <w:p>
      <w:pPr>
        <w:spacing w:after="200"/>
      </w:pPr>
      <w:r>
        <w:rPr>
          <w:i/>
          <w:iCs/>
          <w:color w:val="595959"/>
          <w:sz w:val="18"/>
          <w:szCs w:val="18"/>
        </w:rPr>
        <w:t xml:space="preserve">https://finance.sina.com.cn/jjxw/2026-09-12/doc-inirpkcn5353846.shtml.md — https://finance.sina.com.cn/jjxw/2026-09-12/doc-inirpkcn5353846.shtml.md</w:t>
      </w:r>
    </w:p>
    <w:p>
      <w:pPr>
        <w:spacing w:after="200"/>
      </w:pPr>
      <w:r>
        <w:rPr>
          <w:i/>
          <w:iCs/>
          <w:color w:val="595959"/>
          <w:sz w:val="18"/>
          <w:szCs w:val="18"/>
        </w:rPr>
        <w:t xml:space="preserve">传艺科技：江苏传艺科技股份有限公司2026年度向特定对象发行A股股票募集说明书（修订稿） — https://q.stock.sohu.com/cn/news.html?textId=1225560302&amp;tab=100&amp;type=100&amp;code=cn_002866&amp;date=2026/0912</w:t>
      </w:r>
    </w:p>
    <w:p>
      <w:pPr>
        <w:spacing w:after="200"/>
      </w:pPr>
      <w:r>
        <w:rPr>
          <w:i/>
          <w:iCs/>
          <w:color w:val="595959"/>
          <w:sz w:val="18"/>
          <w:szCs w:val="18"/>
        </w:rPr>
        <w:t xml:space="preserve">传艺科技: 2026年半年度报告摘要-证券之星 - 传艺科技: 2026年半年度报告摘要 — https://wap.stockstar.com/detail/SN2026081500000010#1</w:t>
      </w:r>
    </w:p>
    <w:p>
      <w:pPr>
        <w:spacing w:after="200"/>
      </w:pPr>
      <w:r>
        <w:rPr>
          <w:i/>
          <w:iCs/>
          <w:color w:val="595959"/>
          <w:sz w:val="18"/>
          <w:szCs w:val="18"/>
        </w:rPr>
        <w:t xml:space="preserve">财报快递｜传艺科技(002866)上半年增收不增利，净利降近五成，费用暴增-证券之星 — https://4g.stockstar.com/detail/RB2026081400036603</w:t>
      </w:r>
    </w:p>
    <w:p>
      <w:pPr>
        <w:spacing w:after="200"/>
      </w:pPr>
      <w:r>
        <w:rPr>
          <w:i/>
          <w:iCs/>
          <w:color w:val="595959"/>
          <w:sz w:val="18"/>
          <w:szCs w:val="18"/>
        </w:rPr>
        <w:t xml:space="preserve">传艺科技：2026年上半年净利润2155.71万元 - 热门： — https://fund.eastmoney.com/a/202608143842143956.html#1</w:t>
      </w:r>
    </w:p>
    <w:p>
      <w:pPr>
        <w:spacing w:after="200"/>
      </w:pPr>
      <w:r>
        <w:rPr>
          <w:i/>
          <w:iCs/>
          <w:color w:val="595959"/>
          <w:sz w:val="18"/>
          <w:szCs w:val="18"/>
        </w:rPr>
        <w:t xml:space="preserve">传艺科技：2026年上半年净利润2155.71万元 - 中证智能财讯传艺科技（002866）8月15日披露2026年半年度报告 — https://finance.eastmoney.com/a/202608143842143956.html#1</w:t>
      </w:r>
    </w:p>
    <w:p>
      <w:pPr>
        <w:spacing w:after="200"/>
      </w:pPr>
      <w:r>
        <w:rPr>
          <w:i/>
          <w:iCs/>
          <w:color w:val="595959"/>
          <w:sz w:val="18"/>
          <w:szCs w:val="18"/>
        </w:rPr>
        <w:t xml:space="preserve">传艺科技上半年净利几乎“腰斩”，成本增速超营收增速，现金流净额也大幅下滑五成 — https://finance.eastmoney.com/a/202608143842069326.html</w:t>
      </w:r>
    </w:p>
    <w:p>
      <w:pPr>
        <w:spacing w:after="200"/>
      </w:pPr>
      <w:r>
        <w:rPr>
          <w:i/>
          <w:iCs/>
          <w:color w:val="595959"/>
          <w:sz w:val="18"/>
          <w:szCs w:val="18"/>
        </w:rPr>
        <w:t xml:space="preserve">AASTOCKS 财经新闻 - 快速报价 — https://cn.aastocks.com/sc/cnhk/quote/stock-news/002866/0/cn-stock-all-news/1/#1</w:t>
      </w:r>
    </w:p>
    <w:p>
      <w:pPr>
        <w:spacing w:after="200"/>
      </w:pPr>
      <w:r>
        <w:rPr>
          <w:i/>
          <w:iCs/>
          <w:color w:val="595959"/>
          <w:sz w:val="18"/>
          <w:szCs w:val="18"/>
        </w:rPr>
        <w:t xml:space="preserve">传艺科技披露定增问询函回复 8.7亿元募资投向智能化产线升级 - 传艺科技披露定增问询函回复 8.7亿元募资投向智能化产线升级 — https://www.sohu.com/a/1074923787_122014422?scm=10001.7746_13-119000.0.0-0-0-0-0.0&amp;spm=smpc.channel_354.block3_32_P7Ovbu_1_fd.8.1789129585116qhXL17a_7746#1</w:t>
      </w:r>
    </w:p>
    <w:p>
      <w:pPr>
        <w:spacing w:after="200"/>
      </w:pPr>
      <w:r>
        <w:rPr>
          <w:i/>
          <w:iCs/>
          <w:color w:val="595959"/>
          <w:sz w:val="18"/>
          <w:szCs w:val="18"/>
        </w:rPr>
        <w:t xml:space="preserve">传艺科技(002866):江苏传艺科技股份有限公司申请向特定对象发行股票的审核问询函的回复（修订稿） — https://vipwt1.cfi.net.cn/p20260912000486.html</w:t>
      </w:r>
    </w:p>
    <w:p>
      <w:pPr>
        <w:spacing w:after="200"/>
      </w:pPr>
      <w:r>
        <w:rPr>
          <w:i/>
          <w:iCs/>
          <w:color w:val="595959"/>
          <w:sz w:val="18"/>
          <w:szCs w:val="18"/>
        </w:rPr>
        <w:t xml:space="preserve">传艺科技: 关于江苏传艺科技股份有限公司申请向特定对象发行股票的审核问询函的回复（修订稿）内容摘要 — https://stock.stockstar.com/AN2026091200000467.shtml</w:t>
      </w:r>
    </w:p>
    <w:p>
      <w:pPr>
        <w:spacing w:after="200"/>
      </w:pPr>
      <w:r>
        <w:rPr>
          <w:i/>
          <w:iCs/>
          <w:color w:val="595959"/>
          <w:sz w:val="18"/>
          <w:szCs w:val="18"/>
        </w:rPr>
        <w:t xml:space="preserve">传艺科技披露定增问询函回复 8.7亿元募资投向智能化产线升级 - 新浪财经 — https://finance.sina.cn/2026-09-11/detail-inirnhry5725635.d.html?vt=4&amp;wm=2830_6934?stype=$(stype)#1</w:t>
      </w:r>
    </w:p>
    <w:p>
      <w:pPr>
        <w:spacing w:after="200"/>
      </w:pPr>
      <w:r>
        <w:rPr>
          <w:i/>
          <w:iCs/>
          <w:color w:val="595959"/>
          <w:sz w:val="18"/>
          <w:szCs w:val="18"/>
        </w:rPr>
        <w:t xml:space="preserve">传艺科技: 容诚会计师事务所（特殊普通合伙）关于江苏传艺科技股份有限公司申请向特定对象发行股票的审核问询函中有关财务会计问题的专项说明内容摘要 — https://stock.stockstar.com/AN2026091200000638.shtml</w:t>
      </w:r>
    </w:p>
    <w:p>
      <w:pPr>
        <w:spacing w:after="200"/>
      </w:pPr>
      <w:r>
        <w:rPr>
          <w:i/>
          <w:iCs/>
          <w:color w:val="595959"/>
          <w:sz w:val="18"/>
          <w:szCs w:val="18"/>
        </w:rPr>
        <w:t xml:space="preserve">传艺科技披露定增问询函回复 8.7亿元募资投向智能化产线升级 — https://finance.sina.cn/2026-09-11/detail-inirnhry5725635.d.html?vt=4&amp;wm=5312_0010&amp;cid=79649&amp;node_id=79649</w:t>
      </w:r>
    </w:p>
    <w:p>
      <w:pPr>
        <w:spacing w:after="200"/>
      </w:pPr>
      <w:r>
        <w:rPr>
          <w:i/>
          <w:iCs/>
          <w:color w:val="595959"/>
          <w:sz w:val="18"/>
          <w:szCs w:val="18"/>
        </w:rPr>
        <w:t xml:space="preserve">传艺科技披露定增问询函专项说明 募投8.7亿元关键参数获会计师认可 — https://finance.sina.cn/2026-09-11/detail-inirnhry5725647.d.html?vt=4&amp;wm=5312_0010&amp;cid=79649&amp;node_id=79649</w:t>
      </w:r>
    </w:p>
    <w:p>
      <w:pPr>
        <w:spacing w:after="200"/>
      </w:pPr>
      <w:r>
        <w:rPr>
          <w:i/>
          <w:iCs/>
          <w:color w:val="595959"/>
          <w:sz w:val="18"/>
          <w:szCs w:val="18"/>
        </w:rPr>
        <w:t xml:space="preserve">传艺科技: 容诚会计师事务所（特殊普通合伙）关于江苏传艺科技股份有限公司申请向特定对象发行股票的审核问询函中有关财务会计问题的专项说明内容摘要-证券之星 — https://wap.stockstar.com/detail/AN2026091200000638</w:t>
      </w:r>
    </w:p>
    <w:p>
      <w:pPr>
        <w:spacing w:after="200"/>
      </w:pPr>
      <w:r>
        <w:rPr>
          <w:i/>
          <w:iCs/>
          <w:color w:val="595959"/>
          <w:sz w:val="18"/>
          <w:szCs w:val="18"/>
        </w:rPr>
        <w:t xml:space="preserve">传艺科技拟定增募资不超8.71亿元 扩产键盘项目并补充流动资金 — https://www.stcn.com/article/detail/3934877.html</w:t>
      </w:r>
    </w:p>
    <w:p>
      <w:pPr>
        <w:spacing w:after="200"/>
      </w:pPr>
      <w:r>
        <w:rPr>
          <w:i/>
          <w:iCs/>
          <w:color w:val="595959"/>
          <w:sz w:val="18"/>
          <w:szCs w:val="18"/>
        </w:rPr>
        <w:t xml:space="preserve">传艺科技(002866)股票历史数据:历史行情,价格,走势图表_英为财情Investing.com — https://cn.investing.com/equities/jiangsu-transimage-tech-historical-data?utm_source=openai</w:t>
      </w:r>
    </w:p>
    <w:p>
      <w:pPr>
        <w:spacing w:after="200"/>
      </w:pPr>
      <w:r>
        <w:rPr>
          <w:i/>
          <w:iCs/>
          <w:color w:val="595959"/>
          <w:sz w:val="18"/>
          <w:szCs w:val="18"/>
        </w:rPr>
        <w:t xml:space="preserve">传艺科技 (002866) - 历史交易数据 | 打板客网 — https://dabanke.com/hangqing-002866.html?utm_source=openai</w:t>
      </w:r>
    </w:p>
    <w:p>
      <w:pPr>
        <w:spacing w:after="200"/>
      </w:pPr>
      <w:r>
        <w:rPr>
          <w:i/>
          <w:iCs/>
          <w:color w:val="595959"/>
          <w:sz w:val="18"/>
          <w:szCs w:val="18"/>
        </w:rPr>
        <w:t xml:space="preserve">传艺科技 (002866) 股价和资讯 - Google 财经 — https://www.google.com/finance/beta/quote/002866%3ASHE?hl=zh&amp;utm_source=openai</w:t>
      </w:r>
    </w:p>
    <w:p>
      <w:pPr>
        <w:spacing w:after="200"/>
      </w:pPr>
      <w:r>
        <w:rPr>
          <w:i/>
          <w:iCs/>
          <w:color w:val="595959"/>
          <w:sz w:val="18"/>
          <w:szCs w:val="18"/>
        </w:rPr>
        <w:t xml:space="preserve">传艺科技(002866)个股分析_牛叉诊股_同花顺财经 — https://doctor.10jqka.com.cn/002866/</w:t>
      </w:r>
    </w:p>
    <w:p>
      <w:pPr>
        <w:spacing w:after="200"/>
      </w:pPr>
      <w:r>
        <w:rPr>
          <w:i/>
          <w:iCs/>
          <w:color w:val="595959"/>
          <w:sz w:val="18"/>
          <w:szCs w:val="18"/>
        </w:rPr>
        <w:t xml:space="preserve">传艺科技(002866)股票行情走势技术分析_未来预测_买卖操作建议_英为财情Investing.com — https://cn.investing.com/equities/jiangsu-transimage-tech-technical?utm_source=openai</w:t>
      </w:r>
    </w:p>
    <w:p>
      <w:pPr>
        <w:spacing w:after="200"/>
      </w:pPr>
      <w:r>
        <w:rPr>
          <w:i/>
          <w:iCs/>
          <w:color w:val="595959"/>
          <w:sz w:val="18"/>
          <w:szCs w:val="18"/>
        </w:rPr>
        <w:t xml:space="preserve">传艺科技: 江苏传艺科技股份有限公司2026年度向特定对象发行A股股票募集说明书（申报稿）（2026年半年度财务数据更新版）_公司公告_每日必读_股票_证券之星 — https://4g.stockstar.com/detail/SN2026082200001106?utm_source=openai</w:t>
      </w:r>
    </w:p>
    <w:p>
      <w:pPr>
        <w:spacing w:after="200"/>
      </w:pPr>
      <w:r>
        <w:rPr>
          <w:i/>
          <w:iCs/>
          <w:color w:val="595959"/>
          <w:sz w:val="18"/>
          <w:szCs w:val="18"/>
        </w:rPr>
        <w:t xml:space="preserve">本报告由AI基于公开渠道信息自动检索、整理并生成，信息截至 截至2026年9月11日收盘；部分流通市值数据截至2026年9月10日披露，股东及机构持仓数据截至2026年6月30日，存在季度披露滞后。，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2026-09-13T22:38:19.895Z</dcterms:created>
  <dcterms:modified xsi:type="dcterms:W3CDTF">2026-09-13T22:38:19.895Z</dcterms:modified>
</cp:coreProperties>
</file>

<file path=docProps/custom.xml><?xml version="1.0" encoding="utf-8"?>
<Properties xmlns="http://schemas.openxmlformats.org/officeDocument/2006/custom-properties" xmlns:vt="http://schemas.openxmlformats.org/officeDocument/2006/docPropsVTypes"/>
</file>