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国药控股股份有限公司 (01099)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行业：医药及医疗器械分销流通</w:t>
      </w:r>
    </w:p>
    <w:p>
      <w:pPr>
        <w:jc w:val="center"/>
      </w:pPr>
      <w:r>
        <w:rPr>
          <w:color w:val="595959"/>
          <w:sz w:val="22"/>
          <w:szCs w:val="22"/>
        </w:rPr>
        <w:t xml:space="preserve">报告日期：2026年9月13日</w:t>
      </w:r>
    </w:p>
    <w:p>
      <w:pPr>
        <w:jc w:val="center"/>
      </w:pPr>
      <w:r>
        <w:rPr>
          <w:color w:val="595959"/>
          <w:sz w:val="20"/>
          <w:szCs w:val="20"/>
        </w:rPr>
        <w:t xml:space="preserve">数据截至2026年9月11日（周五）港股收盘；研究日期为2026年9月中旬。</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国药控股（01099.HK）是中国医药流通行业规模最大的药品及医疗器械分销商和零售商，央企中国医药集团持有总股本57.00%。公司当前呈现“规模领先、增长偏弱、估值较低”的特征：FY2025收入为RMB 5,751.68亿元，同比下降1.60%，归母净利润为RMB 71.55亿元，同比增长1.50%；1H2026收入为RMB 2,828.00亿元，同比下降1.13%，归母净利润为RMB 34.04亿元，同比下降1.79%。截至2026年9月11日收盘，股价为HKD 15.36，市盈率约5.8–6.1倍、市净率约0.49–0.50倍，股息率约5.03%–5.14%，但股价已接近52周低位区间。</w:t>
      </w:r>
    </w:p>
    <w:p>
      <w:pPr>
        <w:spacing w:after="160" w:line="300"/>
      </w:pPr>
      <w:r>
        <w:rPr>
          <w:sz w:val="22"/>
          <w:szCs w:val="22"/>
        </w:rPr>
        <w:t xml:space="preserve">公司收入高度依赖医药分销和器械分销，1H2026两者合计占收入约92.23%，其中医药分销收入同比下降1.39%，器械分销收入同比下降0.35%；医药零售收入同比增长8.58%，成为相对亮眼的业务。FY2025医药零售收入亦增长6.67%，且国大药房亏损大幅收窄，不过国大药房门店由2023年末的10,516家降至2026年中约7,975家，零售端目前更接近收缩调整与盈利修复，而非单纯扩张。</w:t>
      </w:r>
    </w:p>
    <w:p>
      <w:pPr>
        <w:spacing w:after="160" w:line="300"/>
      </w:pPr>
      <w:r>
        <w:rPr>
          <w:sz w:val="22"/>
          <w:szCs w:val="22"/>
        </w:rPr>
        <w:t xml:space="preserve">盈利仍受到带量采购、红黄标价格治理及医保监管等因素压制。公司FY2025毛利率为7.25%，1H2026进一步降至6.74%，医药分销和器械分销经营利润率分别为2.42%和1.77%。与此同时，营运资金占用是公司的关键约束：2026年一季度应收账款约为RMB 2,206亿元，应收账款周转天数为141天，低于同期上海医药的103天和九州通的66天，显示公司规模优势尚未完全转化为资金周转效率优势。</w:t>
      </w:r>
    </w:p>
    <w:p>
      <w:pPr>
        <w:spacing w:after="160" w:line="300"/>
      </w:pPr>
      <w:r>
        <w:rPr>
          <w:sz w:val="22"/>
          <w:szCs w:val="22"/>
        </w:rPr>
        <w:t xml:space="preserve">市场对FY2026归母净利润的预测大多落在RMB 72–77亿元，约较FY2025增长5%，但机构判断存在明显分歧，预测区间约为RMB 65.70–77.02亿元，评级涵盖买入、跑赢行业、增持、中性及持有。公司未来表现的核心观察点包括药品分销收入能否止跌、医药零售及器械业务复苏、毛利率能否稳定，以及应收账款治理能否持续释放现金流。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01099.HK</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国药控股股份有限公司（Sinopharm Group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中华人民共和国注册成立，2003年1月成立</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上市时间与上市价</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2009年9月23日于香港联交所上市，上市价 HKD 16.00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已发行股本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3,120,656,191 股（其中 H 股 1,341,810,740 股，内资股及其他 1,778,845,451 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中国医药集团有限公司（China National Pharmaceutical Group Corporation），持 1,778,845,451 股内资股，占总股本 57.00%（数据日期 2025-06-30，来源：etnet 主要股东页），为央企控股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主要外部 H 股股东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Lazard Asset Management LLC 176,179,206 股（占 H 股 13.13%，2026-03-24）；FMR LLC（2025-06-30）；J.P. Morgan Chase &amp; Co.（2025-06-30）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员工总数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 94,910 人（来源：Morningstar 公司档案）</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 / 总裁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董事长 Jin Bin（金斌）；总裁 Lian Wanyong（连万勇）（来源：etnet 公司资料页）</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会计年度 / 每股面值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会计年度 01/01–31/12；每股面值 RMB 1</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计价货币说明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财务数据以人民币（RMB）计，股价/市值以港元（HKD）计，本报告已分别标注货币单位</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数据时效性提示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本次检索到的多个来源页面时间戳集中在 2026年5月至9月（如实时报价更新时间为 08/09/2026、中期业绩公告 2026-08-24）。本纪要以最新可得披露（2025年报 + 2026年中报）为准，使用时请确认是否为最新版本。</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医药分销——向医院、其他分销商、零售药店、基层医疗机构等分销医药制品，并提供分销、配送及增值服务；FY2025 占总收入 72.79%，1H2026 占 72.98%</w:t>
      </w:r>
    </w:p>
    <w:p>
      <w:pPr>
        <w:pStyle w:val="ListParagraph"/>
        <w:numPr>
          <w:ilvl w:val="0"/>
          <w:numId w:val="2"/>
        </w:numPr>
        <w:spacing w:after="80" w:line="280"/>
      </w:pPr>
      <w:r>
        <w:rPr>
          <w:sz w:val="22"/>
          <w:szCs w:val="22"/>
        </w:rPr>
        <w:t xml:space="preserve">器械分销——向客户分销医疗器械，并提供安装和维修服务；2018年收购中国最大的医疗器械分销商中国科学器材有限公司（China National Scientific Instruments and Materials）后成为第二大板块；FY2025 占总收入 19.32%，1H2026 占 19.25%</w:t>
      </w:r>
    </w:p>
    <w:p>
      <w:pPr>
        <w:pStyle w:val="ListParagraph"/>
        <w:numPr>
          <w:ilvl w:val="0"/>
          <w:numId w:val="2"/>
        </w:numPr>
        <w:spacing w:after="80" w:line="280"/>
      </w:pPr>
      <w:r>
        <w:rPr>
          <w:sz w:val="22"/>
          <w:szCs w:val="22"/>
        </w:rPr>
        <w:t xml:space="preserve">医药零售——以"国大药房"与"专业药房"双品牌经营医药连锁店；FY2025 占总收入 6.42%，1H2026 占 6.31%</w:t>
      </w:r>
    </w:p>
    <w:p>
      <w:pPr>
        <w:pStyle w:val="ListParagraph"/>
        <w:numPr>
          <w:ilvl w:val="0"/>
          <w:numId w:val="2"/>
        </w:numPr>
        <w:spacing w:after="80" w:line="280"/>
      </w:pPr>
      <w:r>
        <w:rPr>
          <w:sz w:val="22"/>
          <w:szCs w:val="22"/>
        </w:rPr>
        <w:t xml:space="preserve">其他业务——分销实验室用品、制造及分销化学试剂、生产及销售医药制品（自有品牌如"HUSH!"、"WOKAI"，面向高校实验室与第三方检测实验室等院外渠道）</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国药控股是中国最大的药品、医疗器械及医疗保健产品批发商和零售商，及领先的供应链服务提供商，为央企中国医药集团核心企业。公司属医药流通/分销环节，不适用"产能""资源储备"概念，对应的实体资产是全国性分销配送网络、仓储物流体系与零售门店网络。FY2025 总收入 RMB 5,751.68亿元（-1.6% YoY），1H2026 总收入 RMB 2,828.00亿元（-1.13% YoY）；板块结构相对稳定，医药分销占比约73%、器械分销约19%、医药零售约6%。</w:t>
      </w:r>
    </w:p>
    <w:p>
      <w:pPr>
        <w:pStyle w:val="ListParagraph"/>
        <w:numPr>
          <w:ilvl w:val="0"/>
          <w:numId w:val="2"/>
        </w:numPr>
        <w:spacing w:after="80" w:line="280"/>
      </w:pPr>
      <w:r>
        <w:rPr>
          <w:sz w:val="22"/>
          <w:szCs w:val="22"/>
        </w:rPr>
        <w:t xml:space="preserve">采购标的：成品药品、医疗器械/耗材、IVD试剂、保健产品，即上游为国内外药品与器械制造商、供货商（来源：公司 IR 与披露易公告业务描述）。公司亦有进口代理业务，1H2026 进口代理收入 RMB 0.24亿元，占比极小（来源：1H2026 中期业绩公告收入明细）。</w:t>
      </w:r>
    </w:p>
    <w:p>
      <w:pPr>
        <w:pStyle w:val="ListParagraph"/>
        <w:numPr>
          <w:ilvl w:val="0"/>
          <w:numId w:val="2"/>
        </w:numPr>
        <w:spacing w:after="80" w:line="280"/>
      </w:pPr>
      <w:r>
        <w:rPr>
          <w:sz w:val="22"/>
          <w:szCs w:val="22"/>
        </w:rPr>
        <w:t xml:space="preserve">成本结构：在"两票制"下流通企业直接向生产企业采购，采购成本占营业成本绝大部分，分销价差即毛利率。集采（带量采购）由国家/省级联盟定价，第十批国家集采62个品种平均降幅超60%、部分品类最高降幅90%（来源：搜狐/科尔尼行业分析，2026-08），压缩整条链的利差空间，流通企业作为中间环节基本是价格接受者，缺乏对上游采购价的议价能力。</w:t>
      </w:r>
    </w:p>
    <w:p>
      <w:pPr>
        <w:pStyle w:val="ListParagraph"/>
        <w:numPr>
          <w:ilvl w:val="0"/>
          <w:numId w:val="2"/>
        </w:numPr>
        <w:spacing w:after="80" w:line="280"/>
      </w:pPr>
      <w:r>
        <w:rPr>
          <w:sz w:val="22"/>
          <w:szCs w:val="22"/>
        </w:rPr>
        <w:t xml:space="preserve">供应商集中度：本次检索未找到可交叉核实的官方披露前五大供应商占比数字，数据缺失。</w:t>
      </w:r>
    </w:p>
    <w:p>
      <w:pPr>
        <w:pStyle w:val="ListParagraph"/>
        <w:numPr>
          <w:ilvl w:val="0"/>
          <w:numId w:val="2"/>
        </w:numPr>
        <w:spacing w:after="80" w:line="280"/>
      </w:pPr>
      <w:r>
        <w:rPr>
          <w:sz w:val="22"/>
          <w:szCs w:val="22"/>
        </w:rPr>
        <w:t xml:space="preserve">关联采购提示：公司同时是医药集团的采购/分销平台，与国药集团体系内工业企业（如中国生物、国药现代等）存在关联采购，具体占比需查阅年报"关联交易"章节，本次未取得，属未覆盖项。</w:t>
      </w:r>
    </w:p>
    <w:p>
      <w:pPr>
        <w:pStyle w:val="ListParagraph"/>
        <w:numPr>
          <w:ilvl w:val="0"/>
          <w:numId w:val="2"/>
        </w:numPr>
        <w:spacing w:after="80" w:line="280"/>
      </w:pPr>
      <w:r>
        <w:rPr>
          <w:sz w:val="22"/>
          <w:szCs w:val="22"/>
        </w:rPr>
        <w:t xml:space="preserve">客户类型：医院（尤其公立医院）、其他分销商、零售药店、基层医疗机构（来源：公司 IR 表述）。</w:t>
      </w:r>
    </w:p>
    <w:p>
      <w:pPr>
        <w:pStyle w:val="ListParagraph"/>
        <w:numPr>
          <w:ilvl w:val="0"/>
          <w:numId w:val="2"/>
        </w:numPr>
        <w:spacing w:after="80" w:line="280"/>
      </w:pPr>
      <w:r>
        <w:rPr>
          <w:sz w:val="22"/>
          <w:szCs w:val="22"/>
        </w:rPr>
        <w:t xml:space="preserve">终端结构（行业口径，米内网）：2025年公立医院占中国药品销售 59.2%（2021年63.5%，持续下降），零售药店 31.7%（2021年26.9%，持续上升），基层医疗 9.1%，呈"院内收缩、院外扩张"格局（来源：九州通2025年年度报告摘要，证券日报电子报，2026-04-28，引米内网数据）。</w:t>
      </w:r>
    </w:p>
    <w:p>
      <w:pPr>
        <w:pStyle w:val="ListParagraph"/>
        <w:numPr>
          <w:ilvl w:val="0"/>
          <w:numId w:val="2"/>
        </w:numPr>
        <w:spacing w:after="80" w:line="280"/>
      </w:pPr>
      <w:r>
        <w:rPr>
          <w:sz w:val="22"/>
          <w:szCs w:val="22"/>
        </w:rPr>
        <w:t xml:space="preserve">客户集中度：本次检索未找到可交叉核实的官方披露前五大客户合计占比数字，数据缺失。仅有单一来源的间接线索——雪球用户帖称国药控股应收欠款"医院为主，占比近七成，医保约三成"（来源：雪球个人投资者发帖，非官方披露，未经交叉核实，仅供线索，不可作为结论）。</w:t>
      </w:r>
    </w:p>
    <w:p>
      <w:pPr>
        <w:pStyle w:val="ListParagraph"/>
        <w:numPr>
          <w:ilvl w:val="0"/>
          <w:numId w:val="2"/>
        </w:numPr>
        <w:spacing w:after="80" w:line="280"/>
      </w:pPr>
      <w:r>
        <w:rPr>
          <w:sz w:val="22"/>
          <w:szCs w:val="22"/>
        </w:rPr>
        <w:t xml:space="preserve">下游议价动态（本行业真实机制）：与汽车零部件"年降"不同，本行业的挤压来自公立医院超长账期——流通企业须先向上游全额垫付货款，再向医院配送，而医院对账/结算流程冗长、受财政拨付影响，回款显著滞后。实际账期"动辄6–10个月，6个月算非常优秀，拖欠1–3年屡见不鲜"；商务部《2024年药品流通行业运行统计分析报告》对全国630家药品批发企业的典型调查显示，企业对医疗机构应收账款平均回款天数达154天（来源：医趋势/搜狐 2026-08-02；今日头条转载 Wind 数据文）。</w:t>
      </w:r>
    </w:p>
    <w:p>
      <w:pPr>
        <w:pStyle w:val="ListParagraph"/>
        <w:numPr>
          <w:ilvl w:val="0"/>
          <w:numId w:val="2"/>
        </w:numPr>
        <w:spacing w:after="80" w:line="280"/>
      </w:pPr>
      <w:r>
        <w:rPr>
          <w:sz w:val="22"/>
          <w:szCs w:val="22"/>
        </w:rPr>
        <w:t xml:space="preserve">营运资金占用严重，议价权明显在下游：应收账款余额 2025-12-31 为 RMB 2,056亿元（来源：医趋势/搜狐引2025年年报）、2026-Q1 为 RMB 2,206亿元（来源：Wind，今日头条转载）；应收账款周转天数 2026-Q1 为 141天（来源：Wind）。对比同期上海医药 911亿元/103天、九州通 374亿元/66天（来源：Wind，2026-Q1）。三家（国药/上药/华润）2025年应收账款合计超3,800亿元（来源：健康凯歌统计，经医趋势/搜狐转引）。以2025-12-31 应收账款 RMB 2,056亿元 ÷ 归母净利润 RMB 71.55亿元计算，应收/归母净利润约 28.7倍（本报告据上述数据自算），行业平均利润率 2024年仅 1.5%（来源：医趋势/搜狐引行业数据）。但2025年出现改善信号（多重来源一致）：经营活动现金流净额 RMB 141.38亿元，同比多流入近26亿元（来源：21世纪经济报道 2026-04-17；TTM Financial 分析）；应收账款增幅显著收窄，2025年全年约增加50亿元（该"50亿"数字来自雪球个人帖，单一来源，未交叉核实）；资产负债率同比下降 2.12个百分点；公司称实施应收账款专项治理，重点聚焦一年以上应收账款的压降。创新缓解工具方面，2026年6月国药控股温州公司将对温州医科大学附属眼视光医院的应收账款以"无追索权保理"转让给招商银行温州分行，落地全国首笔依托药品追溯码的保理业务，获3亿元专项授信、首笔放款921万元（来源：搜狐/医趋势 2026-08-02；今日头条转载；多来源一致），该模式如推广可部分出表应收账款。</w:t>
      </w:r>
    </w:p>
    <w:p>
      <w:pPr>
        <w:pStyle w:val="ListParagraph"/>
        <w:numPr>
          <w:ilvl w:val="0"/>
          <w:numId w:val="2"/>
        </w:numPr>
        <w:spacing w:after="80" w:line="280"/>
      </w:pPr>
      <w:r>
        <w:rPr>
          <w:sz w:val="22"/>
          <w:szCs w:val="22"/>
        </w:rPr>
        <w:t xml:space="preserve">上游供应商集中度（前五大供应商占比）与下游客户集中度（前五大客户合计占比）本次检索均未找到可交叉核实的官方披露数字，数据缺失，具体以最新年报原文为准。可获得的相关集中度信息为市场份额口径：四大医药流通龙头合计拿走超35%市场份额（来源：广州花城/中华网转载报道，2026-04-14）——此数据来源权威性一般，且未区分各家公司具体份额，建议以商务部药品流通行业运行统计分析报告原文复核。</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8.45%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2.50%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归母净利润 RMB 77.59亿元；毛利 RMB 440.51亿元。分销价差稳定，受集采逐步扩围前的利差环境影响。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 RMB 85.26亿元；毛利 RMB 474.34亿元。毛利率为区间高点，或与品种结构及分销价差相对稳定有关（具体原因未见披露，属推断）。</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8.13%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2.51%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 RMB 5,965.7亿元；毛利 RMB 485.12亿元；归母净利润 RMB 90.54亿元。毛利率同比回落，与带量采购、医保控费压降整条链利差的行业逻辑一致。</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研究纪要未提供2024年度毛利率/净利率及对应绝对额（原文表格在2024年行处截断），如实标注缺失，请以2024年报原文补充。</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数据缺失（研究纪要未提供全年度毛利率数值）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数据缺失（研究纪要未提供全年度净利率数值）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 RMB 5,751.68亿元（-1.6% YoY），归母净利润 RMB 71.55亿元（+1.50% YoY）。收入下滑主因带量采购、红黄标价格治理、医保监管等政策影响；利润微增与应收账款专项治理、现金流改善（经营现金流净额 RMB 141.38亿元）方向一致。</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1H2026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数据缺失（未披露分部毛利率，仅披露经营利润率：医药分销 2.42%、器械分销 1.77%、医药零售 3.00%）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数据缺失（净利润 RMB 51.798亿元 / 营业收入 RMB 2,827.996亿元 ≈ 1.83%，为本报告据披露数据自算，非官方净利率口径）</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 RMB 2,827.996亿元（-1.13% YoY）；归母净利润 RMB 34.04亿元（-1.79% YoY）；基本每股收益 RMB 1.09元。医药分销经营利润率 2.42%（-0.16pp）、器械分销 1.77%（-0.15pp）均受政策压制；医药零售经营利润率 3.00%（+0.32pp）逆势改善，但国大药房销售收入同比 -2.4%，仅专业药房保持增长。</w:t>
            </w:r>
          </w:p>
        </w:tc>
      </w:tr>
    </w:tbl>
    <w:p>
      <w:pPr>
        <w:spacing w:before="200"/>
      </w:pPr>
    </w:p>
    <w:p>
      <w:pPr>
        <w:spacing w:after="160" w:line="300"/>
      </w:pPr>
      <w:r>
        <w:rPr>
          <w:sz w:val="22"/>
          <w:szCs w:val="22"/>
        </w:rPr>
        <w:t xml:space="preserve">国药控股处于微笑曲线中段（流通/分销环节），赚取分销价差，属典型的中游加工/流通型薄利模式：行业平均利润率仅约 1.5%（2024年），公司自身归母净利率长期在 2.5% 左右，毛利率约 8%–8.6%，且上游（药械制造商与集采定价机制）与下游（公立医院超长账期占款）双向挤压，基本无采购与销售定价权。进一步改善利润率不依赖涨价，而取决于四条路径：一是品种结构升级，争取创新药械、高价值品种配送权（1H2026 国谈品种与创新药销售同比分别 +27%、+30%，管理口径）；二是业务结构优化，提高高附加值服务（CSO 医药营销服务、SPD 器械智慧供应链、三方物流）与高毛利零售（专业药房）占比，作为"第二增长曲线"；三是营运资金效率提升，通过应收账款专项治理与无追索权保理等工具压缩占款、释放现金流；四是规模与一体化运营带来的成本摊薄。需注意，若集采与医保控费持续深化，中游价差仍面临结构性压缩压力，利润率改善具备不确定性。</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FY2025（2025-12-31止，2026-03-23公布）</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5,751.68亿元人民币，同比 −1.60%</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−1.60%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归属母公司净利润71.55亿元人民币（含少数股东净利润108.34亿元）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归母净利润同比 +1.50%（含少数股东净利润同比 +3.94%）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1H2026（2026-06-30止，2026-08-24公布）</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2,827.9961亿元人民币（约2,828亿元），1H2025为2,860.43亿元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归属母公司净利润34.0377亿元人民币（含少数股东净利润51.798亿元；另有债券报告口径归母33.97亿元）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归母净利润同比 −1.79%（债券报告口径 −1.76%；含少数股东净利润同比 −2.95%）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Q2 2026（券商测算，高盛研报2026-08-26）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销售额1,424亿元人民币（券商测算）</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约20亿元人民币（券商测算）</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 −1%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Q1 2026（2026-04-24公布）</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营业额1,407.66亿元人民币</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股东应占溢利14.14亿元人民币</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w:t>
            </w:r>
          </w:p>
        </w:tc>
      </w:tr>
    </w:tbl>
    <w:p>
      <w:pPr>
        <w:spacing w:after="200"/>
      </w:pPr>
      <w:r>
        <w:rPr>
          <w:i/>
          <w:iCs/>
          <w:color w:val="595959"/>
          <w:sz w:val="18"/>
          <w:szCs w:val="18"/>
        </w:rPr>
        <w:t xml:space="preserve">FY2025财报以人民币（RMB）列示，为最新年报；1H2026为最新一期财报，公司不派中期股息。FY2025末期股息每股0.69元人民币（含税，待股东大会批准），基本/摊薄每股盈利2.29元（上年2.26元，+1.33%），毛利416.72亿元（−5.84%），毛利率7.25%，经营活动现金净流入141.38亿元，资产负债率65.63%（同比 −2.12pct）。1H2026基本每股盈利1.09元（1H2025为1.11元，−1.80%），毛利190.71亿元，毛利率6.74%（1H2025为7.11%，−0.37pct），资产负债率66.29%（较2025年末 +0.66pct），经营活动所用现金净额 −237.63亿元，期末现金及现金等价物310.45亿元（较2025年末减少177.51亿元）。FY2025分部：医药分销4,353.92亿元（占72.79%，−2.02%）、器械分销1,155.38亿元（占19.32%，−2.02%）、医药零售383.83亿元（+6.67%，国大药房亏损大幅收窄）。1H2026分部：医药分销2,154.96亿元（占72.98%，−1.39%）、器械分销568.54亿元（占19.25%，−0.35%）、医药零售收入同比 +8.58%。Q1 2026另披露截至2026-03-31货币资金363.66亿元、短期借款692.48亿元、长期借款10.44亿元、应付债券29.98亿元。来源：hkexnews.hk、公司IR、stcn.com、finance.eastmoney.com、wap.stockstar.com、etf.etnet.com.hk、高盛研报（cn.investing.com）。</w:t>
      </w:r>
    </w:p>
    <w:p>
      <w:pPr>
        <w:spacing w:after="160" w:line="300"/>
      </w:pPr>
      <w:r>
        <w:rPr>
          <w:sz w:val="22"/>
          <w:szCs w:val="22"/>
        </w:rPr>
        <w:t xml:space="preserve">收入端连续负增长：FY2025营业收入同比 −1.60%，1H2026同比 −1.13%，Q1 2026同比 −0.6%，Q2 2026（券商测算）同比 −1.6%，整体呈低位企稳但尚未出现明确反弹。利润端保持低个位数波动：FY2025归母净利润 +1.50%，而1H2026转为 −1.79%（含少数股东净利润 −2.95%），主要受毛利率下滑拖累（1H2026毛利率6.74%，同比 −0.37pct；Q2 2026毛利率7.05%，低于1H2025同期的7.46%）。结构上，医药分销与器械分销收入均小幅下滑，医药零售保持较快增长（FY2025 +6.67%、1H2026 +8.58%），国大药房亏损大幅收窄。现金流方面，1H2026经营活动所用现金净额为 −237.63亿元，期末现金及现金等价物较2025年末减少177.51亿元。管理层在1H2026业绩会上预计2026年药品分销销售额同比持平，器械分销及零售业务进一步复苏录得正增长，2026年零售药房收入指引同比双位数增长。特别提示：搜索结果中“1H2026营业收入362.66亿元、归母净利润6.06亿元、同比 −8.97%”为国药控股子公司国药集团一致药业（A+B股）的中报数据，并非集团合并口径，切勿混淆。</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以上FY2026逐家预测来自etnet盈利预测页（stocks.etnet.hk/www/sc/stocks/realtime/quote_profit.php?code=1099，页面实时报价更新时间2026-09-02 18:00）汇总，为逐家券商预测，非严格意义上的多机构共识均值；多数券商FY2026归母净利预测集中在7,200–7,700百万元人民币（约72–77亿元），均值约75亿元人民币（隐含较FY2025的71.55亿元增长约5%），大和显著低于同业。重要提示：部分数据更新日期早于1H2026业绩（2026-08-24），请谨慎使用；etnet聚合页存在更新滞后（如高盛目标价19.83为2026-03-23口径、大和17.00与2026-07-09下调至18不完全一致），逐条引用时须核对原始研报日期。FY2027/FY2028完整多机构共识（营收/净利/EPS绝对预测值）在本研究纪要中未能完整交叉核实：etnet表格仅清晰展示FY2026一列，仅有大和的2027–2028年EPS增速（+5.6%/+8.5%）与高盛的下调幅度可供参考，此为本次研究的明确缺口。其他定性调整：大和（2026-07-09/07-10）将评级由“跑赢大市”下调至“持有”，目标价21→18港元；花旗（2026-03-24）下调今明两年（FY2026–27）收入预测3%、4%，相应下调EPS预测各5%，目标价23→22.8港元，维持“买入”；高盛（2026-08-26）目标价19.07→18.46港元，维持“中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FY2026（瑞银，2026-03-23）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7,545百万元人民币</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未披露（隐含较FY2025的71.55亿元增长约5%）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242.0分人民币</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FY2026（中金，2026-08-25）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7,526百万元人民币</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未披露（隐含较FY2025增长约5%）</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241.0分人民币</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FY2026（摩根士丹利，2026-08-24）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7,702百万元人民币</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247.0分人民币</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FY2026（中信里昂，2026-08-25）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7,694百万元人民币</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246.5分人民币</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FY2026（中信证券，2026-08-31）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7,324百万元人民币</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235.0分人民币</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FY2026（美银，2026-08-24）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7,188百万元人民币</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230.0分人民币</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FY2026（花旗，2026-08-25）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未披露（2026-03-24曾下调FY2026–27收入预测3%、4%）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7,248百万元人民币</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232.3分人民币</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FY2026（高盛，2026-03-23）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7,430.7百万元人民币</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未披露（2026-08-26下调2026–2028年盈利预测3.2%、3.2%、2.8%）</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238.0分人民币</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FY2026（大和，2026-08-24）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6,570百万元人民币（显著低于同业，隐含同比下滑）</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未披露（2026-07-09预测2026年EPS同比 +4.5%）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210.5分人民币</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FY2026（大华继显，2026-04-28）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7,229.5百万元人民币</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231.7分人民币</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FY2027（大和）</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未披露（大和预测2027年EPS同比 +5.6%）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未披露具体绝对值（增速 +5.6%）</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FY2028（大和）</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未披露（大和预测2028年EPS同比 +8.5%）</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未披露具体绝对值（增速 +8.5%）</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瑞银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2026-03-23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目标价25.70港元；FY2026净利润预测7,545百万元人民币，EPS 242.0分，DPS 73.0分</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目标价24.70港元；FY2026净利润预测7,526百万元人民币，EPS 241.0分，DPS 73.0分</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摩根士丹利</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目标价23.00港元；FY2026净利润预测7,702百万元人民币，EPS 247.0分，DPS 74.91分</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中信里昂</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目标价21.10港元；FY2026净利润预测7,694百万元人民币，EPS 246.5分，DPS 73.1分</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目标价21.00港元；FY2026净利润预测7,324百万元人民币，EPS 235.0分，DPS未披露</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美银</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目标价20.50港元；FY2026净利润预测7,188百万元人民币，EPS 230.0分，DPS 82.3分</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目标价20.40港元；FY2026净利润预测7,248百万元人民币，EPS 232.3分，DPS 69.6分；2026-03-24曾将目标价由23下调至22.8港元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2026-03-23（etnet页内；2026-08-26更新目标价）</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etnet页内目标价19.83港元（2026-03-23，已过时）；2026-08-26已下调至18.46港元；FY2026净利润预测7,430.7百万元人民币，EPS 238.0分，DPS 71.0分</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大和</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持有（2026-07-09/10由“跑赢大市”下调至“持有”）</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2026-08-24（etnet页内）；2026-07-09/10下调评级与目标价</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etnet页内目标价17.00港元；2026-07-09/10目标价由21下调至18港元；FY2026净利润预测6,570百万元人民币（最保守），EPS 210.5分，DPS 63.4分；预测2026–2028年EPS分别同比 +4.5%、+5.6%、+8.5%，较市场预期低3%–6%</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大华继显</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持有</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目标价17.00港元；FY2026净利润预测7,229.5百万元人民币，EPS 231.7分，DPS 69.62分</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证券之星口径（样本仅中金一家）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跑赢行业（OUTPERFORM）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2026-09-10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近90天内共有1家投行给出跑赢行业评级，近90天目标均价24.7港元；样本仅为中金一家，参考价值有限</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百度股市通（7家机构汇总）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未披露分布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2026-09-10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7家机构目标均价24.00港元，最高26.70，最低21.30</w:t>
            </w:r>
          </w:p>
        </w:tc>
      </w:tr>
    </w:tbl>
    <w:p>
      <w:pPr>
        <w:spacing w:before="200"/>
      </w:pPr>
    </w:p>
    <w:p>
      <w:pPr>
        <w:spacing w:after="160" w:line="300"/>
      </w:pPr>
      <w:r>
        <w:rPr>
          <w:sz w:val="22"/>
          <w:szCs w:val="22"/>
        </w:rPr>
        <w:t xml:space="preserve">截至2026-09-11收盘（部分源为2026-09-02）：收盘价15.36–15.37港元（moomoo 15.36、−0.90%；百度15.37、−0.84%），前一交易日收盘15.50港元；总市值约479.3亿港元（按总股本3,120,656,191股计算）；H股流通市值（港股市值）约206.1亿港元（H股1,341,810,740股；内资股1,778,845,451股，合计31.21亿股）。估值倍数：市盈率(TTM) 5.87–5.96倍；市盈率(静态，FY2025)约6.06倍（etnet显示6.4倍，时点较早）；市净率(MRQ) 0.49倍（每股净资产约26.9–27.3元人民币）；股息率(TTM) 5.14%（东财/moomoo），etnet口径4.65%，每股股息TTM 0.79港元，派息比率约30.1%–30.6%。52周高/低：21.55/15.17港元（moomoo、百度）；另一源（2026-07-02）为22.34/15.28，Morningstar为15.22–22.34，52周高点区间21.55–22.34存在小幅口径差异，且当前价贴近52周低位。粗略前瞻估值（本报告自行测算，非官方）：以总市值约479亿港元≈441亿元人民币（按1 HKD≈0.92 RMB折算）计，对FY2025归母净利71.55亿元人民币→静态PE约6.2倍；对FY2026券商预测中枢约75亿元人民币→前瞻PE约5.9倍，与大市口径PE(TTM)≈5.9倍一致。目标价方面：区间约17.00港元（大和、大华继显）至25.70港元（瑞银），按etnet所列十余家简单平均约21港元；评级分布偏正面为主，买入/跑赢行业/增持/优于大市合计约7家，中性/持有3家（高盛、大和、大华继显）。结论：公司估值处于低位（PB仅0.49倍、股息率约5%），但成长性弱（收入连续负增长、净利低个位数增长），属于“低估值+低成长”的医药流通龙头特征。风险提示：目标价分歧极大且口径不一——百度“目标均价24.00”、etnet逐家均值约21、证券之星“近90天目标均价24.7”三者难以互相印证，且etnet表内高盛19.83（2026-03-23）已明显过时（高盛2026-08-26已下调至18.46）、大和17.00（2026-08-24）与其2026-07-09下调至18亦不完全一致，建议以最近一次公告的单项研报为准，不要直接采信聚合页数字。数据口径提示：股价、市值、PE、股息率均为2026-09-11前后数据，不同来源（moomoo、百度、Morningstar、etnet）存在1天以内时点差与口径差（总股本 vs H股），二次传播时须注明“截至2026-09-11”；1H2025归母净利存在约34.58–34.66亿元的口径差异（债券报告与港股财报列报口径/少数股东处理不同），不影响 −1.79%的同比结论；港股沿用中国大陆颜色惯例（红涨绿跌），本部分数字未涉颜色表述。</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标的确认：01099.HK 为国药控股（Sinopharm Group Co. Ltd.）</w:t>
      </w:r>
    </w:p>
    <w:p>
      <w:pPr>
        <w:spacing w:after="160" w:line="300"/>
      </w:pPr>
      <w:r>
        <w:rPr>
          <w:sz w:val="22"/>
          <w:szCs w:val="22"/>
        </w:rPr>
        <w:t xml:space="preserve">01099.HK 对应國藥控股股份有限公司（Sinopharm Group Co. Ltd.），非王氏国际(00099)、非铁货(01029)等相邻代码。依据：HKEXnews 官方文件明确列示“股份代號：01099”及公司名；公司IR页亦有确认。业务方面，公司为中国最大的药品、医疗器械及保健品批发/零售商，国药集团核心子公司，2003年成立、2009年9月港交所上市；分部构成为医药分销（约71–73%）、器械分销（约20–22%）、医药零售（国大药房+专业药房，约5.8–5.9%）及其他。本次检索最新可核实的信息时点约为2026年8月下旬（佐证：etnet即时报价页显示“更新時間為 28/08/2026 18:00”；富途/Moomoo 显示 2026 H1 业绩总结日期 2026/08/21；AASTOCKS 页面“更新於 2026/08/07”）。</w:t>
      </w:r>
    </w:p>
    <w:p>
      <w:pPr>
        <w:pStyle w:val="Heading2"/>
        <w:spacing w:after="120" w:before="240"/>
      </w:pPr>
      <w:r>
        <w:rPr>
          <w:b/>
          <w:bCs/>
          <w:color w:val="2E74B5"/>
          <w:sz w:val="24"/>
          <w:szCs w:val="24"/>
        </w:rPr>
        <w:t xml:space="preserve">4.2 2025年度（FY2025）业绩公告（约2026年3月20–23日发布）</w:t>
      </w:r>
    </w:p>
    <w:p>
      <w:pPr>
        <w:spacing w:after="160" w:line="300"/>
      </w:pPr>
      <w:r>
        <w:rPr>
          <w:sz w:val="22"/>
          <w:szCs w:val="22"/>
        </w:rPr>
        <w:t xml:space="preserve">营业总收入人民币5,751.68亿元，同比-1.60%；年内溢利人民币108.34亿元，同比+3.94%；归属母公司净利润人民币71.55亿元，同比+1.50%；每股基本及摊薄盈利人民币2.29元（上年2.26元，+1.33%）。经营性现金净额人民币141.38亿元（同比+25.92亿）；资产负债率65.63%（同比-2.12个百分点）。医药零售板块收入同比+6.67%，国大药房亏损大幅收窄。董事会建议派发末期股息每股人民币0.69元（含税）。来源：证券之星公告摘要；南方财经/老虎（itiger）；智通财经公告页。数值纠错：某摘要把营收写成“人民币575,167.88亿元”，这是小数点错误，正确为5,751.68亿元（与南方财经口径一致）。</w:t>
      </w:r>
    </w:p>
    <w:p>
      <w:pPr>
        <w:pStyle w:val="Heading2"/>
        <w:spacing w:after="120" w:before="240"/>
      </w:pPr>
      <w:r>
        <w:rPr>
          <w:b/>
          <w:bCs/>
          <w:color w:val="2E74B5"/>
          <w:sz w:val="24"/>
          <w:szCs w:val="24"/>
        </w:rPr>
        <w:t xml:space="preserve">4.3 2025年中期（H1 2025）业绩公告（2025年8月25日发布）</w:t>
      </w:r>
    </w:p>
    <w:p>
      <w:pPr>
        <w:spacing w:after="160" w:line="300"/>
      </w:pPr>
      <w:r>
        <w:rPr>
          <w:sz w:val="22"/>
          <w:szCs w:val="22"/>
        </w:rPr>
        <w:t xml:space="preserve">收入人民币2,860.43亿元，同比-2.95%；归属母公司溢利34.66亿元，同比-6.43%；每股盈利1.11元；不派中期息。分部：医药分销2,185.27亿（-3.52%，占73.62%）；器械分销570.53亿（-2.46%，占19.22%）；医药零售171.62亿（+3.65%，占5.78%）；其他40.76亿（-0.71%）。毛利率7.11%（-0.34pp）；经营溢利74.46亿（-9.44%）。门店：国大药房8,591家（较2024年底净减978家）；专业药房1,516家（净减128家），专业药房同店保持双位数增长。来源：AASTOCKS；HKEXnews 公告 PDF。附属公司国药一致（000028.SZ）H1 2025 快报：营收367.97亿（-2.6%），归母净利6.66亿（-10.4%）（AASTOCKS，2025/08/14）。</w:t>
      </w:r>
    </w:p>
    <w:p>
      <w:pPr>
        <w:pStyle w:val="Heading2"/>
        <w:spacing w:after="120" w:before="240"/>
      </w:pPr>
      <w:r>
        <w:rPr>
          <w:b/>
          <w:bCs/>
          <w:color w:val="2E74B5"/>
          <w:sz w:val="24"/>
          <w:szCs w:val="24"/>
        </w:rPr>
        <w:t xml:space="preserve">4.4 2025年三季度（前三季）数据（约2025年10–11月披露）</w:t>
      </w:r>
    </w:p>
    <w:p>
      <w:pPr>
        <w:spacing w:after="160" w:line="300"/>
      </w:pPr>
      <w:r>
        <w:rPr>
          <w:sz w:val="22"/>
          <w:szCs w:val="22"/>
        </w:rPr>
        <w:t xml:space="preserve">前三季营业收入4,314.79亿元，同比-2.47%；归母净利润53.07亿元，同比+0.53%（净利止跌微增）。来源：经济参考网（新华社）2025-12-02。</w:t>
      </w:r>
    </w:p>
    <w:p>
      <w:pPr>
        <w:pStyle w:val="Heading2"/>
        <w:spacing w:after="120" w:before="240"/>
      </w:pPr>
      <w:r>
        <w:rPr>
          <w:b/>
          <w:bCs/>
          <w:color w:val="2E74B5"/>
          <w:sz w:val="24"/>
          <w:szCs w:val="24"/>
        </w:rPr>
        <w:t xml:space="preserve">4.5 2026年一季度数据（2026年4月24日）</w:t>
      </w:r>
    </w:p>
    <w:p>
      <w:pPr>
        <w:spacing w:after="160" w:line="300"/>
      </w:pPr>
      <w:r>
        <w:rPr>
          <w:sz w:val="22"/>
          <w:szCs w:val="22"/>
        </w:rPr>
        <w:t xml:space="preserve">Q1 2026收入人民币1,407.658亿元（对比Q1 2025的1,416.616亿元，约-0.6%）。来源：Moomoo 业绩页（单一来源，建议以公司季度公告复核）。H1 2026（2026年中期）业绩方面，Moomoo显示“2026 H1 業績總結”汇总日期为2026/08/21，但本次检索未能取得其具体数字，属未核实缺口，建议直接查HKEXnews 2026年8月的中期业绩公告。</w:t>
      </w:r>
    </w:p>
    <w:p>
      <w:pPr>
        <w:pStyle w:val="Heading2"/>
        <w:spacing w:after="120" w:before="240"/>
      </w:pPr>
      <w:r>
        <w:rPr>
          <w:b/>
          <w:bCs/>
          <w:color w:val="2E74B5"/>
          <w:sz w:val="24"/>
          <w:szCs w:val="24"/>
        </w:rPr>
        <w:t xml:space="preserve">4.6 FY2024对照（背景数据）</w:t>
      </w:r>
    </w:p>
    <w:p>
      <w:pPr>
        <w:spacing w:after="160" w:line="300"/>
      </w:pPr>
      <w:r>
        <w:rPr>
          <w:sz w:val="22"/>
          <w:szCs w:val="22"/>
        </w:rPr>
        <w:t xml:space="preserve">营业收入5,845.08亿元（-2.02%），归母净利润70.50亿元（-22.14%）；器械分销-9.44%为主要拖累。来源同经济参考网。</w:t>
      </w:r>
    </w:p>
    <w:p>
      <w:pPr>
        <w:pStyle w:val="Heading2"/>
        <w:spacing w:after="120" w:before="240"/>
      </w:pPr>
      <w:r>
        <w:rPr>
          <w:b/>
          <w:bCs/>
          <w:color w:val="2E74B5"/>
          <w:sz w:val="24"/>
          <w:szCs w:val="24"/>
        </w:rPr>
        <w:t xml:space="preserve">4.7 董事长更换及管理层变动（2025年12月）</w:t>
      </w:r>
    </w:p>
    <w:p>
      <w:pPr>
        <w:spacing w:after="160" w:line="300"/>
      </w:pPr>
      <w:r>
        <w:rPr>
          <w:sz w:val="22"/>
          <w:szCs w:val="22"/>
        </w:rPr>
        <w:t xml:space="preserve">因“工作安排原因”，赵炳祥于2025年11月28日辞任非执行董事、董事会董事长、提名委员会主席、战略与投资委员会主席、法律合规与ESG委员会委员及授权代表等职务；冯蓉丽同时辞去非执行董事、薪酬委员会委员及提名委员会委员职务（均自替任者获股东大会委任之日起生效）。同日董事会决议选举晋斌接任董事长及授权代表，并建议委任晋斌、李莹为非执行董事。来源：AASTOCKS 2025-12-01；经济参考网 2025-12-02。背景：赵炳祥2024年3月加入国药集团、2024年9月起任公司董事长，任职仅一年多即离任。</w:t>
      </w:r>
    </w:p>
    <w:p>
      <w:pPr>
        <w:pStyle w:val="Heading2"/>
        <w:spacing w:after="120" w:before="240"/>
      </w:pPr>
      <w:r>
        <w:rPr>
          <w:b/>
          <w:bCs/>
          <w:color w:val="2E74B5"/>
          <w:sz w:val="24"/>
          <w:szCs w:val="24"/>
        </w:rPr>
        <w:t xml:space="preserve">4.8 股东特别大会（EGM）结果（2025年12月19日）</w:t>
      </w:r>
    </w:p>
    <w:p>
      <w:pPr>
        <w:spacing w:after="160" w:line="300"/>
      </w:pPr>
      <w:r>
        <w:rPr>
          <w:sz w:val="22"/>
          <w:szCs w:val="22"/>
        </w:rPr>
        <w:t xml:space="preserve">会议地点为上海黄浦区龙华东路385号国药控股大厦1401会议室。通过四项普通决议：委任晋斌（非执行董事）、杨秉华（执行董事）、马跃（非执行董事）、李莹（非执行董事），赞成票均&gt;95%。出席股份2,656,080,900股，占已发行股份85.11%；EGM当日已发行股份总数3,120,656,191股。来源：东方财富公告正文；证券之星。附件通知列出新任董事会构成（执行董事连万勇、杨秉华；非执行董事晋斌、陈启宇、祖敬、邢永刚、马跃、陈玉卿、文德镛、李莹；独立非执董李培育、吴德龙、俞卫锋、石晟昊、陈威如）。另有一则 HKEJ 标题指向“更换非执行董事、董事长及授权代表；董事委员会组成变更；暂停办理股份过户登记”，与上述董事长变更对应。</w:t>
      </w:r>
    </w:p>
    <w:p>
      <w:pPr>
        <w:pStyle w:val="Heading2"/>
        <w:spacing w:after="120" w:before="240"/>
      </w:pPr>
      <w:r>
        <w:rPr>
          <w:b/>
          <w:bCs/>
          <w:color w:val="2E74B5"/>
          <w:sz w:val="24"/>
          <w:szCs w:val="24"/>
        </w:rPr>
        <w:t xml:space="preserve">4.9 股息/分红：FY2024末期股息</w:t>
      </w:r>
    </w:p>
    <w:p>
      <w:pPr>
        <w:spacing w:after="160" w:line="300"/>
      </w:pPr>
      <w:r>
        <w:rPr>
          <w:sz w:val="22"/>
          <w:szCs w:val="22"/>
        </w:rPr>
        <w:t xml:space="preserve">每股人民币0.68元（折0.739港元，汇率1港元≈0.92人民币）；2025年6月12日AGM批准，除净（除权）2025/06/16，记录日2025/06/23，派发2025/08/12。来源：HKEXnews 派息公告。</w:t>
      </w:r>
    </w:p>
    <w:p>
      <w:pPr>
        <w:pStyle w:val="Heading2"/>
        <w:spacing w:after="120" w:before="240"/>
      </w:pPr>
      <w:r>
        <w:rPr>
          <w:b/>
          <w:bCs/>
          <w:color w:val="2E74B5"/>
          <w:sz w:val="24"/>
          <w:szCs w:val="24"/>
        </w:rPr>
        <w:t xml:space="preserve">4.10 股息/分红：FY2025末期股息</w:t>
      </w:r>
    </w:p>
    <w:p>
      <w:pPr>
        <w:spacing w:after="160" w:line="300"/>
      </w:pPr>
      <w:r>
        <w:rPr>
          <w:sz w:val="22"/>
          <w:szCs w:val="22"/>
        </w:rPr>
        <w:t xml:space="preserve">每股人民币0.69元（折约0.78–0.79港元）；公布日2026/03/20，股东批准日2026/06/18，除净2026/06/23，记录日2026/06/30，派发日2026/08/18。代扣税：非居民企业/非居民个人10%；港股通内地个人投资者20%。来源：证券之星；etnet 派息页；同花顺。中期/季度股息：H1 2025不派中期息；季度业绩均无派息（AASTOCKS派息记录）。</w:t>
      </w:r>
    </w:p>
    <w:p>
      <w:pPr>
        <w:pStyle w:val="Heading2"/>
        <w:spacing w:after="120" w:before="240"/>
      </w:pPr>
      <w:r>
        <w:rPr>
          <w:b/>
          <w:bCs/>
          <w:color w:val="2E74B5"/>
          <w:sz w:val="24"/>
          <w:szCs w:val="24"/>
        </w:rPr>
        <w:t xml:space="preserve">4.11 回购授权与股东动态</w:t>
      </w:r>
    </w:p>
    <w:p>
      <w:pPr>
        <w:spacing w:after="160" w:line="300"/>
      </w:pPr>
      <w:r>
        <w:rPr>
          <w:sz w:val="22"/>
          <w:szCs w:val="22"/>
        </w:rPr>
        <w:t xml:space="preserve">回购/发行一般授权：2026年6月18日股东周年大会（2025年度AGM）除审议末期股息外，还审议授予董事会购回不超过已发行H股总数10%的一般授权，以及发行不超过各类别已发行股份总面值20%的新股份授权。来源：证券之星；hk.stockstar。本次检索未发现公司在2026年实际执行H股回购的公告，仅有授权议案，需在“H回购/股份购回”栏继续跟踪 HKEXnews 次日报表（Next Day Disclosure Returns）。主要股东权益披露（HKEX DI，长/短仓）：Lazard Asset Management LLC 于2025/02/28持有118,821,504股（8.86%），均价19.58港元（DI编号 CS20250307E00399）；另据智通财经，9月4日（推断为2025/09/04）Lazard增持95.96万股，均价约15.6782港元，涉资约1,504.48万港元，增持后持股约1.88亿股、比例约14%（14%对应H股口径）。JPMorgan Chase &amp; Co. 于2025/02/18减持1,221,708股（均价19.8733港元），持有长仓106,820,423（7.96%）、短仓18,337,040（1.36%）、可供借出16,216,099（1.20%）（CS20250221E00355）；2025/02/14增持1,713,000股（CS20250219E00375）。BlackRock, Inc. 集团于2025年12月披露（CS20251208E00473），长仓中直接法人权益81,666,397股，短仓3,130,000（0.23%），另有非上市现金结算衍生品长仓8,232,400/短仓1,873,600等，通过多家BlackRock实体持有。上述DI数据时点分散（2025年2月至2025年12月），不代表本次检索日的最新仓位；百分比分母口径多为H股，与其他按总股本计算的比例不可直接比较。</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15.36 港元，跌 0.140 港元，跌幅 0.90%（2026-09-11 收盘；Yahoo Finance HK、新浪财经、AASTOCKS 三源一致）</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当日开盘／最高／最低／前收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 15.47 港元、高 15.50 港元、低 15.26 港元、前收 15.50 港元（2026-09-11；Yahoo Finance HK、新浪财经）</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成交量 313.87 万股，成交额 4,824.01 万港元（2026-09-11；同花顺、新浪、AASTOCKS 一致）</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 0.234%（按 H 股股本 13.418 亿股计；同花顺 0.234%，百度财经 0.18%，差异源于分母口径不同）</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总市值／H股流通市值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总市值约 479.3 亿港元（Yahoo 报 47.933B HKD；同花顺 479.33 亿）；H 股流通市值约 206.1 亿港元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总股本／H股股本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总股本 31.207 亿股，其中 H 股 13.418 亿股（同花顺、新浪、Yahoo）</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市盈率（TTM）约 5.8–6.1 倍；市净率约 0.49–0.50；股息率约 5.03%–5.14%；每股净资产约 31.43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 周低点约 15.17–15.22 港元（来源间有差异）；52 周高点来源分歧较大，区间约 21.26–22.34 港元，高点具体日期未能核实到唯一值，标注为不确定</w:t>
            </w:r>
          </w:p>
        </w:tc>
      </w:tr>
    </w:tbl>
    <w:p>
      <w:pPr>
        <w:spacing w:before="200"/>
      </w:pPr>
    </w:p>
    <w:p>
      <w:pPr>
        <w:pStyle w:val="Heading2"/>
        <w:spacing w:after="120" w:before="240"/>
      </w:pPr>
      <w:r>
        <w:rPr>
          <w:b/>
          <w:bCs/>
          <w:color w:val="2E74B5"/>
          <w:sz w:val="24"/>
          <w:szCs w:val="24"/>
        </w:rPr>
        <w:t xml:space="preserve">5.2 技术指标</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医药流通行业正经历从"通道经济"到"服务经济"的范式转换，行业集中度加速提升并形成寡头格局，头部企业通过商业模式重构（从赚差价到赚服务费）实现价值升级。行业规模层面，2025年中国医药物流费用总额 1,019.9亿元，其中医药冷链物流费用 267.8亿元（来源：行业报告汇编页 sgpjbg.com，来源权威性一般，建议以中物联原始报告核实）。终端结构呈"院内收缩、院外扩张"：2025年公立医院占中国药品销售 59.2%（2021年63.5%），零售药店 31.7%（2021年26.9%），基层医疗 9.1%（来源：米内网数据，经九州通2025年年度报告摘要转引，证券日报电子报，2026-04-28）。行业共同压力来自带量采购、红黄标价格治理、医保控费对整条链利差的压缩，以及下游公立医院超长账期导致的营运资金占用（商务部2024年对全国630家药品批发企业的典型调查显示，企业对医疗机构应收账款平均回款天数达154天）。</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竞争格局：四大医药流通龙头合计拿走超35%市场份额，行业集中度加速提升形成寡头格局（来源：广州花城/中华网转载报道，2026-04-14；来源权威性一般，建议以商务部行业运行统计分析报告复核）。</w:t>
      </w:r>
    </w:p>
    <w:p>
      <w:pPr>
        <w:pStyle w:val="ListParagraph"/>
        <w:numPr>
          <w:ilvl w:val="0"/>
          <w:numId w:val="2"/>
        </w:numPr>
        <w:spacing w:after="80" w:line="280"/>
      </w:pPr>
      <w:r>
        <w:rPr>
          <w:sz w:val="22"/>
          <w:szCs w:val="22"/>
        </w:rPr>
        <w:t xml:space="preserve">国药控股为行业第一大企业，定位中国最大的药品、医疗器械及医疗保健产品批发商和零售商，及领先的供应链服务提供商（来源：公司 IR 网站、港交所披露易公告原文表述）。</w:t>
      </w:r>
    </w:p>
    <w:p>
      <w:pPr>
        <w:pStyle w:val="ListParagraph"/>
        <w:numPr>
          <w:ilvl w:val="0"/>
          <w:numId w:val="2"/>
        </w:numPr>
        <w:spacing w:after="80" w:line="280"/>
      </w:pPr>
      <w:r>
        <w:rPr>
          <w:sz w:val="22"/>
          <w:szCs w:val="22"/>
        </w:rPr>
        <w:t xml:space="preserve">行业内主要上市公司对手为上海医药、华润医药、九州通等；从营运资金效率看，国药控股应收账款周转天数 141天（2026-Q1）明显慢于上海医药 103天、九州通 66天（来源：Wind，经今日头条转载）。</w:t>
      </w:r>
    </w:p>
    <w:p>
      <w:pPr>
        <w:pStyle w:val="ListParagraph"/>
        <w:numPr>
          <w:ilvl w:val="0"/>
          <w:numId w:val="2"/>
        </w:numPr>
        <w:spacing w:after="80" w:line="280"/>
      </w:pPr>
      <w:r>
        <w:rPr>
          <w:sz w:val="22"/>
          <w:szCs w:val="22"/>
        </w:rPr>
        <w:t xml:space="preserve">盈利模式转型方向：从"通道经济"到"服务经济"，头部企业通过 CSO、SPD、三方物流等服务费收入替代单一差价收入，并借鉴国际经验探索本土化融合路径，目标是成为整合医、药、险、科技的生态运营商（来源：科尔尼管理咨询行业分析）。</w:t>
      </w:r>
    </w:p>
    <w:p>
      <w:pPr>
        <w:pStyle w:val="ListParagraph"/>
        <w:numPr>
          <w:ilvl w:val="0"/>
          <w:numId w:val="2"/>
        </w:numPr>
        <w:spacing w:after="80" w:line="280"/>
      </w:pPr>
      <w:r>
        <w:rPr>
          <w:sz w:val="22"/>
          <w:szCs w:val="22"/>
        </w:rPr>
        <w:t xml:space="preserve">政策端变化：国家医保局推进新模式以缓解医院"回款难"问题，2026年6月国药控股温州公司落地全国首笔依托药品追溯码的无追索权保理业务，获3亿元专项授信、首笔放款921万元（来源：搜狐/医趋势 2026-08-02；今日头条转载；多来源一致），若推广可能部分缓解行业性应收账款占款问题。</w:t>
      </w:r>
    </w:p>
    <w:p>
      <w:pPr>
        <w:pStyle w:val="ListParagraph"/>
        <w:numPr>
          <w:ilvl w:val="0"/>
          <w:numId w:val="2"/>
        </w:numPr>
        <w:spacing w:after="80" w:line="280"/>
      </w:pPr>
      <w:r>
        <w:rPr>
          <w:sz w:val="22"/>
          <w:szCs w:val="22"/>
        </w:rPr>
        <w:t xml:space="preserve">上游集采压价：第十批国家集采62个品种平均降幅超60%、部分品类最高降幅90%（来源：搜狐/科尔尼行业分析，2026-08），流通环节作为价格接受者，利差空间受结构性压缩。</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国药控股（01099.HK）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行业第一大药械分销商与零售商，央企国药集团核心企业，医药分销+器械分销+医药零售+其他四大板块</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FY2025 收入 RMB 5,751.68亿元（-1.6% YoY），归母净利润 RMB 71.55亿元（+1.50%）；1H2026 收入 RMB 2,828.00亿元（-1.13%），归母净利润 RMB 34.04亿元（-1.79%）。应收账款 RMB 2,206亿元、周转天数 141天（2026-Q1，来源：Wind），营运资金占用为行业最重。</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上海医药</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医药流通行业主要竞争者之一（研究纪要未提供更详细的业务定位描述）</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应收账款 911亿元、周转天数 103天（2026-Q1，来源：Wind，经今日头条转载）；其他财务与业务数据研究纪要未提供。</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九州通</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医药流通行业主要竞争者之一，终端结构数据引用方（其2025年年度报告摘要引米内网终端结构数据）</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应收账款 374亿元、周转天数 66天（2026-Q1，来源：Wind，经今日头条转载）；为三家可比公司中营运资金效率最优者；其他财务与业务数据研究纪要未提供。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华润医药</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医药流通行业主要竞争者之一（研究纪要未提供更详细的业务定位描述）</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研究纪要仅提供其2025年应收账款数据并与国药、上药合计超3,800亿元（来源：健康凯歌统计，经医趋势/搜狐转引）；单独财务数据未提供。</w:t>
            </w:r>
          </w:p>
        </w:tc>
      </w:tr>
    </w:tbl>
    <w:p>
      <w:pPr>
        <w:spacing w:before="200"/>
      </w:pPr>
    </w:p>
    <w:p>
      <w:pPr>
        <w:spacing w:after="160" w:line="300"/>
      </w:pPr>
      <w:r>
        <w:rPr>
          <w:sz w:val="22"/>
          <w:szCs w:val="22"/>
        </w:rPr>
        <w:t xml:space="preserve">国药控股在收入规模上为中国医药流通行业第一大企业，板块结构覆盖医药分销（约73%）、器械分销（约19%）、医药零售（约6%）及其他业务，规模优势与全国性分销配送网络是其核心竞争基础。但在产业链议价关系上，公司与同业一样处于被上下游双向挤压的中游位置：上游受集采与药械制造商定价约束、下游受公立医院超长账期占款，且其应收账款周转天数（141天，2026-Q1）与应收账款绝对规模（RMB 2,206亿元，2026-Q1）在已披露可比公司中最重，慢于上海医药（103天）与九州通（66天），意味着营运资金效率是其相对短板。行业共同的结构性压力（集采降价、医保控费、医院回款慢）对四家龙头同时成立，差异化在于营运资金管理效率与服务化转型进度；国药控股正通过应收账款专项治理、创新保理工具（全国首笔药品追溯码无追索权保理）、以及 CSO/SPD/三方物流等高附加值服务提升利润质量，2025年经营现金流净额改善至 RMB 141.38亿元是积极信号。需注意：前五大客户/供应商集中度、2024年度毛利率与净利率等关键数据在本次研究纪要中缺失，横向对比的完整性受此限制；国大药房门店从2023年末10,516家降至2026年中7,975家，零售端实际处于收缩调整而非扩张状态（该对比来自两个不同来源，口径可能不完全一致，建议以最新年报原文复核）。</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政策压价及毛利率下行风险：带量采购、红黄标价格治理和医保监管持续压缩医药流通环节价差。公司毛利率已由FY2025的7.25%降至1H2026的6.74%，医药分销及器械分销经营利润率分别降至2.42%和1.77%，若政策影响扩大，利润增速可能继续弱于收入表现。</w:t>
      </w:r>
    </w:p>
    <w:p>
      <w:pPr>
        <w:pStyle w:val="ListParagraph"/>
        <w:numPr>
          <w:ilvl w:val="0"/>
          <w:numId w:val="2"/>
        </w:numPr>
        <w:spacing w:after="80" w:line="280"/>
      </w:pPr>
      <w:r>
        <w:rPr>
          <w:sz w:val="22"/>
          <w:szCs w:val="22"/>
        </w:rPr>
        <w:t xml:space="preserve">医院回款及营运资金风险：公司2026年一季度应收账款约为RMB 2,206亿元，应收账款周转天数为141天；与上海医药的103天、九州通的66天相比，资金周转效率偏弱。1H2026经营活动现金净额为净流出RMB 237.63亿元，现金及现金等价物较2025年末减少RMB 177.51亿元，若公立医院结算继续滞后，可能增加融资和流动性压力。</w:t>
      </w:r>
    </w:p>
    <w:p>
      <w:pPr>
        <w:pStyle w:val="ListParagraph"/>
        <w:numPr>
          <w:ilvl w:val="0"/>
          <w:numId w:val="2"/>
        </w:numPr>
        <w:spacing w:after="80" w:line="280"/>
      </w:pPr>
      <w:r>
        <w:rPr>
          <w:sz w:val="22"/>
          <w:szCs w:val="22"/>
        </w:rPr>
        <w:t xml:space="preserve">主营分销业务增长停滞风险：医药分销占1H2026收入72.98%，收入同比下降1.39%；器械分销占19.25%，收入同比下降0.35%。FY2025和1H2026集团收入分别同比下降1.60%和1.13%，若分销业务无法止跌，零售及其他业务的增长可能不足以推动集团整体收入恢复增长。</w:t>
      </w:r>
    </w:p>
    <w:p>
      <w:pPr>
        <w:pStyle w:val="ListParagraph"/>
        <w:numPr>
          <w:ilvl w:val="0"/>
          <w:numId w:val="2"/>
        </w:numPr>
        <w:spacing w:after="80" w:line="280"/>
      </w:pPr>
      <w:r>
        <w:rPr>
          <w:sz w:val="22"/>
          <w:szCs w:val="22"/>
        </w:rPr>
        <w:t xml:space="preserve">零售业务修复不及预期风险：虽然医药零售收入FY2025同比增长6.67%、1H2026同比增长8.58%，且国大药房亏损大幅收窄，但国大药房门店数量由2023年末的10,516家降至2026年中约7,975家，显示业务仍处于调整阶段。若门店收缩影响收入规模，或专业药房增长不足以抵消国大药房压力，零售板块的第二增长曲线可能弱于预期。</w:t>
      </w:r>
    </w:p>
    <w:p>
      <w:pPr>
        <w:pStyle w:val="ListParagraph"/>
        <w:numPr>
          <w:ilvl w:val="0"/>
          <w:numId w:val="2"/>
        </w:numPr>
        <w:spacing w:after="80" w:line="280"/>
      </w:pPr>
      <w:r>
        <w:rPr>
          <w:sz w:val="22"/>
          <w:szCs w:val="22"/>
        </w:rPr>
        <w:t xml:space="preserve">盈利预测及估值重估风险：机构对FY2026归母净利润预测分歧较大，范围约为RMB 65.70–77.02亿元，大和已将评级下调至“持有”，高盛维持“中性”并将目标价下调至HKD 18.46。若后续业绩低于约RMB 72–77亿元的主流预测区间，当前约5.8–6.1倍市盈率和约0.49–0.50倍市净率未必能够立即带来估值修复。</w:t>
      </w:r>
    </w:p>
    <w:p>
      <w:pPr>
        <w:pStyle w:val="ListParagraph"/>
        <w:numPr>
          <w:ilvl w:val="0"/>
          <w:numId w:val="2"/>
        </w:numPr>
        <w:spacing w:after="80" w:line="280"/>
      </w:pPr>
      <w:r>
        <w:rPr>
          <w:sz w:val="22"/>
          <w:szCs w:val="22"/>
        </w:rPr>
        <w:t xml:space="preserve">现金流与债务管理风险：FY2025资产负债率为65.63%，1H2026升至66.29%；2026年一季度披露短期借款约为RMB 692.48亿元，而货币资金约为RMB 363.66亿元。若应收账款回收放缓或经营现金流持续为负，公司可能面临更高的短期资金调度和融资成本压力。</w:t>
      </w:r>
    </w:p>
    <w:p>
      <w:pPr>
        <w:pStyle w:val="ListParagraph"/>
        <w:numPr>
          <w:ilvl w:val="0"/>
          <w:numId w:val="2"/>
        </w:numPr>
        <w:spacing w:after="80" w:line="280"/>
      </w:pPr>
      <w:r>
        <w:rPr>
          <w:sz w:val="22"/>
          <w:szCs w:val="22"/>
        </w:rPr>
        <w:t xml:space="preserve">公司治理及管理层变动风险：董事长赵炳祥于2025年11月因工作安排原因辞任相关职务，晋斌随后接任董事长，并于2025年12月股东特别大会获委任为非执行董事。管理层及董事会调整可能影响战略执行连续性，尤其是在分销业务转型、零售调整和应收账款治理仍处于关键阶段的情况下。</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国药控股的增长逻辑主要来自规模与网络基础上的结构优化，而非传统意义上的高收入增速。公司拥有全国性分销配送、仓储物流及零售网络，并正在从“通道经济”向“服务经济”转型，重点发展创新药械配送、CSO医药营销服务、SPD智慧供应链及三方物流等高附加值业务。1H2026国谈品种与创新药销售分别同比增长27%和30%，医药零售收入保持较快增长，均为业务结构改善提供了支撑。</w:t>
      </w:r>
    </w:p>
    <w:p>
      <w:pPr>
        <w:spacing w:after="160" w:line="300"/>
      </w:pPr>
      <w:r>
        <w:rPr>
          <w:sz w:val="22"/>
          <w:szCs w:val="22"/>
        </w:rPr>
        <w:t xml:space="preserve">现金流和营运资金管理将决定利润质量能否改善。FY2025经营活动现金净流入为RMB 141.38亿元，较上年改善，且公司实施应收账款专项治理；2026年6月，国药控股温州公司落地依托药品追溯码的无追索权保理业务，获得RMB 3亿元专项授信，首笔放款RMB 921万元。若应收账款压降及保理工具能够扩大应用，可能缓解医院回款慢对资金占用的影响，但1H2026经营活动现金净额已转为净流出RMB 237.63亿元，改善的持续性仍需后续财报验证。</w:t>
      </w:r>
    </w:p>
    <w:p>
      <w:pPr>
        <w:spacing w:after="160" w:line="300"/>
      </w:pPr>
      <w:r>
        <w:rPr>
          <w:sz w:val="22"/>
          <w:szCs w:val="22"/>
        </w:rPr>
        <w:t xml:space="preserve">整体而言，公司兼具行业龙头地位、央企股东背景、较低估值及约5%的股息率，但收入连续负增长、毛利率下行和应收账款占用较重，使其更体现为低估值、低增长的防御型流通龙头。后续估值修复能否持续，取决于分销业务是否企稳、服务化转型能否提升盈利能力，以及零售和器械业务增长能否抵消集采和医保控费带来的价差压力；本结论不构成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01099 国药控股 SINOPHARM - 免费即时股票报价 - 公司业务 — http://etf.etnet.com.hk/www/sc/stocks/realtime/quote_ci_detail.php?code=1099&amp;pyear=2&amp;eyear=0</w:t>
      </w:r>
    </w:p>
    <w:p>
      <w:pPr>
        <w:spacing w:after="200"/>
      </w:pPr>
      <w:r>
        <w:rPr>
          <w:i/>
          <w:iCs/>
          <w:color w:val="595959"/>
          <w:sz w:val="18"/>
          <w:szCs w:val="18"/>
        </w:rPr>
        <w:t xml:space="preserve">國藥控股股份有限公司 — http://ir.sinopharmgroup.com.cn/c/about.php</w:t>
      </w:r>
    </w:p>
    <w:p>
      <w:pPr>
        <w:spacing w:after="200"/>
      </w:pPr>
      <w:r>
        <w:rPr>
          <w:i/>
          <w:iCs/>
          <w:color w:val="595959"/>
          <w:sz w:val="18"/>
          <w:szCs w:val="18"/>
        </w:rPr>
        <w:t xml:space="preserve">國藥控股股份有限公司SINOPHARM GROUP CO. LTD. — https://www.hkexnews.hk:443/listedco/listconews/sehk/2023/0426/2023042600108_c.pdf#17#1</w:t>
      </w:r>
    </w:p>
    <w:p>
      <w:pPr>
        <w:spacing w:after="200"/>
      </w:pPr>
      <w:r>
        <w:rPr>
          <w:i/>
          <w:iCs/>
          <w:color w:val="595959"/>
          <w:sz w:val="18"/>
          <w:szCs w:val="18"/>
        </w:rPr>
        <w:t xml:space="preserve">Sinopharm Group Co Ltd (01099) — https://www.morningstar.com/stocks/xhkg/01099/quote</w:t>
      </w:r>
    </w:p>
    <w:p>
      <w:pPr>
        <w:spacing w:after="200"/>
      </w:pPr>
      <w:r>
        <w:rPr>
          <w:i/>
          <w:iCs/>
          <w:color w:val="595959"/>
          <w:sz w:val="18"/>
          <w:szCs w:val="18"/>
        </w:rPr>
        <w:t xml:space="preserve">國藥控股股份有限公司 — https://www1.hkexnews.hk/listedco/listconews/sehk/2021/0917/2021091700079.pdf#18#1</w:t>
      </w:r>
    </w:p>
    <w:p>
      <w:pPr>
        <w:spacing w:after="200"/>
      </w:pPr>
      <w:r>
        <w:rPr>
          <w:i/>
          <w:iCs/>
          <w:color w:val="595959"/>
          <w:sz w:val="18"/>
          <w:szCs w:val="18"/>
        </w:rPr>
        <w:t xml:space="preserve">Sinopharm Group Co Ltd 01099 Action — https://global.morningstar.com/fr/investissements/actions/0P0000L2YM/cours?place=XHKG&amp;ticker=01099</w:t>
      </w:r>
    </w:p>
    <w:p>
      <w:pPr>
        <w:spacing w:after="200"/>
      </w:pPr>
      <w:r>
        <w:rPr>
          <w:i/>
          <w:iCs/>
          <w:color w:val="595959"/>
          <w:sz w:val="18"/>
          <w:szCs w:val="18"/>
        </w:rPr>
        <w:t xml:space="preserve">王氏國際 (0099.HK) 股價、新聞、報價和記錄 - Yahoo 財經 — https://hk.finance.yahoo.com/quote/0099.HK/</w:t>
      </w:r>
    </w:p>
    <w:p>
      <w:pPr>
        <w:spacing w:after="200"/>
      </w:pPr>
      <w:r>
        <w:rPr>
          <w:i/>
          <w:iCs/>
          <w:color w:val="595959"/>
          <w:sz w:val="18"/>
          <w:szCs w:val="18"/>
        </w:rPr>
        <w:t xml:space="preserve">1099.HK SINOPHARM - Company Information - SINOPHARM Background - 01099 SINOPHARM — https://202.62.215.9/www/eng/stocks/realtime/quote_ci_brief.php?code=1099#1</w:t>
      </w:r>
    </w:p>
    <w:p>
      <w:pPr>
        <w:spacing w:after="200"/>
      </w:pPr>
      <w:r>
        <w:rPr>
          <w:i/>
          <w:iCs/>
          <w:color w:val="595959"/>
          <w:sz w:val="18"/>
          <w:szCs w:val="18"/>
        </w:rPr>
        <w:t xml:space="preserve">01099.HK — https://emweb.securities.eastmoney.com/PC_HKF10/pages/home/index.html?code=01099&amp;type=web&amp;color=w#/CoreReading</w:t>
      </w:r>
    </w:p>
    <w:p>
      <w:pPr>
        <w:spacing w:after="200"/>
      </w:pPr>
      <w:r>
        <w:rPr>
          <w:i/>
          <w:iCs/>
          <w:color w:val="595959"/>
          <w:sz w:val="18"/>
          <w:szCs w:val="18"/>
        </w:rPr>
        <w:t xml:space="preserve">Precio de acciones, noticias, cotización e historial de Xiaocaiyuan International Holding Ltd. (0999.HK) - Yahoo Finanzas — https://es.finance.yahoo.com/quote/0999.HK/</w:t>
      </w:r>
    </w:p>
    <w:p>
      <w:pPr>
        <w:spacing w:after="200"/>
      </w:pPr>
      <w:r>
        <w:rPr>
          <w:i/>
          <w:iCs/>
          <w:color w:val="595959"/>
          <w:sz w:val="18"/>
          <w:szCs w:val="18"/>
        </w:rPr>
        <w:t xml:space="preserve">国药控股(01099)_个股概览_股票价格_实时行情_走势图_新闻资讯_股评_财报_FinScope-AI让投资更简单 — https://finance.baidu.com/stock/hk-01099?mainTab=%E8%B4%A2%E5%8A%A1</w:t>
      </w:r>
    </w:p>
    <w:p>
      <w:pPr>
        <w:spacing w:after="200"/>
      </w:pPr>
      <w:r>
        <w:rPr>
          <w:i/>
          <w:iCs/>
          <w:color w:val="595959"/>
          <w:sz w:val="18"/>
          <w:szCs w:val="18"/>
        </w:rPr>
        <w:t xml:space="preserve">国药控股(01099.HK)：业绩符合预期 零售板块保持快速增长 — https://stock.finance.sina.com.cn/hkstock/view/hk_report.php?reportid=840992297915</w:t>
      </w:r>
    </w:p>
    <w:p>
      <w:pPr>
        <w:spacing w:after="200"/>
      </w:pPr>
      <w:r>
        <w:rPr>
          <w:i/>
          <w:iCs/>
          <w:color w:val="595959"/>
          <w:sz w:val="18"/>
          <w:szCs w:val="18"/>
        </w:rPr>
        <w:t xml:space="preserve">[HK]国药控股(01099):二零二六年中期业绩公告 - 上半年度，本集團積極研判行業政策與監管環境的變革趨勢，前瞻性佈局各項業務，挖掘存量業務增長潛力的同時加速佈局服務業態，抓住政策機遇推進創新轉型 — https://vipwt1.cfi.net.cn/p20260824000095.html#4</w:t>
      </w:r>
    </w:p>
    <w:p>
      <w:pPr>
        <w:spacing w:after="200"/>
      </w:pPr>
      <w:r>
        <w:rPr>
          <w:i/>
          <w:iCs/>
          <w:color w:val="595959"/>
          <w:sz w:val="18"/>
          <w:szCs w:val="18"/>
        </w:rPr>
        <w:t xml:space="preserve">国药控股(01099.HK)：2025年归母净利润为71.55亿元 同比增长1.50% — https://hk.stockstar.com/IG2026032300001978.shtml</w:t>
      </w:r>
    </w:p>
    <w:p>
      <w:pPr>
        <w:spacing w:after="200"/>
      </w:pPr>
      <w:r>
        <w:rPr>
          <w:i/>
          <w:iCs/>
          <w:color w:val="595959"/>
          <w:sz w:val="18"/>
          <w:szCs w:val="18"/>
        </w:rPr>
        <w:t xml:space="preserve">【券商聚焦】中信建投维持国药控股买入评级 指业务结构优化 — http://hk.stockstar.com/IG2026090800018510.shtml</w:t>
      </w:r>
    </w:p>
    <w:p>
      <w:pPr>
        <w:spacing w:after="200"/>
      </w:pPr>
      <w:r>
        <w:rPr>
          <w:i/>
          <w:iCs/>
          <w:color w:val="595959"/>
          <w:sz w:val="18"/>
          <w:szCs w:val="18"/>
        </w:rPr>
        <w:t xml:space="preserve">[HK]国药控股(01099):二零二六年中期业绩公告 - ? 醫藥分銷分部：報告期間本集團醫藥分銷收入為人民幣215,496.05百萬元，較截至2025年6月30日止六個月的人民幣218,527.36百萬元下降1.39%，佔本集團總收入比例為72.98%，其下降主要是由於受帶量採購、紅黃標價格治理、醫保監管等多重 — https://vipwt1.cfi.net.cn/p20260824000095.html#5</w:t>
      </w:r>
    </w:p>
    <w:p>
      <w:pPr>
        <w:spacing w:after="200"/>
      </w:pPr>
      <w:r>
        <w:rPr>
          <w:i/>
          <w:iCs/>
          <w:color w:val="595959"/>
          <w:sz w:val="18"/>
          <w:szCs w:val="18"/>
        </w:rPr>
        <w:t xml:space="preserve">01099.HK 國藥控股 | SINOPHARM | 公司資料 - 業務概覽 — http://202.62.215.10/www/tc/stocks/realtime/quote_ci_detail.php?code=1099&amp;pyear=0&amp;eyear=0</w:t>
      </w:r>
    </w:p>
    <w:p>
      <w:pPr>
        <w:spacing w:after="200"/>
      </w:pPr>
      <w:r>
        <w:rPr>
          <w:i/>
          <w:iCs/>
          <w:color w:val="595959"/>
          <w:sz w:val="18"/>
          <w:szCs w:val="18"/>
        </w:rPr>
        <w:t xml:space="preserve">[HK]国药控股(01099):二零二六年中期业绩公告 - (iii) 醫藥零售業務－經 — https://vipwt1.cfi.net.cn/p20260824000095.html#2</w:t>
      </w:r>
    </w:p>
    <w:p>
      <w:pPr>
        <w:spacing w:after="200"/>
      </w:pPr>
      <w:r>
        <w:rPr>
          <w:i/>
          <w:iCs/>
          <w:color w:val="595959"/>
          <w:sz w:val="18"/>
          <w:szCs w:val="18"/>
        </w:rPr>
        <w:t xml:space="preserve">国药控股(01099)发布年度业绩，归母净利润71.55亿元 同比增加1.5% 末期股息每股0.69元 — https://m.hexun.com/stock/2026-03-23/223781679.html</w:t>
      </w:r>
    </w:p>
    <w:p>
      <w:pPr>
        <w:spacing w:after="200"/>
      </w:pPr>
      <w:r>
        <w:rPr>
          <w:i/>
          <w:iCs/>
          <w:color w:val="595959"/>
          <w:sz w:val="18"/>
          <w:szCs w:val="18"/>
        </w:rPr>
        <w:t xml:space="preserve">国药控股(01099)发布年度业绩 — https://m.163.com/dy/article/KOMI636805568W0A.html?spss=adap_pc</w:t>
      </w:r>
    </w:p>
    <w:p>
      <w:pPr>
        <w:spacing w:after="200"/>
      </w:pPr>
      <w:r>
        <w:rPr>
          <w:i/>
          <w:iCs/>
          <w:color w:val="595959"/>
          <w:sz w:val="18"/>
          <w:szCs w:val="18"/>
        </w:rPr>
        <w:t xml:space="preserve">国药控股财报摘要 — https://tool.stockstar.com/summary/caibao/01099</w:t>
      </w:r>
    </w:p>
    <w:p>
      <w:pPr>
        <w:spacing w:after="200"/>
      </w:pPr>
      <w:r>
        <w:rPr>
          <w:i/>
          <w:iCs/>
          <w:color w:val="595959"/>
          <w:sz w:val="18"/>
          <w:szCs w:val="18"/>
        </w:rPr>
        <w:t xml:space="preserve">01099 國藥控股 SINOPHARM - 免费实时股票报价 - 财务比率 年报 Financial Ratio — http://stocks.etnet.com.hk/www/sc/stocks/realtime/quote_ci_ratio.php?code=1099</w:t>
      </w:r>
    </w:p>
    <w:p>
      <w:pPr>
        <w:spacing w:after="200"/>
      </w:pPr>
      <w:r>
        <w:rPr>
          <w:i/>
          <w:iCs/>
          <w:color w:val="595959"/>
          <w:sz w:val="18"/>
          <w:szCs w:val="18"/>
        </w:rPr>
        <w:t xml:space="preserve">01099 國藥控股 SINOPHARM - 免费实时股票报价 - 盈利年报 - 01099 國藥控股 — https://202.62.215.10/www/sc/stocks/realtime/quote_ci_pl.php?code=1099#1</w:t>
      </w:r>
    </w:p>
    <w:p>
      <w:pPr>
        <w:spacing w:after="200"/>
      </w:pPr>
      <w:r>
        <w:rPr>
          <w:i/>
          <w:iCs/>
          <w:color w:val="595959"/>
          <w:sz w:val="18"/>
          <w:szCs w:val="18"/>
        </w:rPr>
        <w:t xml:space="preserve">01099 國藥控股 SINOPHARM - 免费实时股票报价 - 盈利年报 — http://stocks.etnet.com.hk/www/sc/stocks/realtime/quote_ci_pl.php?code=1099&amp;quarter=interim</w:t>
      </w:r>
    </w:p>
    <w:p>
      <w:pPr>
        <w:spacing w:after="200"/>
      </w:pPr>
      <w:r>
        <w:rPr>
          <w:i/>
          <w:iCs/>
          <w:color w:val="595959"/>
          <w:sz w:val="18"/>
          <w:szCs w:val="18"/>
        </w:rPr>
        <w:t xml:space="preserve">01099.HK 國藥控股 | SINOPHARM | 公司資料 - 損益表概覽 — http://202.62.215.19/www/tc/stocks/realtime/quote_ci_pl.php?code=1099</w:t>
      </w:r>
    </w:p>
    <w:p>
      <w:pPr>
        <w:spacing w:after="200"/>
      </w:pPr>
      <w:r>
        <w:rPr>
          <w:i/>
          <w:iCs/>
          <w:color w:val="595959"/>
          <w:sz w:val="18"/>
          <w:szCs w:val="18"/>
        </w:rPr>
        <w:t xml:space="preserve">Sinopharm Group Co Ltd (1099)損益表 - 國藥控股 (1099) — https://hk.investing.com/equities/sinopharm-income-statement#1</w:t>
      </w:r>
    </w:p>
    <w:p>
      <w:pPr>
        <w:spacing w:after="200"/>
      </w:pPr>
      <w:r>
        <w:rPr>
          <w:i/>
          <w:iCs/>
          <w:color w:val="595959"/>
          <w:sz w:val="18"/>
          <w:szCs w:val="18"/>
        </w:rPr>
        <w:t xml:space="preserve">国药控股 — http://hk.stockstar.com/hshare/01099/</w:t>
      </w:r>
    </w:p>
    <w:p>
      <w:pPr>
        <w:spacing w:after="200"/>
      </w:pPr>
      <w:r>
        <w:rPr>
          <w:i/>
          <w:iCs/>
          <w:color w:val="595959"/>
          <w:sz w:val="18"/>
          <w:szCs w:val="18"/>
        </w:rPr>
        <w:t xml:space="preserve">01099.HK 國藥控股 | SINOPHARM | 公司資料 - 損益表概覽 - 01099 國藥控股 — https://202.62.215.9/www/tc/stocks/realtime/quote_ci_pl.php?code=1099&amp;quarter=interim#1</w:t>
      </w:r>
    </w:p>
    <w:p>
      <w:pPr>
        <w:spacing w:after="200"/>
      </w:pPr>
      <w:r>
        <w:rPr>
          <w:i/>
          <w:iCs/>
          <w:color w:val="595959"/>
          <w:sz w:val="18"/>
          <w:szCs w:val="18"/>
        </w:rPr>
        <w:t xml:space="preserve">Sinopharm Group Co Ltd (1099) 財務概覽 - 國藥控股 (1099) — https://hk.investing.com/equities/sinopharm-financial-summary#1</w:t>
      </w:r>
    </w:p>
    <w:p>
      <w:pPr>
        <w:spacing w:after="200"/>
      </w:pPr>
      <w:r>
        <w:rPr>
          <w:i/>
          <w:iCs/>
          <w:color w:val="595959"/>
          <w:sz w:val="18"/>
          <w:szCs w:val="18"/>
        </w:rPr>
        <w:t xml:space="preserve">01099 國藥控股 SINOPHARM - 公司資料 - 最新損益表 - 股票 - etnet 經濟通 Mobile|香港新聞財經資訊和生活平台 - - 恒指 — https://www.etnet.com.hk/mobile/tc/stocks/quote_ci_pl.php?code=1099#1</w:t>
      </w:r>
    </w:p>
    <w:p>
      <w:pPr>
        <w:spacing w:after="200"/>
      </w:pPr>
      <w:r>
        <w:rPr>
          <w:i/>
          <w:iCs/>
          <w:color w:val="595959"/>
          <w:sz w:val="18"/>
          <w:szCs w:val="18"/>
        </w:rPr>
        <w:t xml:space="preserve">强者愈强？四大医药流通龙头拿走超35%市场份额 — https://huacheng.gz-cmc.com/pages/2026/04/14/3c594608da2c4f29a9fca7628ec14062.html</w:t>
      </w:r>
    </w:p>
    <w:p>
      <w:pPr>
        <w:spacing w:after="200"/>
      </w:pPr>
      <w:r>
        <w:rPr>
          <w:i/>
          <w:iCs/>
          <w:color w:val="595959"/>
          <w:sz w:val="18"/>
          <w:szCs w:val="18"/>
        </w:rPr>
        <w:t xml:space="preserve">国药、华润等四大药企2025半年报出台，分销承压急寻零售与多元增长破局_摩熵医药 — https://www.pharnexcloud.com/zixun/sd_55070#1</w:t>
      </w:r>
    </w:p>
    <w:p>
      <w:pPr>
        <w:spacing w:after="200"/>
      </w:pPr>
      <w:r>
        <w:rPr>
          <w:i/>
          <w:iCs/>
          <w:color w:val="595959"/>
          <w:sz w:val="18"/>
          <w:szCs w:val="18"/>
        </w:rPr>
        <w:t xml:space="preserve">中游流通革命：流通企业价值升级背后的寡头博弈｜中国医疗健康产业变革与重塑系列之七 - 写在前面 — https://q.stock.sohu.com/cn/news.html?textId=1044550045&amp;type=120&amp;tab=120&amp;code=cn_600056&amp;date=2026/0810#1</w:t>
      </w:r>
    </w:p>
    <w:p>
      <w:pPr>
        <w:spacing w:after="200"/>
      </w:pPr>
      <w:r>
        <w:rPr>
          <w:i/>
          <w:iCs/>
          <w:color w:val="595959"/>
          <w:sz w:val="18"/>
          <w:szCs w:val="18"/>
        </w:rPr>
        <w:t xml:space="preserve">【行业深度】洞察2025：中国医药流通行业竞争格局及排名情况（附市场集中度、企业排名等）-证券之星 — https://wap.stockstar.com/detail/IG2025080400013789</w:t>
      </w:r>
    </w:p>
    <w:p>
      <w:pPr>
        <w:spacing w:after="200"/>
      </w:pPr>
      <w:r>
        <w:rPr>
          <w:i/>
          <w:iCs/>
          <w:color w:val="595959"/>
          <w:sz w:val="18"/>
          <w:szCs w:val="18"/>
        </w:rPr>
        <w:t xml:space="preserve">（上接D413版）九州通医药集团股份有限公司 2025年年度报告摘要（下转D415版） - “十四五”期间，随着我国居民生活水平和消费结构不断改善，医药健康需求持续增长 — http://epaper.zqrb.cn/html/2026-04/28/content_1237197.htm#1#2</w:t>
      </w:r>
    </w:p>
    <w:p>
      <w:pPr>
        <w:spacing w:after="200"/>
      </w:pPr>
      <w:r>
        <w:rPr>
          <w:i/>
          <w:iCs/>
          <w:color w:val="595959"/>
          <w:sz w:val="18"/>
          <w:szCs w:val="18"/>
        </w:rPr>
        <w:t xml:space="preserve">批发毛利见底，服务重构破局：万亿医药流通靠零售“回血”？ - 批发毛利见底，服务重构破局：万亿医药流通靠零售“回血”？ — https://m.21jingji.com/article/20260417/herald/5430725952e8b320fb935f67fe4aaa0c.html#1#1</w:t>
      </w:r>
    </w:p>
    <w:p>
      <w:pPr>
        <w:spacing w:after="200"/>
      </w:pPr>
      <w:r>
        <w:rPr>
          <w:i/>
          <w:iCs/>
          <w:color w:val="595959"/>
          <w:sz w:val="18"/>
          <w:szCs w:val="18"/>
        </w:rPr>
        <w:t xml:space="preserve">批发毛利见底，服务重构破局：万亿医药流通靠零售“回血”？ - 热门： — https://fund.eastmoney.com/a/202604173709319635.html#1</w:t>
      </w:r>
    </w:p>
    <w:p>
      <w:pPr>
        <w:spacing w:after="200"/>
      </w:pPr>
      <w:r>
        <w:rPr>
          <w:i/>
          <w:iCs/>
          <w:color w:val="595959"/>
          <w:sz w:val="18"/>
          <w:szCs w:val="18"/>
        </w:rPr>
        <w:t xml:space="preserve">南方财经网 — https://m.sfccn.com/2026/4-17/0OMDE1MjZfMjEzMTY0OQ.html#1#1</w:t>
      </w:r>
    </w:p>
    <w:p>
      <w:pPr>
        <w:spacing w:after="200"/>
      </w:pPr>
      <w:r>
        <w:rPr>
          <w:i/>
          <w:iCs/>
          <w:color w:val="595959"/>
          <w:sz w:val="18"/>
          <w:szCs w:val="18"/>
        </w:rPr>
        <w:t xml:space="preserve">科尔尼管理咨询 - 财报，业绩电话会，研报，新闻 - 文章核心观点 中国医药流通行业正经历从“通道经济”到“服务经济”的范式转换，行业集中度加速提升形成寡头格局，头部企业通过商业模式重构（从赚差价到赚服务费）实现价值升级，并借鉴国际经验探索本土化融合路径，最终目标是成为整合医、药、险、科技的生态运营商[1][... — https://reportify.cn/channels/S10740367324468230/documents#5</w:t>
      </w:r>
    </w:p>
    <w:p>
      <w:pPr>
        <w:spacing w:after="200"/>
      </w:pPr>
      <w:r>
        <w:rPr>
          <w:i/>
          <w:iCs/>
          <w:color w:val="595959"/>
          <w:sz w:val="18"/>
          <w:szCs w:val="18"/>
        </w:rPr>
        <w:t xml:space="preserve">医药流通行业报告：核心数据汇总（附PDF报告下载） — https://www.sgpjbg.com/labelsyh/yiyaoliutongxingyebaogao/2/6837778.html</w:t>
      </w:r>
    </w:p>
    <w:p>
      <w:pPr>
        <w:spacing w:after="200"/>
      </w:pPr>
      <w:r>
        <w:rPr>
          <w:i/>
          <w:iCs/>
          <w:color w:val="595959"/>
          <w:sz w:val="18"/>
          <w:szCs w:val="18"/>
        </w:rPr>
        <w:t xml:space="preserve">国家医保局出手，医院“回款难”问题有解了？ - 国家医保局出手，医院“回款难”问题有解了？ — https://www.sohu.com/a/1057788574_121344367?_trans_=000019_pa_pd_cj#1</w:t>
      </w:r>
    </w:p>
    <w:p>
      <w:pPr>
        <w:spacing w:after="200"/>
      </w:pPr>
      <w:r>
        <w:rPr>
          <w:i/>
          <w:iCs/>
          <w:color w:val="595959"/>
          <w:sz w:val="18"/>
          <w:szCs w:val="18"/>
        </w:rPr>
        <w:t xml:space="preserve">国家医保局出手，医院“回款难”问题有解了？ — https://m.sohu.com/a/1057788574_121344367/?pvid=000115_3w_a&amp;_trans_=000019_pa_pd_cj#1</w:t>
      </w:r>
    </w:p>
    <w:p>
      <w:pPr>
        <w:spacing w:after="200"/>
      </w:pPr>
      <w:r>
        <w:rPr>
          <w:i/>
          <w:iCs/>
          <w:color w:val="595959"/>
          <w:sz w:val="18"/>
          <w:szCs w:val="18"/>
        </w:rPr>
        <w:t xml:space="preserve">国家医保局再推新模式，“回款难题”有救了！ - 今年6月，一笔921万元的融资，引发行业广泛关注 — https://q.stock.sohu.com/cn/news.html?textId=1042009097&amp;type=120&amp;tab=200&amp;code=cn_600513&amp;date=2026/0803#1</w:t>
      </w:r>
    </w:p>
    <w:p>
      <w:pPr>
        <w:spacing w:after="200"/>
      </w:pPr>
      <w:r>
        <w:rPr>
          <w:i/>
          <w:iCs/>
          <w:color w:val="595959"/>
          <w:sz w:val="18"/>
          <w:szCs w:val="18"/>
        </w:rPr>
        <w:t xml:space="preserve">从“规模之王”到“效率之王”：国药控股的隐性拐点正在形成 - - 点赞 — https://ttm.financial/post/545827024357416#1</w:t>
      </w:r>
    </w:p>
    <w:p>
      <w:pPr>
        <w:spacing w:after="200"/>
      </w:pPr>
      <w:r>
        <w:rPr>
          <w:i/>
          <w:iCs/>
          <w:color w:val="595959"/>
          <w:sz w:val="18"/>
          <w:szCs w:val="18"/>
        </w:rPr>
        <w:t xml:space="preserve">241026:国药控股股份有限公司公司债券年度报告(2025年) _ 24国药01(241026) _ 公告正文 - 241026:国药控股股份有限公司公司债券年度报告(2025年) 下载附件 — https://data.eastmoney.com/notices/detail/241026/AN202604241821553578.html#1</w:t>
      </w:r>
    </w:p>
    <w:p>
      <w:pPr>
        <w:spacing w:after="200"/>
      </w:pPr>
      <w:r>
        <w:rPr>
          <w:i/>
          <w:iCs/>
          <w:color w:val="595959"/>
          <w:sz w:val="18"/>
          <w:szCs w:val="18"/>
        </w:rPr>
        <w:t xml:space="preserve">财报(六)，国药控股 25年营收5700亿，归母71亿，基本持平。分红0.69，股息率税后3%，太低。PE8倍，PB0.7，估值够低。应收账款... — https://ai.xueqiu.com/1001604245/382693971</w:t>
      </w:r>
    </w:p>
    <w:p>
      <w:pPr>
        <w:spacing w:after="200"/>
      </w:pPr>
      <w:r>
        <w:rPr>
          <w:i/>
          <w:iCs/>
          <w:color w:val="595959"/>
          <w:sz w:val="18"/>
          <w:szCs w:val="18"/>
        </w:rPr>
        <w:t xml:space="preserve">中国股票经营分析表 - 国药控股股份有限公司 - 2025年12月31日 - 同花顺 — https://www.10jqka.com.cn#11769495483211589775</w:t>
      </w:r>
    </w:p>
    <w:p>
      <w:pPr>
        <w:spacing w:after="200"/>
      </w:pPr>
      <w:r>
        <w:rPr>
          <w:i/>
          <w:iCs/>
          <w:color w:val="595959"/>
          <w:sz w:val="18"/>
          <w:szCs w:val="18"/>
        </w:rPr>
        <w:t xml:space="preserve">靠药品追溯码贷款？医药流通回款“死结”，有解了？ - 今日头条 — https://www.toutiao.com/article/7667767775548523051/?wid=1786538812778</w:t>
      </w:r>
    </w:p>
    <w:p>
      <w:pPr>
        <w:spacing w:after="200"/>
      </w:pPr>
      <w:r>
        <w:rPr>
          <w:i/>
          <w:iCs/>
          <w:color w:val="595959"/>
          <w:sz w:val="18"/>
          <w:szCs w:val="18"/>
        </w:rPr>
        <w:t xml:space="preserve">医药流通回款“死结”有解了？（上） - 谭勇品读医药风云 - Podcast Episode - Podscan.fm — https://podscan.fm/podcasts/tan-yong-pin-du-yi-yao-feng-yun/episodes/yi-yao-liu-tong-hui-kuan-si-jie-you-jie-leshang</w:t>
      </w:r>
    </w:p>
    <w:p>
      <w:pPr>
        <w:spacing w:after="200"/>
      </w:pPr>
      <w:r>
        <w:rPr>
          <w:i/>
          <w:iCs/>
          <w:color w:val="595959"/>
          <w:sz w:val="18"/>
          <w:szCs w:val="18"/>
        </w:rPr>
        <w:t xml:space="preserve">从“规模之王”到“效率之王”：国药控股的隐性拐点正在形成 - 从“规模之王”到“效率之王”：国药控股的隐性拐点正在形成 — https://hk.stockstar.com/IG2026032300036121.shtml#1</w:t>
      </w:r>
    </w:p>
    <w:p>
      <w:pPr>
        <w:spacing w:after="200"/>
      </w:pPr>
      <w:r>
        <w:rPr>
          <w:i/>
          <w:iCs/>
          <w:color w:val="595959"/>
          <w:sz w:val="18"/>
          <w:szCs w:val="18"/>
        </w:rPr>
        <w:t xml:space="preserve">國藥控股股份有限公司 SINOPHARM GROUP CO — https://www.hkexnews.hk/listedco/listconews/sehk/2021/0423/2021042300115.pdf#page=240#18#1</w:t>
      </w:r>
    </w:p>
    <w:p>
      <w:pPr>
        <w:spacing w:after="200"/>
      </w:pPr>
      <w:r>
        <w:rPr>
          <w:i/>
          <w:iCs/>
          <w:color w:val="595959"/>
          <w:sz w:val="18"/>
          <w:szCs w:val="18"/>
        </w:rPr>
        <w:t xml:space="preserve">Sinopharm : 2024 Interim Report - 80c3489b6f63d5110d36586e5776523.nm1Qfo0Q31FkKGJULVkkEdIUiFb3W1O7L7kR-lbylL8.xDUxMOZ8hWUFZFQOWjt8Tr5bvBOhIyuDGNp1sCTF297GHCQ29SLq... — https://in.marketscreener.com/quote/stock/SINOPHARM-GROUP-CO-LTD-5774274/news/Sinopharm-2024-Interim-Report-47931683/#1</w:t>
      </w:r>
    </w:p>
    <w:p>
      <w:pPr>
        <w:spacing w:after="200"/>
      </w:pPr>
      <w:r>
        <w:rPr>
          <w:i/>
          <w:iCs/>
          <w:color w:val="595959"/>
          <w:sz w:val="18"/>
          <w:szCs w:val="18"/>
        </w:rPr>
        <w:t xml:space="preserve">Sinopharm Group Co. Ltd. — http://sinopharm.todayir.com/html/?year=2016</w:t>
      </w:r>
    </w:p>
    <w:p>
      <w:pPr>
        <w:spacing w:after="200"/>
      </w:pPr>
      <w:r>
        <w:rPr>
          <w:i/>
          <w:iCs/>
          <w:color w:val="595959"/>
          <w:sz w:val="18"/>
          <w:szCs w:val="18"/>
        </w:rPr>
        <w:t xml:space="preserve">國藥控股 (01099) 業績 — https://www.moomooapp.com/hant/stock/01099-HK/earnings?chain_id=WMYM97csGd9dHA.1laa7df&amp;global_content=%7B%22promote_id%22%3A13643,%22sub_promote_id%22%3A60,%22f%22%3A%22www.moomoocn.com%2Fhant%2Fstock%2F09618-HK%2Fearnings%22%7D</w:t>
      </w:r>
    </w:p>
    <w:p>
      <w:pPr>
        <w:spacing w:after="200"/>
      </w:pPr>
      <w:r>
        <w:rPr>
          <w:i/>
          <w:iCs/>
          <w:color w:val="595959"/>
          <w:sz w:val="18"/>
          <w:szCs w:val="18"/>
        </w:rPr>
        <w:t xml:space="preserve">01099 国药控股 SINOPHARM - 免费即时股票报价 - 公司业务 — http://etf.etnet.com.hk/www/sc/stocks/realtime/quote_ci_detail.php?code=1099&amp;pyear=0&amp;eyear=0</w:t>
      </w:r>
    </w:p>
    <w:p>
      <w:pPr>
        <w:spacing w:after="200"/>
      </w:pPr>
      <w:r>
        <w:rPr>
          <w:i/>
          <w:iCs/>
          <w:color w:val="595959"/>
          <w:sz w:val="18"/>
          <w:szCs w:val="18"/>
        </w:rPr>
        <w:t xml:space="preserve">01099 国药控股 SINOPHARM - 免费即时股票报价 - 基本数据 — http://warrants.etnet.com.hk/www/sc/stocks/realtime/quote_ci_basicdata.php?code=1099</w:t>
      </w:r>
    </w:p>
    <w:p>
      <w:pPr>
        <w:spacing w:after="200"/>
      </w:pPr>
      <w:r>
        <w:rPr>
          <w:i/>
          <w:iCs/>
          <w:color w:val="595959"/>
          <w:sz w:val="18"/>
          <w:szCs w:val="18"/>
        </w:rPr>
        <w:t xml:space="preserve">国药控股(01099)_个股概览_股票价格_实时行情_走势图_新闻资讯_股评_财报_FinScope-AI让投资更简单 — https://finance.baidu.com/stock/hk-01099</w:t>
      </w:r>
    </w:p>
    <w:p>
      <w:pPr>
        <w:spacing w:after="200"/>
      </w:pPr>
      <w:r>
        <w:rPr>
          <w:i/>
          <w:iCs/>
          <w:color w:val="595959"/>
          <w:sz w:val="18"/>
          <w:szCs w:val="18"/>
        </w:rPr>
        <w:t xml:space="preserve">01099 - 国药控股 — https://www.warrants-gs.hk/sc/stock-quote/01099</w:t>
      </w:r>
    </w:p>
    <w:p>
      <w:pPr>
        <w:spacing w:after="200"/>
      </w:pPr>
      <w:r>
        <w:rPr>
          <w:i/>
          <w:iCs/>
          <w:color w:val="595959"/>
          <w:sz w:val="18"/>
          <w:szCs w:val="18"/>
        </w:rPr>
        <w:t xml:space="preserve">Search by listed corporation - Current Securities — https://sc.hkexnews.hk/TuniS/di.hkex.com.hk/di/NSAllFormList.aspx?sa2=an&amp;sid=36601&amp;corpn=Sinopharm+Group+Co.+Ltd.++-+H+Shares&amp;sd=12%2f02%2f2025&amp;ed=12%2f02%2f2026&amp;cid=2&amp;sa1=cl&amp;scsd=12%2f02%2f2025&amp;sced=12%2f02%2f2026&amp;cn=1&amp;srchCorpName=Sinopharm+Group+Co.+Ltd.+-+H+Shares&amp;src=Main&amp;lang=EN&amp;sa1p=1&amp;&amp;pg=2</w:t>
      </w:r>
    </w:p>
    <w:p>
      <w:pPr>
        <w:spacing w:after="200"/>
      </w:pPr>
      <w:r>
        <w:rPr>
          <w:i/>
          <w:iCs/>
          <w:color w:val="595959"/>
          <w:sz w:val="18"/>
          <w:szCs w:val="18"/>
        </w:rPr>
        <w:t xml:space="preserve">01099 - 國藥控股 — https://www.warrants-gs.hk/tc/stock-quote/01099</w:t>
      </w:r>
    </w:p>
    <w:p>
      <w:pPr>
        <w:spacing w:after="200"/>
      </w:pPr>
      <w:r>
        <w:rPr>
          <w:i/>
          <w:iCs/>
          <w:color w:val="595959"/>
          <w:sz w:val="18"/>
          <w:szCs w:val="18"/>
        </w:rPr>
        <w:t xml:space="preserve">Lazard Asset Management LLC增持国药控股(01099.HK)95.96万股 每股作价约15.68港元-证券之星 — https://4g.stockstar.com/detail/RB2026091000039197</w:t>
      </w:r>
    </w:p>
    <w:p>
      <w:pPr>
        <w:spacing w:after="200"/>
      </w:pPr>
      <w:r>
        <w:rPr>
          <w:i/>
          <w:iCs/>
          <w:color w:val="595959"/>
          <w:sz w:val="18"/>
          <w:szCs w:val="18"/>
        </w:rPr>
        <w:t xml:space="preserve">国药控股：上半年归母净利润34.04亿元，同比降1.79% — https://finance.eastmoney.com/a/202608243850525239.html</w:t>
      </w:r>
    </w:p>
    <w:p>
      <w:pPr>
        <w:spacing w:after="200"/>
      </w:pPr>
      <w:r>
        <w:rPr>
          <w:i/>
          <w:iCs/>
          <w:color w:val="595959"/>
          <w:sz w:val="18"/>
          <w:szCs w:val="18"/>
        </w:rPr>
        <w:t xml:space="preserve">国药控股：上半财年净利润同比减少8.97% — https://finance.eastmoney.com/a/202608283858324746.html</w:t>
      </w:r>
    </w:p>
    <w:p>
      <w:pPr>
        <w:spacing w:after="200"/>
      </w:pPr>
      <w:r>
        <w:rPr>
          <w:i/>
          <w:iCs/>
          <w:color w:val="595959"/>
          <w:sz w:val="18"/>
          <w:szCs w:val="18"/>
        </w:rPr>
        <w:t xml:space="preserve">国药控股(01099.HK)：上半年归母净利润34.04亿元 同比下降1.79% — https://m.hexun.com/stock/2026-08-24/224874338.html</w:t>
      </w:r>
    </w:p>
    <w:p>
      <w:pPr>
        <w:spacing w:after="200"/>
      </w:pPr>
      <w:r>
        <w:rPr>
          <w:i/>
          <w:iCs/>
          <w:color w:val="595959"/>
          <w:sz w:val="18"/>
          <w:szCs w:val="18"/>
        </w:rPr>
        <w:t xml:space="preserve">国药控股(01099)发布中期业绩 归母净利润34.04亿元 同比减少1.79%-证券之星 — https://wap.stockstar.com/detail/IG2026082400002581</w:t>
      </w:r>
    </w:p>
    <w:p>
      <w:pPr>
        <w:spacing w:after="200"/>
      </w:pPr>
      <w:r>
        <w:rPr>
          <w:i/>
          <w:iCs/>
          <w:color w:val="595959"/>
          <w:sz w:val="18"/>
          <w:szCs w:val="18"/>
        </w:rPr>
        <w:t xml:space="preserve">国药控股（01099）披露子公司一致药业2026年中期报告：营收362.66亿元，同比降1.44% — https://www.itiger.com/hans/news/1150689680</w:t>
      </w:r>
    </w:p>
    <w:p>
      <w:pPr>
        <w:spacing w:after="200"/>
      </w:pPr>
      <w:r>
        <w:rPr>
          <w:i/>
          <w:iCs/>
          <w:color w:val="595959"/>
          <w:sz w:val="18"/>
          <w:szCs w:val="18"/>
        </w:rPr>
        <w:t xml:space="preserve">国药控股(01099.HK)：二零二六年中期业绩公告内容摘要-证券之星 — https://wap.stockstar.com/detail/AN2026082400002326</w:t>
      </w:r>
    </w:p>
    <w:p>
      <w:pPr>
        <w:spacing w:after="200"/>
      </w:pPr>
      <w:r>
        <w:rPr>
          <w:i/>
          <w:iCs/>
          <w:color w:val="595959"/>
          <w:sz w:val="18"/>
          <w:szCs w:val="18"/>
        </w:rPr>
        <w:t xml:space="preserve">国药控股(01099)发布2026年中期债券报告：上半年营收2828亿元 归母净利34亿元 — https://www.itiger.com/hans/news/1187487373</w:t>
      </w:r>
    </w:p>
    <w:p>
      <w:pPr>
        <w:spacing w:after="200"/>
      </w:pPr>
      <w:r>
        <w:rPr>
          <w:i/>
          <w:iCs/>
          <w:color w:val="595959"/>
          <w:sz w:val="18"/>
          <w:szCs w:val="18"/>
        </w:rPr>
        <w:t xml:space="preserve">国药控股：上半财年净利润同比减少8.97% — https://m.21jingji.com/timeline/c3ff7e637d4b815341fc4f2843fbf5f7.html</w:t>
      </w:r>
    </w:p>
    <w:p>
      <w:pPr>
        <w:spacing w:after="200"/>
      </w:pPr>
      <w:r>
        <w:rPr>
          <w:i/>
          <w:iCs/>
          <w:color w:val="595959"/>
          <w:sz w:val="18"/>
          <w:szCs w:val="18"/>
        </w:rPr>
        <w:t xml:space="preserve">国药控股：上半年净利润下降1.79%至34.04亿元，医药零售板块表现较为强劲_财经网 — https://m.caijing.com.cn/article/202608/440489</w:t>
      </w:r>
    </w:p>
    <w:p>
      <w:pPr>
        <w:spacing w:after="200"/>
      </w:pPr>
      <w:r>
        <w:rPr>
          <w:i/>
          <w:iCs/>
          <w:color w:val="595959"/>
          <w:sz w:val="18"/>
          <w:szCs w:val="18"/>
        </w:rPr>
        <w:t xml:space="preserve">高盛：降国药控股(01099)目标价至18.46港元 第二季业绩符预期 提供者 智通财经 — https://cn.investing.com/news/stock-market-news/article-3536380</w:t>
      </w:r>
    </w:p>
    <w:p>
      <w:pPr>
        <w:spacing w:after="200"/>
      </w:pPr>
      <w:r>
        <w:rPr>
          <w:i/>
          <w:iCs/>
          <w:color w:val="595959"/>
          <w:sz w:val="18"/>
          <w:szCs w:val="18"/>
        </w:rPr>
        <w:t xml:space="preserve">《大行》大和降國藥控股(01099.HK)評級至「持有」 目標價降至18元 - 《大行》大和降國藥控股(01099.HK)評級至「持有」 目標價降至18元 — https://wwwhk.aastocks.com/en/stocks/news/aafn-con/NOW.1532552/ipo-news/?totc=1#1</w:t>
      </w:r>
    </w:p>
    <w:p>
      <w:pPr>
        <w:spacing w:after="200"/>
      </w:pPr>
      <w:r>
        <w:rPr>
          <w:i/>
          <w:iCs/>
          <w:color w:val="595959"/>
          <w:sz w:val="18"/>
          <w:szCs w:val="18"/>
        </w:rPr>
        <w:t xml:space="preserve">《大行》大和降国药控股(01099.HK)评级至「持有」 目标价降至18元 — https://113.28.163.186/sc/stocks/analysis/stock-aafn-con/01099/AAFN/NOW.1532552/hk-stock-news</w:t>
      </w:r>
    </w:p>
    <w:p>
      <w:pPr>
        <w:spacing w:after="200"/>
      </w:pPr>
      <w:r>
        <w:rPr>
          <w:i/>
          <w:iCs/>
          <w:color w:val="595959"/>
          <w:sz w:val="18"/>
          <w:szCs w:val="18"/>
        </w:rPr>
        <w:t xml:space="preserve">元大證券(香港) — https://trade.yuanta.com.hk/Portal/hk/Article/Index/68880456-6aba-40b1-a117-444000bb042d</w:t>
      </w:r>
    </w:p>
    <w:p>
      <w:pPr>
        <w:spacing w:after="200"/>
      </w:pPr>
      <w:r>
        <w:rPr>
          <w:i/>
          <w:iCs/>
          <w:color w:val="595959"/>
          <w:sz w:val="18"/>
          <w:szCs w:val="18"/>
        </w:rPr>
        <w:t xml:space="preserve">《大行》大和降国药控股(01099.HK)评级至「持有」 目标价降至18元 — http://wdatacn.aastocks.com/sc/%28Z%28%40%40bfg1889%ef%bc%9cs1%ef%b9%a5s2%ca%bas3%ca%b9hjl1889XMF%3dacx%7b%7b%7bthis%7d%7d%7dxca%29%29/mobile/news.aspx?newsid=NOW.1532552&amp;newstype=61&amp;newssource=HK6</w:t>
      </w:r>
    </w:p>
    <w:p>
      <w:pPr>
        <w:spacing w:after="200"/>
      </w:pPr>
      <w:r>
        <w:rPr>
          <w:i/>
          <w:iCs/>
          <w:color w:val="595959"/>
          <w:sz w:val="18"/>
          <w:szCs w:val="18"/>
        </w:rPr>
        <w:t xml:space="preserve">大和：降國藥控股(01099)評級至“持有” 目標價降至18港元 作者 智通財經 — https://hk.investing.com/news/stock-market-news/article-1546748</w:t>
      </w:r>
    </w:p>
    <w:p>
      <w:pPr>
        <w:spacing w:after="200"/>
      </w:pPr>
      <w:r>
        <w:rPr>
          <w:i/>
          <w:iCs/>
          <w:color w:val="595959"/>
          <w:sz w:val="18"/>
          <w:szCs w:val="18"/>
        </w:rPr>
        <w:t xml:space="preserve">《大行》大和降國藥控股(01099.HK)評級至「持有」 目標價降至18元 — https://hk.finance.yahoo.com/news/%E5%A4%A7%E8%A1%8C-%E5%A4%A7%E5%92%8C%E9%99%8D%E5%9C%8B%E8%97%A5%E6%8E%A7%E8%82%A1-01099-hk-%E8%A9%95%E7%B4%9A%E8%87%B3-071346833.html</w:t>
      </w:r>
    </w:p>
    <w:p>
      <w:pPr>
        <w:spacing w:after="200"/>
      </w:pPr>
      <w:r>
        <w:rPr>
          <w:i/>
          <w:iCs/>
          <w:color w:val="595959"/>
          <w:sz w:val="18"/>
          <w:szCs w:val="18"/>
        </w:rPr>
        <w:t xml:space="preserve">大和：降国药控股(01099)评级至“持有” 目标价降至18港元 提供者 智通财经 — https://cn.investing.com/news/stock-market-news/article-3454930</w:t>
      </w:r>
    </w:p>
    <w:p>
      <w:pPr>
        <w:spacing w:after="200"/>
      </w:pPr>
      <w:r>
        <w:rPr>
          <w:i/>
          <w:iCs/>
          <w:color w:val="595959"/>
          <w:sz w:val="18"/>
          <w:szCs w:val="18"/>
        </w:rPr>
        <w:t xml:space="preserve">01099 国药控股 SINOPHARM - 免费即时股票报价 - 盈利预测 — http://stocks.etnet.hk/www/sc/stocks/realtime/quote_profit.php?code=1099</w:t>
      </w:r>
    </w:p>
    <w:p>
      <w:pPr>
        <w:spacing w:after="200"/>
      </w:pPr>
      <w:r>
        <w:rPr>
          <w:i/>
          <w:iCs/>
          <w:color w:val="595959"/>
          <w:sz w:val="18"/>
          <w:szCs w:val="18"/>
        </w:rPr>
        <w:t xml:space="preserve">大和发布研报称，国药控股(01099.HK)收入已开始企稳，但尚未出现明确的反弹时间表-证券之星 — https://wap.stockstar.com/detail/RB2026071000008191</w:t>
      </w:r>
    </w:p>
    <w:p>
      <w:pPr>
        <w:spacing w:after="200"/>
      </w:pPr>
      <w:r>
        <w:rPr>
          <w:i/>
          <w:iCs/>
          <w:color w:val="595959"/>
          <w:sz w:val="18"/>
          <w:szCs w:val="18"/>
        </w:rPr>
        <w:t xml:space="preserve">国药控股：2025年实现净利润108.34亿元，国大药房经营效益明显改善 — https://stcn.com/article/detail/3693358.html</w:t>
      </w:r>
    </w:p>
    <w:p>
      <w:pPr>
        <w:spacing w:after="200"/>
      </w:pPr>
      <w:r>
        <w:rPr>
          <w:i/>
          <w:iCs/>
          <w:color w:val="595959"/>
          <w:sz w:val="18"/>
          <w:szCs w:val="18"/>
        </w:rPr>
        <w:t xml:space="preserve">国药控股2025年营收5751.68亿 归母净利同比增1.5% — https://finance.eastmoney.com/a/202603233679980052.html</w:t>
      </w:r>
    </w:p>
    <w:p>
      <w:pPr>
        <w:spacing w:after="200"/>
      </w:pPr>
      <w:r>
        <w:rPr>
          <w:i/>
          <w:iCs/>
          <w:color w:val="595959"/>
          <w:sz w:val="18"/>
          <w:szCs w:val="18"/>
        </w:rPr>
        <w:t xml:space="preserve">国药控股(01099.HK)：2025年归母净利润为71.55亿元 同比增长1.50%-证券之星 — https://wap.stockstar.com/detail/IG2026032300001978</w:t>
      </w:r>
    </w:p>
    <w:p>
      <w:pPr>
        <w:spacing w:after="200"/>
      </w:pPr>
      <w:r>
        <w:rPr>
          <w:i/>
          <w:iCs/>
          <w:color w:val="595959"/>
          <w:sz w:val="18"/>
          <w:szCs w:val="18"/>
        </w:rPr>
        <w:t xml:space="preserve">国药控股(01099.HK)：截至2025年12月31日止年度业绩公告内容摘要-证券之星 — https://wap.stockstar.com/detail/AN2026032300001913</w:t>
      </w:r>
    </w:p>
    <w:p>
      <w:pPr>
        <w:spacing w:after="200"/>
      </w:pPr>
      <w:r>
        <w:rPr>
          <w:i/>
          <w:iCs/>
          <w:color w:val="595959"/>
          <w:sz w:val="18"/>
          <w:szCs w:val="18"/>
        </w:rPr>
        <w:t xml:space="preserve">国药控股(01099)发布年度业绩，归母净利润71.55亿元 同比增加1.5% 末期股息每股0.69元-证券之星 — https://wap.stockstar.com/detail/IG2026032300001955</w:t>
      </w:r>
    </w:p>
    <w:p>
      <w:pPr>
        <w:spacing w:after="200"/>
      </w:pPr>
      <w:r>
        <w:rPr>
          <w:i/>
          <w:iCs/>
          <w:color w:val="595959"/>
          <w:sz w:val="18"/>
          <w:szCs w:val="18"/>
        </w:rPr>
        <w:t xml:space="preserve">国药控股：2025年净利润71.55亿元 同比增长1.5% 拟每股派息0.69元 — https://newzzbcx.cs.com.cn/cxnews.html?random=jj18reAd&amp;name=new20260323180419nlgccfoy</w:t>
      </w:r>
    </w:p>
    <w:p>
      <w:pPr>
        <w:spacing w:after="200"/>
      </w:pPr>
      <w:r>
        <w:rPr>
          <w:i/>
          <w:iCs/>
          <w:color w:val="595959"/>
          <w:sz w:val="18"/>
          <w:szCs w:val="18"/>
        </w:rPr>
        <w:t xml:space="preserve">國藥控股(01099.HK)年度歸母淨利潤同比增1.5%至71.55億元 末期息0.69元 — https://www.finet.hk/newscenter/news_content/69c0a93c5a771260f8b31378</w:t>
      </w:r>
    </w:p>
    <w:p>
      <w:pPr>
        <w:spacing w:after="200"/>
      </w:pPr>
      <w:r>
        <w:rPr>
          <w:i/>
          <w:iCs/>
          <w:color w:val="595959"/>
          <w:sz w:val="18"/>
          <w:szCs w:val="18"/>
        </w:rPr>
        <w:t xml:space="preserve">国药控股：2025年净利润71.55亿元 同比增长1.5% 拟每股派息0.69元 — https://finance.eastmoney.com/a/202603233681058327.html</w:t>
      </w:r>
    </w:p>
    <w:p>
      <w:pPr>
        <w:spacing w:after="200"/>
      </w:pPr>
      <w:r>
        <w:rPr>
          <w:i/>
          <w:iCs/>
          <w:color w:val="595959"/>
          <w:sz w:val="18"/>
          <w:szCs w:val="18"/>
        </w:rPr>
        <w:t xml:space="preserve">港股異動 | 國藥控股(01099)跌近5% 去年純利同比增長1.5% 花旗微降公司目標價 作者 智通財經 — https://hk.investing.com/news/stock-market-news/article-1374766</w:t>
      </w:r>
    </w:p>
    <w:p>
      <w:pPr>
        <w:spacing w:after="200"/>
      </w:pPr>
      <w:r>
        <w:rPr>
          <w:i/>
          <w:iCs/>
          <w:color w:val="595959"/>
          <w:sz w:val="18"/>
          <w:szCs w:val="18"/>
        </w:rPr>
        <w:t xml:space="preserve">国药控股(01099.HK)年度归母净利润同比增1.5%至71.55亿元 末期息0.69元 — https://www.mitrade.com/cn/insights/news/live-news/article-8-1572245-20260323</w:t>
      </w:r>
    </w:p>
    <w:p>
      <w:pPr>
        <w:spacing w:after="200"/>
      </w:pPr>
      <w:r>
        <w:rPr>
          <w:i/>
          <w:iCs/>
          <w:color w:val="595959"/>
          <w:sz w:val="18"/>
          <w:szCs w:val="18"/>
        </w:rPr>
        <w:t xml:space="preserve">國藥控股(01099) 更換董事或重要行政職能或職責的變更 / 更換提名委員會成員 / 其他-企業管治相關事宜 / 暫停辦理過戶登記手續或更改暫停辦理過戶日期 — https://www.hkej.com/landing/articleprint/id/4259992</w:t>
      </w:r>
    </w:p>
    <w:p>
      <w:pPr>
        <w:spacing w:after="200"/>
      </w:pPr>
      <w:r>
        <w:rPr>
          <w:i/>
          <w:iCs/>
          <w:color w:val="595959"/>
          <w:sz w:val="18"/>
          <w:szCs w:val="18"/>
        </w:rPr>
        <w:t xml:space="preserve">于2025年12月16日举行的股东特别大会上进行投票表决的结果 _ 铁货(01029) _ 公告正文 - 于2025年12月16日举行的股东特别大会上进行投票表决的结果 下载附件 — https://data.eastmoney.com/notices/detail/01029/AN202512161801866480.html#1</w:t>
      </w:r>
    </w:p>
    <w:p>
      <w:pPr>
        <w:spacing w:after="200"/>
      </w:pPr>
      <w:r>
        <w:rPr>
          <w:i/>
          <w:iCs/>
          <w:color w:val="595959"/>
          <w:sz w:val="18"/>
          <w:szCs w:val="18"/>
        </w:rPr>
        <w:t xml:space="preserve">FORM 2 - Corporate Substantial Shareholder Notice - | FORM 2 - Corporate Substantial Shareholder Notice — https://sc.hkexnews.hk/TuniS/di.hkex.com.hk/di/NSForm2.aspx?fn=CS20251208E00473&amp;sa2=an&amp;sid=36601&amp;corpn=Sinopharm+Group+Co.+Ltd.++-+H+Shares&amp;sd=12%2f02%2f2025&amp;ed=12%2f02%2f2026&amp;cid=2&amp;sa1=cl&amp;scsd=12%2f02%2f2025&amp;sced=12%2f02%2f2026&amp;cn=1&amp;srchCorpName=Sinopharm+Group+Co.+Ltd.+-+H+Shares&amp;src=Main&amp;lang=EN&amp;sa1p=1&amp;#1</w:t>
      </w:r>
    </w:p>
    <w:p>
      <w:pPr>
        <w:spacing w:after="200"/>
      </w:pPr>
      <w:r>
        <w:rPr>
          <w:i/>
          <w:iCs/>
          <w:color w:val="595959"/>
          <w:sz w:val="18"/>
          <w:szCs w:val="18"/>
        </w:rPr>
        <w:t xml:space="preserve">王氏国际(00099.HK)：致已登记股东之通知信函及申请表格 – 发布二零二五年年报、通函(载有股东周年大会通告)及代表委任表格之登载通知内容摘要 — http://stock.stockstar.com/AN2026042400057824.shtml</w:t>
      </w:r>
    </w:p>
    <w:p>
      <w:pPr>
        <w:spacing w:after="200"/>
      </w:pPr>
      <w:r>
        <w:rPr>
          <w:i/>
          <w:iCs/>
          <w:color w:val="595959"/>
          <w:sz w:val="18"/>
          <w:szCs w:val="18"/>
        </w:rPr>
        <w:t xml:space="preserve">上市公司通告摘要一覽（２） — https://www.etnet.com.hk/www/tc/stocks/realtime/quote_news_detail.php?code=1099&amp;newsid=ETN35021383&amp;section=related</w:t>
      </w:r>
    </w:p>
    <w:p>
      <w:pPr>
        <w:spacing w:after="200"/>
      </w:pPr>
      <w:r>
        <w:rPr>
          <w:i/>
          <w:iCs/>
          <w:color w:val="595959"/>
          <w:sz w:val="18"/>
          <w:szCs w:val="18"/>
        </w:rPr>
        <w:t xml:space="preserve">Lazard Asset Management LLC增持国药控股(01099)95.96万股 每股作价约15.68港元 — https://ttmplan.com/news/2666931415</w:t>
      </w:r>
    </w:p>
    <w:p>
      <w:pPr>
        <w:spacing w:after="200"/>
      </w:pPr>
      <w:r>
        <w:rPr>
          <w:i/>
          <w:iCs/>
          <w:color w:val="595959"/>
          <w:sz w:val="18"/>
          <w:szCs w:val="18"/>
        </w:rPr>
        <w:t xml:space="preserve">快讯 — https://www.cei.cn//defaultsite/s/column/4028c7ca-39905444-0139-906720bf-0265_2025_144.html?articleListType=1&amp;coluOpenType=2</w:t>
      </w:r>
    </w:p>
    <w:p>
      <w:pPr>
        <w:spacing w:after="200"/>
      </w:pPr>
      <w:r>
        <w:rPr>
          <w:i/>
          <w:iCs/>
          <w:color w:val="595959"/>
          <w:sz w:val="18"/>
          <w:szCs w:val="18"/>
        </w:rPr>
        <w:t xml:space="preserve">王氏國際(00099)全年虧損顯著收窄至1.65億元 建議派末期息2港仙 — https://www.stockfisher.com.hk/news/a802384a-2290-4983-acf6-4318b8f3c364</w:t>
      </w:r>
    </w:p>
    <w:p>
      <w:pPr>
        <w:spacing w:after="200"/>
      </w:pPr>
      <w:r>
        <w:rPr>
          <w:i/>
          <w:iCs/>
          <w:color w:val="595959"/>
          <w:sz w:val="18"/>
          <w:szCs w:val="18"/>
        </w:rPr>
        <w:t xml:space="preserve">AASTOCKS 财经新闻 Financial News — http://secure.aastocks.com/sc/mobile/News.aspx?NewsID=NOW.1487461&amp;NewsType=&amp;NewsSource=HK6</w:t>
      </w:r>
    </w:p>
    <w:p>
      <w:pPr>
        <w:spacing w:after="200"/>
      </w:pPr>
      <w:r>
        <w:rPr>
          <w:i/>
          <w:iCs/>
          <w:color w:val="595959"/>
          <w:sz w:val="18"/>
          <w:szCs w:val="18"/>
        </w:rPr>
        <w:t xml:space="preserve">国药控股(01099.HK)：公告于 2025年12月19日(星期五)举行之股东特别大会投票结果内容摘要 — http://stock.stockstar.com/AN2025121900029022.shtml</w:t>
      </w:r>
    </w:p>
    <w:p>
      <w:pPr>
        <w:spacing w:after="200"/>
      </w:pPr>
      <w:r>
        <w:rPr>
          <w:i/>
          <w:iCs/>
          <w:color w:val="595959"/>
          <w:sz w:val="18"/>
          <w:szCs w:val="18"/>
        </w:rPr>
        <w:t xml:space="preserve">上任一年多即离场 国药控股董事长辞职-经济参考网 _ 新华社《经济参考报》官方网站 — http://jjckb.xinhuanet.com/20251202/79a12245158846c8a365c4dfce572c71/c.html</w:t>
      </w:r>
    </w:p>
    <w:p>
      <w:pPr>
        <w:spacing w:after="200"/>
      </w:pPr>
      <w:r>
        <w:rPr>
          <w:i/>
          <w:iCs/>
          <w:color w:val="595959"/>
          <w:sz w:val="18"/>
          <w:szCs w:val="18"/>
        </w:rPr>
        <w:t xml:space="preserve">公告于 2025年12月19日(星期五)举行之股东特别大会投票结果 _ 国药控股(01099) _ 公告正文 — https://data.eastmoney.com/notices/detail/01099/AN202512191803820350.html</w:t>
      </w:r>
    </w:p>
    <w:p>
      <w:pPr>
        <w:spacing w:after="200"/>
      </w:pPr>
      <w:r>
        <w:rPr>
          <w:i/>
          <w:iCs/>
          <w:color w:val="595959"/>
          <w:sz w:val="18"/>
          <w:szCs w:val="18"/>
        </w:rPr>
        <w:t xml:space="preserve">國藥控股(01099) 股東特別大會的結果 / 更換董事或重要行政職能或職責的變更 — https://www.hkej.com/instantnews/stock/article/4278170</w:t>
      </w:r>
    </w:p>
    <w:p>
      <w:pPr>
        <w:spacing w:after="200"/>
      </w:pPr>
      <w:r>
        <w:rPr>
          <w:i/>
          <w:iCs/>
          <w:color w:val="595959"/>
          <w:sz w:val="18"/>
          <w:szCs w:val="18"/>
        </w:rPr>
        <w:t xml:space="preserve">香港交易及结算所有限公司及香港聯合交易所有限公司對本公告之內容概不負責，對其準確性或完整性亦不發表任何聲明，並明確表示，概不就因本公告全部或任何部分內容而產生或因倚賴該等內容而引致之任何損失承擔任何責任 — http://newsfile.futunn.com/public/NN-PersistNoticeAttachment/7781/20260319/12059629-0.PDF#1#1</w:t>
      </w:r>
    </w:p>
    <w:p>
      <w:pPr>
        <w:spacing w:after="200"/>
      </w:pPr>
      <w:r>
        <w:rPr>
          <w:i/>
          <w:iCs/>
          <w:color w:val="595959"/>
          <w:sz w:val="18"/>
          <w:szCs w:val="18"/>
        </w:rPr>
        <w:t xml:space="preserve">国药控股：2025年净利润同比增长3.94% — https://www-web.itiger.com/hans/news/2629246819</w:t>
      </w:r>
    </w:p>
    <w:p>
      <w:pPr>
        <w:spacing w:after="200"/>
      </w:pPr>
      <w:r>
        <w:rPr>
          <w:i/>
          <w:iCs/>
          <w:color w:val="595959"/>
          <w:sz w:val="18"/>
          <w:szCs w:val="18"/>
        </w:rPr>
        <w:t xml:space="preserve">香港交易及結算所有限公司及香港聯合交易所有限公司對本通告之內容概不負責，對其準確性或完整性亦不發表任何聲明，並明確表示，概不就因本通告全部或任何部分內容而產生或因倚賴該等內容而引致之任何損失承擔任何責任 — https://php.cnstock.com/news_new/index.php/api/fileview?ID=20251204087AAD6BABF867D494E50014695A425A&amp;db=news#1#1</w:t>
      </w:r>
    </w:p>
    <w:p>
      <w:pPr>
        <w:spacing w:after="200"/>
      </w:pPr>
      <w:r>
        <w:rPr>
          <w:i/>
          <w:iCs/>
          <w:color w:val="595959"/>
          <w:sz w:val="18"/>
          <w:szCs w:val="18"/>
        </w:rPr>
        <w:t xml:space="preserve">國藥控股2025年度營收73.42億元，經調整淨利潤10.96億元 — https://www.atigrdive.com/hant/news/1125259337</w:t>
      </w:r>
    </w:p>
    <w:p>
      <w:pPr>
        <w:spacing w:after="200"/>
      </w:pPr>
      <w:r>
        <w:rPr>
          <w:i/>
          <w:iCs/>
          <w:color w:val="595959"/>
          <w:sz w:val="18"/>
          <w:szCs w:val="18"/>
        </w:rPr>
        <w:t xml:space="preserve">《蓝筹》国药控股(01099.HK)半年纯利34.66亿人币跌6.4% 不派息 — http://wdatacn.aastocks.com/sc/(Z(@@n7cjDGdCXMF=acx%7b%7b%7bthis%7d%7d%7dxfs.bxss.me))/mobile/news.aspx?newsid=NOW.1463782&amp;newstype=61&amp;newssource=HK6</w:t>
      </w:r>
    </w:p>
    <w:p>
      <w:pPr>
        <w:spacing w:after="200"/>
      </w:pPr>
      <w:r>
        <w:rPr>
          <w:i/>
          <w:iCs/>
          <w:color w:val="595959"/>
          <w:sz w:val="18"/>
          <w:szCs w:val="18"/>
        </w:rPr>
        <w:t xml:space="preserve">《藍籌》國藥控股(01099.HK)半年純利34.66億人幣跌6.4% 不派息 — https://wwwhk.aastocks.com/tc/stocks/news/aafn-con/NOW.1463782/industry-news/HK6</w:t>
      </w:r>
    </w:p>
    <w:p>
      <w:pPr>
        <w:spacing w:after="200"/>
      </w:pPr>
      <w:r>
        <w:rPr>
          <w:i/>
          <w:iCs/>
          <w:color w:val="595959"/>
          <w:sz w:val="18"/>
          <w:szCs w:val="18"/>
        </w:rPr>
        <w:t xml:space="preserve">香港交易及結算所有限公司及香港聯合交易所有限公司對本公告之內容概不負責，對其準確性或完整性亦不發表任何聲明，並明確表示，概不就因本公告全部或任何部分內容而產生或因倚賴該等內容而引致之任何損失承擔任何責任 — https://www.hkexnews.hk/listedco/listconews/sehk/2025/0825/2025082500006_c.pdf#8#1</w:t>
      </w:r>
    </w:p>
    <w:p>
      <w:pPr>
        <w:spacing w:after="200"/>
      </w:pPr>
      <w:r>
        <w:rPr>
          <w:i/>
          <w:iCs/>
          <w:color w:val="595959"/>
          <w:sz w:val="18"/>
          <w:szCs w:val="18"/>
        </w:rPr>
        <w:t xml:space="preserve">国药控股(01099.HK)附属国药一致半年赚6.66亿人民币 倒退10.4% — https://www.aastocks.com/sc/mobile/news.aspx?newsid=NOW.1461159&amp;newstype=61&amp;newssource=HK6</w:t>
      </w:r>
    </w:p>
    <w:p>
      <w:pPr>
        <w:spacing w:after="200"/>
      </w:pPr>
      <w:r>
        <w:rPr>
          <w:i/>
          <w:iCs/>
          <w:color w:val="595959"/>
          <w:sz w:val="18"/>
          <w:szCs w:val="18"/>
        </w:rPr>
        <w:t xml:space="preserve">Hong Kong Exchanges and Clearing Limited and The Stock Exchange of Hong Kong Limited take no responsibility for the contents of ... — https://www1.hkexnews.hk/listedco/listconews/sehk/2025/0825/2025082500005.pdf#7#1</w:t>
      </w:r>
    </w:p>
    <w:p>
      <w:pPr>
        <w:spacing w:after="200"/>
      </w:pPr>
      <w:r>
        <w:rPr>
          <w:i/>
          <w:iCs/>
          <w:color w:val="595959"/>
          <w:sz w:val="18"/>
          <w:szCs w:val="18"/>
        </w:rPr>
        <w:t xml:space="preserve">国药控股(01099)公告及通告 - [中期业绩]二零二五年中期业绩公告(554KB,pdf) - 国药控股(01099)公告及通告 - [中期业绩]二零二五年中期业绩公告(554KB,pdf) — https://www.zhitongcaijing.com/content/antdetail/809417260952.html#1</w:t>
      </w:r>
    </w:p>
    <w:p>
      <w:pPr>
        <w:spacing w:after="200"/>
      </w:pPr>
      <w:r>
        <w:rPr>
          <w:i/>
          <w:iCs/>
          <w:color w:val="595959"/>
          <w:sz w:val="18"/>
          <w:szCs w:val="18"/>
        </w:rPr>
        <w:t xml:space="preserve">国药控股：2025年中期净利润34.66亿元 同比下降6.43% — https://newzzbcx.cs.com.cn/cxnews.html?random=iquRFllc&amp;name=new20250926183710hzhsnavq</w:t>
      </w:r>
    </w:p>
    <w:p>
      <w:pPr>
        <w:spacing w:after="200"/>
      </w:pPr>
      <w:r>
        <w:rPr>
          <w:i/>
          <w:iCs/>
          <w:color w:val="595959"/>
          <w:sz w:val="18"/>
          <w:szCs w:val="18"/>
        </w:rPr>
        <w:t xml:space="preserve">國藥控股中期少賺6.4% 不派息 — https://money18.on.cc/finnews/content/exp/bkn-20250825075126531-0825_00842_001.html</w:t>
      </w:r>
    </w:p>
    <w:p>
      <w:pPr>
        <w:spacing w:after="200"/>
      </w:pPr>
      <w:r>
        <w:rPr>
          <w:i/>
          <w:iCs/>
          <w:color w:val="595959"/>
          <w:sz w:val="18"/>
          <w:szCs w:val="18"/>
        </w:rPr>
        <w:t xml:space="preserve">国药控股发中期业绩营收净利双降，市场竞争致医药分销体量下滑，其他收入增长依赖政府补贴 - 热门： — https://fund.eastmoney.com/a/202508253493394064.html#1</w:t>
      </w:r>
    </w:p>
    <w:p>
      <w:pPr>
        <w:spacing w:after="200"/>
      </w:pPr>
      <w:r>
        <w:rPr>
          <w:i/>
          <w:iCs/>
          <w:color w:val="595959"/>
          <w:sz w:val="18"/>
          <w:szCs w:val="18"/>
        </w:rPr>
        <w:t xml:space="preserve">国药控股(01099)发布中期业绩，归母净利润34.66亿元 同比减少6.43%-证券之星 — https://wap.stockstar.com/detail/IG2025082500001346</w:t>
      </w:r>
    </w:p>
    <w:p>
      <w:pPr>
        <w:spacing w:after="200"/>
      </w:pPr>
      <w:r>
        <w:rPr>
          <w:i/>
          <w:iCs/>
          <w:color w:val="595959"/>
          <w:sz w:val="18"/>
          <w:szCs w:val="18"/>
        </w:rPr>
        <w:t xml:space="preserve">國藥控股 (01099.HK) - 公司概括 — http://www.aastocks.com/tc/stocks/analysis/company-fundamental/dividend-history?symbol=01099#1</w:t>
      </w:r>
    </w:p>
    <w:p>
      <w:pPr>
        <w:spacing w:after="200"/>
      </w:pPr>
      <w:r>
        <w:rPr>
          <w:i/>
          <w:iCs/>
          <w:color w:val="595959"/>
          <w:sz w:val="18"/>
          <w:szCs w:val="18"/>
        </w:rPr>
        <w:t xml:space="preserve">国药控股（01099.HK）建议派发末期股息，并暂停办理股份过户登记手续。-证券之星 — https://wap.stockstar.com/detail/IG2026032300001937</w:t>
      </w:r>
    </w:p>
    <w:p>
      <w:pPr>
        <w:spacing w:after="200"/>
      </w:pPr>
      <w:r>
        <w:rPr>
          <w:i/>
          <w:iCs/>
          <w:color w:val="595959"/>
          <w:sz w:val="18"/>
          <w:szCs w:val="18"/>
        </w:rPr>
        <w:t xml:space="preserve">香港交易及结算所有限公司及香港聯合交易所有限公司對本公告之内容概不負責，對其准確性或完整性亦不發表任何聲明，亚明確表示，概不就因本公告全部或任何部分内容而產生或因倚賴該等内容而引致之任何損失承擔任何责任 — https://www1.hkexnews.hk/listedco/listconews/sehk/2025/0612/2025061200849_c.pdf#1#1</w:t>
      </w:r>
    </w:p>
    <w:p>
      <w:pPr>
        <w:spacing w:after="200"/>
      </w:pPr>
      <w:r>
        <w:rPr>
          <w:i/>
          <w:iCs/>
          <w:color w:val="595959"/>
          <w:sz w:val="18"/>
          <w:szCs w:val="18"/>
        </w:rPr>
        <w:t xml:space="preserve">国药控股（01099.HK）拟派末期股息每股0.69元 — https://hk.stockstar.com/IG2026052800005430.shtml</w:t>
      </w:r>
    </w:p>
    <w:p>
      <w:pPr>
        <w:spacing w:after="200"/>
      </w:pPr>
      <w:r>
        <w:rPr>
          <w:i/>
          <w:iCs/>
          <w:color w:val="595959"/>
          <w:sz w:val="18"/>
          <w:szCs w:val="18"/>
        </w:rPr>
        <w:t xml:space="preserve">国药控股(01099.HK)：股东周年大会通告内容摘要-证券之星 — https://wap.stockstar.com/detail/AN2026052800005348</w:t>
      </w:r>
    </w:p>
    <w:p>
      <w:pPr>
        <w:spacing w:after="200"/>
      </w:pPr>
      <w:r>
        <w:rPr>
          <w:i/>
          <w:iCs/>
          <w:color w:val="595959"/>
          <w:sz w:val="18"/>
          <w:szCs w:val="18"/>
        </w:rPr>
        <w:t xml:space="preserve">问答 — https://irm.cninfo.com.cn/ircs/question/questionDetail?questionId=2335589850285461504</w:t>
      </w:r>
    </w:p>
    <w:p>
      <w:pPr>
        <w:spacing w:after="200"/>
      </w:pPr>
      <w:r>
        <w:rPr>
          <w:i/>
          <w:iCs/>
          <w:color w:val="595959"/>
          <w:sz w:val="18"/>
          <w:szCs w:val="18"/>
        </w:rPr>
        <w:t xml:space="preserve">01099.HK 國藥控股 | SINOPHARM | 公司派息 — http://202.62.215.19/www/tc/stocks/realtime/quote_dividend.php?code=1099</w:t>
      </w:r>
    </w:p>
    <w:p>
      <w:pPr>
        <w:spacing w:after="200"/>
      </w:pPr>
      <w:r>
        <w:rPr>
          <w:i/>
          <w:iCs/>
          <w:color w:val="595959"/>
          <w:sz w:val="18"/>
          <w:szCs w:val="18"/>
        </w:rPr>
        <w:t xml:space="preserve">国药控股公布2025财年年度权益分配方案 - 国药控股公布2025财年年度权益分配方案 — http://stock.10jqka.com.cn/hks/20260324/c675491571.shtml#1</w:t>
      </w:r>
    </w:p>
    <w:p>
      <w:pPr>
        <w:spacing w:after="200"/>
      </w:pPr>
      <w:r>
        <w:rPr>
          <w:i/>
          <w:iCs/>
          <w:color w:val="595959"/>
          <w:sz w:val="18"/>
          <w:szCs w:val="18"/>
        </w:rPr>
        <w:t xml:space="preserve">国药控股(01099)公告及通告 - [末期业绩 / 股息或分派 / 暂停办理过户登记手续或更改暂停办理过户日期]截至2025年12月31日止年度业绩公告 — https://img2.zhitongcaijing.com/content/antdetail/827561702807.html</w:t>
      </w:r>
    </w:p>
    <w:p>
      <w:pPr>
        <w:spacing w:after="200"/>
      </w:pPr>
      <w:r>
        <w:rPr>
          <w:i/>
          <w:iCs/>
          <w:color w:val="595959"/>
          <w:sz w:val="18"/>
          <w:szCs w:val="18"/>
        </w:rPr>
        <w:t xml:space="preserve">01099 國藥控股 SINOPHARM - 派息 - 股票 - etnet 經濟通 Mobile|香港新聞財經資訊和生活平台 — https://202.62.215.15/mobile/tc/stocks/quote_dividend.php?code=1099</w:t>
      </w:r>
    </w:p>
    <w:p>
      <w:pPr>
        <w:spacing w:after="200"/>
      </w:pPr>
      <w:r>
        <w:rPr>
          <w:i/>
          <w:iCs/>
          <w:color w:val="595959"/>
          <w:sz w:val="18"/>
          <w:szCs w:val="18"/>
        </w:rPr>
        <w:t xml:space="preserve">国药控股(01099)最新价格_行情_走势图—东方财富网 - 15.700 — https://quote.eastmoney.com/hk/01099.html#1</w:t>
      </w:r>
    </w:p>
    <w:p>
      <w:pPr>
        <w:spacing w:after="200"/>
      </w:pPr>
      <w:r>
        <w:rPr>
          <w:i/>
          <w:iCs/>
          <w:color w:val="595959"/>
          <w:sz w:val="18"/>
          <w:szCs w:val="18"/>
        </w:rPr>
        <w:t xml:space="preserve">國藥控股 (1099.HK) 過往股價及數據 - Yahoo 財經 — https://hk.finance.yahoo.com/quote/1099.HK/history/</w:t>
      </w:r>
    </w:p>
    <w:p>
      <w:pPr>
        <w:spacing w:after="200"/>
      </w:pPr>
      <w:r>
        <w:rPr>
          <w:i/>
          <w:iCs/>
          <w:color w:val="595959"/>
          <w:sz w:val="18"/>
          <w:szCs w:val="18"/>
        </w:rPr>
        <w:t xml:space="preserve">國藥控股(01099)出現大手賣出66.72萬股，成交價$15.36，涉資1.025千萬 — https://www.aastocks.com/tc/stocks/news/aamm-content/AAT2609115635/aamm-all-category</w:t>
      </w:r>
    </w:p>
    <w:p>
      <w:pPr>
        <w:spacing w:after="200"/>
      </w:pPr>
      <w:r>
        <w:rPr>
          <w:i/>
          <w:iCs/>
          <w:color w:val="595959"/>
          <w:sz w:val="18"/>
          <w:szCs w:val="18"/>
        </w:rPr>
        <w:t xml:space="preserve">01099 国药控股 SINOPHARM - 免费实时股票报价- 成交分析 — http://stocks.etnet.hk/www/sc/stocks/realtime/quote_transaction.php?code=1099</w:t>
      </w:r>
    </w:p>
    <w:p>
      <w:pPr>
        <w:spacing w:after="200"/>
      </w:pPr>
      <w:r>
        <w:rPr>
          <w:i/>
          <w:iCs/>
          <w:color w:val="595959"/>
          <w:sz w:val="18"/>
          <w:szCs w:val="18"/>
        </w:rPr>
        <w:t xml:space="preserve">国药控股(01099)最新价格_行情_走势图—东方财富网 — https://quote.eastmoney.com/hk/01099.html</w:t>
      </w:r>
    </w:p>
    <w:p>
      <w:pPr>
        <w:spacing w:after="200"/>
      </w:pPr>
      <w:r>
        <w:rPr>
          <w:i/>
          <w:iCs/>
          <w:color w:val="595959"/>
          <w:sz w:val="18"/>
          <w:szCs w:val="18"/>
        </w:rPr>
        <w:t xml:space="preserve">国药控股(01099)股票股价,实时行情,新闻,财报数据_新浪财经_新浪网 — https://stock.finance.sina.com.cn/hkstock/quotes/01099.html</w:t>
      </w:r>
    </w:p>
    <w:p>
      <w:pPr>
        <w:spacing w:after="200"/>
      </w:pPr>
      <w:r>
        <w:rPr>
          <w:i/>
          <w:iCs/>
          <w:color w:val="595959"/>
          <w:sz w:val="18"/>
          <w:szCs w:val="18"/>
        </w:rPr>
        <w:t xml:space="preserve">國藥控股 (1099.HK) 股價、新聞、報價和記錄 - Yahoo 財經 — https://hk.finance.yahoo.com/quote/1099.HK/</w:t>
      </w:r>
    </w:p>
    <w:p>
      <w:pPr>
        <w:spacing w:after="200"/>
      </w:pPr>
      <w:r>
        <w:rPr>
          <w:i/>
          <w:iCs/>
          <w:color w:val="595959"/>
          <w:sz w:val="18"/>
          <w:szCs w:val="18"/>
        </w:rPr>
        <w:t xml:space="preserve">国药控股(01099)首页概览_港股行情_同花顺金融网 — https://stockpage.10jqka.com.cn/HK1099/</w:t>
      </w:r>
    </w:p>
    <w:p>
      <w:pPr>
        <w:spacing w:after="200"/>
      </w:pPr>
      <w:r>
        <w:rPr>
          <w:i/>
          <w:iCs/>
          <w:color w:val="595959"/>
          <w:sz w:val="18"/>
          <w:szCs w:val="18"/>
        </w:rPr>
        <w:t xml:space="preserve">免费实时技术投资分析 HK Stock Free Real Time Technical Patterns - 最后更新: 2026-09-09 16:08:07 — http://www.aastock.tw/sc/LTP/RTai.aspx?type=1&amp;symbol=01099&amp;model_id=8&amp;run_id=1#1</w:t>
      </w:r>
    </w:p>
    <w:p>
      <w:pPr>
        <w:spacing w:after="200"/>
      </w:pPr>
      <w:r>
        <w:rPr>
          <w:i/>
          <w:iCs/>
          <w:color w:val="595959"/>
          <w:sz w:val="18"/>
          <w:szCs w:val="18"/>
        </w:rPr>
        <w:t xml:space="preserve">AASTOCKS 财经新闻 - AASTOCKS 财经新闻 - 国药控股 (01099.HK) / 所有 — http://cn.aastocks.com/sc/stocks/analysis/stock-aafn/01099/0/hk-stock-news/1#1</w:t>
      </w:r>
    </w:p>
    <w:p>
      <w:pPr>
        <w:spacing w:after="200"/>
      </w:pPr>
      <w:r>
        <w:rPr>
          <w:i/>
          <w:iCs/>
          <w:color w:val="595959"/>
          <w:sz w:val="18"/>
          <w:szCs w:val="18"/>
        </w:rPr>
        <w:t xml:space="preserve">国药控股(01099)公司概况_港股行情_同花顺金融网 — https://stockpage.10jqka.com.cn/HK1099/company/</w:t>
      </w:r>
    </w:p>
    <w:p>
      <w:pPr>
        <w:spacing w:after="200"/>
      </w:pPr>
      <w:r>
        <w:rPr>
          <w:i/>
          <w:iCs/>
          <w:color w:val="595959"/>
          <w:sz w:val="18"/>
          <w:szCs w:val="18"/>
        </w:rPr>
        <w:t xml:space="preserve">國藥控股 (1099.HK) 估值方法和財務統計數據 — https://hk.finance.yahoo.com/quote/1099.HK/key-statistics/</w:t>
      </w:r>
    </w:p>
    <w:p>
      <w:pPr>
        <w:spacing w:after="200"/>
      </w:pPr>
      <w:r>
        <w:rPr>
          <w:i/>
          <w:iCs/>
          <w:color w:val="595959"/>
          <w:sz w:val="18"/>
          <w:szCs w:val="18"/>
        </w:rPr>
        <w:t xml:space="preserve">AASTOCKS.com — http://www.aastocks.com/pkages/web/bankcomm/chn/whatshot/quote_v2.asp?symbol=01099</w:t>
      </w:r>
    </w:p>
    <w:p>
      <w:pPr>
        <w:spacing w:after="200"/>
      </w:pPr>
      <w:r>
        <w:rPr>
          <w:i/>
          <w:iCs/>
          <w:color w:val="595959"/>
          <w:sz w:val="18"/>
          <w:szCs w:val="18"/>
        </w:rPr>
        <w:t xml:space="preserve">個股研究-公司資料-報價資料 -- AASTOCKS.com — http://www.aastocks.com/pkages/broker/gyzq/dquote.asp?symbol=01099</w:t>
      </w:r>
    </w:p>
    <w:p>
      <w:pPr>
        <w:spacing w:after="200"/>
      </w:pPr>
      <w:r>
        <w:rPr>
          <w:i/>
          <w:iCs/>
          <w:color w:val="595959"/>
          <w:sz w:val="18"/>
          <w:szCs w:val="18"/>
        </w:rPr>
        <w:t xml:space="preserve">国药控股 — https://q.stock.sohu.com/hk/show_hk.html?code=hk_01099&amp;tab=xianjinliu</w:t>
      </w:r>
    </w:p>
    <w:p>
      <w:pPr>
        <w:spacing w:after="200"/>
      </w:pPr>
      <w:r>
        <w:rPr>
          <w:i/>
          <w:iCs/>
          <w:color w:val="595959"/>
          <w:sz w:val="18"/>
          <w:szCs w:val="18"/>
        </w:rPr>
        <w:t xml:space="preserve">國藥控股 法蘭克福股票技術分析 (1099) - 國藥控股 (1099) — https://hk.investing.com/equities/sinopharm-technical?cid=1136904#1</w:t>
      </w:r>
    </w:p>
    <w:p>
      <w:pPr>
        <w:spacing w:after="200"/>
      </w:pPr>
      <w:r>
        <w:rPr>
          <w:i/>
          <w:iCs/>
          <w:color w:val="595959"/>
          <w:sz w:val="18"/>
          <w:szCs w:val="18"/>
        </w:rPr>
        <w:t xml:space="preserve">Sinopharm Group Co Ltd股票技術分析 (1099) - 打開應用程序 — https://hk.investing.com/equities/sinopharm-technical#1</w:t>
      </w:r>
    </w:p>
    <w:p>
      <w:pPr>
        <w:spacing w:after="200"/>
      </w:pPr>
      <w:r>
        <w:rPr>
          <w:i/>
          <w:iCs/>
          <w:color w:val="595959"/>
          <w:sz w:val="18"/>
          <w:szCs w:val="18"/>
        </w:rPr>
        <w:t xml:space="preserve">国药控股(01099)最新价格_行情_走势图—东方财富网 - 今开: - | 最高价: - | 52周最高: - | 成交量: - | 外盘: - — https://quote.eastmoney.com/hk/01099.html?jump_to_web=true#1</w:t>
      </w:r>
    </w:p>
    <w:p>
      <w:pPr>
        <w:spacing w:after="200"/>
      </w:pPr>
      <w:r>
        <w:rPr>
          <w:i/>
          <w:iCs/>
          <w:color w:val="595959"/>
          <w:sz w:val="18"/>
          <w:szCs w:val="18"/>
        </w:rPr>
        <w:t xml:space="preserve">国药控股(1099)股票行情走势技术分析_未来预测_买卖操作建议_英为财情Investing.com - 国药控股 (1099) — https://cn.investing.com/equities/sinopharm-technical#1</w:t>
      </w:r>
    </w:p>
    <w:p>
      <w:pPr>
        <w:spacing w:after="200"/>
      </w:pPr>
      <w:r>
        <w:rPr>
          <w:i/>
          <w:iCs/>
          <w:color w:val="595959"/>
          <w:sz w:val="18"/>
          <w:szCs w:val="18"/>
        </w:rPr>
        <w:t xml:space="preserve">https://services1.aastocks.com/web/mebr/DetailChart.aspx?MebrLanguage=chi&amp;symbol=01099 — https://services1.aastocks.com/web/mebr/DetailChart.aspx?MebrLanguage=chi&amp;symbol=01099</w:t>
      </w:r>
    </w:p>
    <w:p>
      <w:pPr>
        <w:spacing w:after="200"/>
      </w:pPr>
      <w:r>
        <w:rPr>
          <w:i/>
          <w:iCs/>
          <w:color w:val="595959"/>
          <w:sz w:val="18"/>
          <w:szCs w:val="18"/>
        </w:rPr>
        <w:t xml:space="preserve">国药控股 — https://www.shidaotec.com/hkstock/01099.html</w:t>
      </w:r>
    </w:p>
    <w:p>
      <w:pPr>
        <w:spacing w:after="200"/>
      </w:pPr>
      <w:r>
        <w:rPr>
          <w:i/>
          <w:iCs/>
          <w:color w:val="595959"/>
          <w:sz w:val="18"/>
          <w:szCs w:val="18"/>
        </w:rPr>
        <w:t xml:space="preserve">国药控股_01099_港股股票行情走势_估值指标_K线图-时到量化 — https://www.shidaotec.com/m/hkstock/01099.html</w:t>
      </w:r>
    </w:p>
    <w:p>
      <w:pPr>
        <w:spacing w:after="200"/>
      </w:pPr>
      <w:r>
        <w:rPr>
          <w:i/>
          <w:iCs/>
          <w:color w:val="595959"/>
          <w:sz w:val="18"/>
          <w:szCs w:val="18"/>
        </w:rPr>
        <w:t xml:space="preserve">国药控股(01099) ︎︎均形交织🅚线策略量化研报 — https://www.abuquant.com/abu_context/output_hk_week3/report/hk01099/pc_kc_ma_mp_m_whole_page.html#mp_m_kc_ma_adv_dry_up_jump_ma_dry_up_jump_hk_week3_hk01099_24_10_20_30_kc_up_cover_2022-04-19000000_2022-05-10000000_rank</w:t>
      </w:r>
    </w:p>
    <w:p>
      <w:pPr>
        <w:spacing w:after="200"/>
      </w:pPr>
      <w:r>
        <w:rPr>
          <w:i/>
          <w:iCs/>
          <w:color w:val="595959"/>
          <w:sz w:val="18"/>
          <w:szCs w:val="18"/>
        </w:rPr>
        <w:t xml:space="preserve">国药控股的文章 — http://news.stockstar.com/info/dstock_01099_p3.shtml</w:t>
      </w:r>
    </w:p>
    <w:p>
      <w:pPr>
        <w:spacing w:after="200"/>
      </w:pPr>
      <w:r>
        <w:rPr>
          <w:i/>
          <w:iCs/>
          <w:color w:val="595959"/>
          <w:sz w:val="18"/>
          <w:szCs w:val="18"/>
        </w:rPr>
        <w:t xml:space="preserve">国药控股(01099)_证券之星 — https://quote.wap.stockstar.com/Stock/01099</w:t>
      </w:r>
    </w:p>
    <w:p>
      <w:pPr>
        <w:spacing w:after="200"/>
      </w:pPr>
      <w:r>
        <w:rPr>
          <w:i/>
          <w:iCs/>
          <w:color w:val="595959"/>
          <w:sz w:val="18"/>
          <w:szCs w:val="18"/>
        </w:rPr>
        <w:t xml:space="preserve">股证条款 - 中信证券轮证网站 — https://www.citicswarrant.com/sc/underlying/code/1099</w:t>
      </w:r>
    </w:p>
    <w:p>
      <w:pPr>
        <w:spacing w:after="200"/>
      </w:pPr>
      <w:r>
        <w:rPr>
          <w:i/>
          <w:iCs/>
          <w:color w:val="595959"/>
          <w:sz w:val="18"/>
          <w:szCs w:val="18"/>
        </w:rPr>
        <w:t xml:space="preserve">国药控股马年首日逆势下跌，受市场情绪与行业环境影响 — https://jg-static.eeo.com.cn/article/info?id=830bb9feccde4ef79127810022d99bf7</w:t>
      </w:r>
    </w:p>
    <w:p>
      <w:pPr>
        <w:spacing w:after="200"/>
      </w:pPr>
      <w:r>
        <w:rPr>
          <w:i/>
          <w:iCs/>
          <w:color w:val="595959"/>
          <w:sz w:val="18"/>
          <w:szCs w:val="18"/>
        </w:rPr>
        <w:t xml:space="preserve">股證條款 - 中信證券輪證網站 — https://www.citicwarrant.com/tc/underlying/code/1099</w:t>
      </w:r>
    </w:p>
    <w:p>
      <w:pPr>
        <w:spacing w:after="200"/>
      </w:pPr>
      <w:r>
        <w:rPr>
          <w:i/>
          <w:iCs/>
          <w:color w:val="595959"/>
          <w:sz w:val="18"/>
          <w:szCs w:val="18"/>
        </w:rPr>
        <w:t xml:space="preserve">315只港股获南向资金大比例持有 - 01958 | 北京汽车 | 46606.25 | 18.48 | 2.150 | 5.91 | 非必需性消费 — https://www.stcn.com/article/detail/1349042.html#5</w:t>
      </w:r>
    </w:p>
    <w:p>
      <w:pPr>
        <w:spacing w:after="200"/>
      </w:pPr>
      <w:r>
        <w:rPr>
          <w:i/>
          <w:iCs/>
          <w:color w:val="595959"/>
          <w:sz w:val="18"/>
          <w:szCs w:val="18"/>
        </w:rPr>
        <w:t xml:space="preserve">307只港股获南向资金大比例持有 - 01052 | 越秀交通基建 | 29595.60 | 17.68 | 3.620 | 3.13 | 工业 — https://www.stcn.com/article/detail/1324923.html#5</w:t>
      </w:r>
    </w:p>
    <w:p>
      <w:pPr>
        <w:spacing w:after="200"/>
      </w:pPr>
      <w:r>
        <w:rPr>
          <w:i/>
          <w:iCs/>
          <w:color w:val="595959"/>
          <w:sz w:val="18"/>
          <w:szCs w:val="18"/>
        </w:rPr>
        <w:t xml:space="preserve">国药控股(01099)公司动态_九方智投 — https://stock.9fzt.com/list/hkse_01099_1.html</w:t>
      </w:r>
    </w:p>
    <w:p>
      <w:pPr>
        <w:spacing w:after="200"/>
      </w:pPr>
      <w:r>
        <w:rPr>
          <w:i/>
          <w:iCs/>
          <w:color w:val="595959"/>
          <w:sz w:val="18"/>
          <w:szCs w:val="18"/>
        </w:rPr>
        <w:t xml:space="preserve">国药控股 — https://q.stock.sohu.com/hk/show_hk.html?code=hk_01099&amp;tab=information</w:t>
      </w:r>
    </w:p>
    <w:p>
      <w:pPr>
        <w:spacing w:after="200"/>
      </w:pPr>
      <w:r>
        <w:rPr>
          <w:i/>
          <w:iCs/>
          <w:color w:val="595959"/>
          <w:sz w:val="18"/>
          <w:szCs w:val="18"/>
        </w:rPr>
        <w:t xml:space="preserve">國藥控股(01099)出現大手賣出37.24萬股，成交價$15.46，涉資575.73萬 - 國藥控股(01099)出現大手賣出37.24萬股，成交價$15.46，涉資575.73萬 — https://www.aastocks.com/tc/stocks/news/aamm-content/AAT2609035377/aamm-all-category#1</w:t>
      </w:r>
    </w:p>
    <w:p>
      <w:pPr>
        <w:spacing w:after="200"/>
      </w:pPr>
      <w:r>
        <w:rPr>
          <w:i/>
          <w:iCs/>
          <w:color w:val="595959"/>
          <w:sz w:val="18"/>
          <w:szCs w:val="18"/>
        </w:rPr>
        <w:t xml:space="preserve">01099討論，01099股票價格，新聞，行情資料分析報告-微牛 — https://www.webullapp.hk/ticker/hkg-01099</w:t>
      </w:r>
    </w:p>
    <w:p>
      <w:pPr>
        <w:spacing w:after="200"/>
      </w:pPr>
      <w:r>
        <w:rPr>
          <w:i/>
          <w:iCs/>
          <w:color w:val="595959"/>
          <w:sz w:val="18"/>
          <w:szCs w:val="18"/>
        </w:rPr>
        <w:t xml:space="preserve">國藥控股(01099)出現大手賣出100萬股，成交價$15.7，涉資1.57千萬 - 美股 — https://www.aastocks.com/tc/stocks/news/aamm-content/AAT2609095244/aamm-all-category#1</w:t>
      </w:r>
    </w:p>
    <w:p>
      <w:pPr>
        <w:spacing w:after="200"/>
      </w:pPr>
      <w:r>
        <w:rPr>
          <w:i/>
          <w:iCs/>
          <w:color w:val="595959"/>
          <w:sz w:val="18"/>
          <w:szCs w:val="18"/>
        </w:rPr>
        <w:t xml:space="preserve">本报告由AI基于公开渠道信息自动检索、整理并生成，信息截至 数据截至2026年9月11日（周五）港股收盘；研究日期为2026年9月中旬。，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2026-09-13T12:13:02.486Z</dcterms:created>
  <dcterms:modified xsi:type="dcterms:W3CDTF">2026-09-13T12:13:02.486Z</dcterms:modified>
</cp:coreProperties>
</file>

<file path=docProps/custom.xml><?xml version="1.0" encoding="utf-8"?>
<Properties xmlns="http://schemas.openxmlformats.org/officeDocument/2006/custom-properties" xmlns:vt="http://schemas.openxmlformats.org/officeDocument/2006/docPropsVTypes"/>
</file>