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泡泡玛特国际集团有限公司（Pop Mart International Group Limited） (09992)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行业：潮流玩具/IP运营</w:t>
      </w:r>
    </w:p>
    <w:p>
      <w:pPr>
        <w:jc w:val="center"/>
      </w:pPr>
      <w:r>
        <w:rPr>
          <w:color w:val="595959"/>
          <w:sz w:val="22"/>
          <w:szCs w:val="22"/>
        </w:rPr>
        <w:t xml:space="preserve">报告日期：2026年9月13日</w:t>
      </w:r>
    </w:p>
    <w:p>
      <w:pPr>
        <w:jc w:val="center"/>
      </w:pPr>
      <w:r>
        <w:rPr>
          <w:color w:val="595959"/>
          <w:sz w:val="20"/>
          <w:szCs w:val="20"/>
        </w:rPr>
        <w:t xml:space="preserve">价格数据截至2026-09-11收盘（HKD）；技术指标数据时点分别为2026-08-31、2026-09-02及2026-08-25，与最新收盘存在时滞</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泡泡玛特（09992.HK）截至2026年9月11日收盘价为153.00港元，总市值约2,037.6亿港元。公司2025年实现收入人民币371.20亿元，同比增长184.7%；本公司拥有人应占溢利人民币127.76亿元，同比增长308.8%，毛利率达到72.1%。不过，2026年上半年收入增速已放缓至23.8%，归母净利润增速降至10.1%，收入人民币171.73亿元、归母净利润人民币50.38亿元，且公司管理层已表示年初设定的全年收入增长不低于20%的目标大概率无法完成，基本面正由超高增长切换至增速回落和利润率承压阶段。</w:t>
      </w:r>
    </w:p>
    <w:p>
      <w:pPr>
        <w:spacing w:after="160" w:line="300"/>
      </w:pPr>
      <w:r>
        <w:rPr>
          <w:sz w:val="22"/>
          <w:szCs w:val="22"/>
        </w:rPr>
        <w:t xml:space="preserve">公司的核心竞争力在于IP矩阵、全球门店网络、会员池及自营零售能力，而非自建制造产能。2025年艺术家IP收入人民币334.06亿元，占总收入约90.0%；毛绒品类收入人民币187.08亿元，占比50.4%，首次超过手办成为第一大品类。海外收入合计人民币162.7亿元，占比43.8%，其中美洲和欧洲及其他地区增幅显著。但2026年上半年海外收入同比下降11.6%，中国收入同比增长47.3%并占总收入71.0%，显示增长重心阶段性回到中国市场。</w:t>
      </w:r>
    </w:p>
    <w:p>
      <w:pPr>
        <w:spacing w:after="160" w:line="300"/>
      </w:pPr>
      <w:r>
        <w:rPr>
          <w:sz w:val="22"/>
          <w:szCs w:val="22"/>
        </w:rPr>
        <w:t xml:space="preserve">IP表现出现分化：2026年上半年星星人收入人民币26.5亿元，同比增长580.6%，成为第二大IP；THE MONSTERS收入人民币44.54亿元，同比下降7.5%，MOLLY收入人民币9.01亿元，同比下降33.6%。2025年THE MONSTERS收入人民币141.61亿元，约占全年收入38%，因此核心IP的波动对整体业绩具有较大影响。公司计划未来六个月启动规模为人民币20亿至50亿元的股份回购，但具体执行进展及金额尚未完整披露。</w:t>
      </w:r>
    </w:p>
    <w:p>
      <w:pPr>
        <w:spacing w:after="160" w:line="300"/>
      </w:pPr>
      <w:r>
        <w:rPr>
          <w:sz w:val="22"/>
          <w:szCs w:val="22"/>
        </w:rPr>
        <w:t xml:space="preserve">截至9月11日，股价处于短中期均线密集区附近，MA5至MA50约为153.6至155.3港元，MA200约为157.6至158.1港元并位于股价上方；RSI由50.382回落至44.808，MACD由正转负，短线动能偏弱。150.5至153.1港元为第一支撑区，156至159港元为主要压力区；近期成交额约7.13亿港元，换手率约0.35%，较8月10日明显收缩，显示短线交投降温。</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09992.HK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泡泡玛特国际集团有限公司（Pop Mart International Group Limited）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ISIN</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KYG7170M1033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2020-12-11，发行价38.50港元，发行1.36亿股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运营主体</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北京泡泡玛特文化创意有限公司，成立于2010年（集团控股公司成立日2019-05-09）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董事长/行政总裁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王宁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罗兵咸永道（PwC）</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约9,734人（来源：moomoo公司页，未标明确切截止日）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数据截止</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本纪要撰写于2026年9月前后，财务数据以2025年年报（截至2025-12-31，2026-03-25发布）为主，叠加2026年中报（截至2026-06-30）口径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货币单位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财务数据均为人民币（元），市值/股价为港元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IP孵化与运营</w:t>
      </w:r>
    </w:p>
    <w:p>
      <w:pPr>
        <w:pStyle w:val="ListParagraph"/>
        <w:numPr>
          <w:ilvl w:val="0"/>
          <w:numId w:val="2"/>
        </w:numPr>
        <w:spacing w:after="80" w:line="280"/>
      </w:pPr>
      <w:r>
        <w:rPr>
          <w:sz w:val="22"/>
          <w:szCs w:val="22"/>
        </w:rPr>
        <w:t xml:space="preserve">潮流玩具与零售</w:t>
      </w:r>
    </w:p>
    <w:p>
      <w:pPr>
        <w:pStyle w:val="ListParagraph"/>
        <w:numPr>
          <w:ilvl w:val="0"/>
          <w:numId w:val="2"/>
        </w:numPr>
        <w:spacing w:after="80" w:line="280"/>
      </w:pPr>
      <w:r>
        <w:rPr>
          <w:sz w:val="22"/>
          <w:szCs w:val="22"/>
        </w:rPr>
        <w:t xml:space="preserve">主题乐园与体验</w:t>
      </w:r>
    </w:p>
    <w:p>
      <w:pPr>
        <w:pStyle w:val="ListParagraph"/>
        <w:numPr>
          <w:ilvl w:val="0"/>
          <w:numId w:val="2"/>
        </w:numPr>
        <w:spacing w:after="80" w:line="280"/>
      </w:pPr>
      <w:r>
        <w:rPr>
          <w:sz w:val="22"/>
          <w:szCs w:val="22"/>
        </w:rPr>
        <w:t xml:space="preserve">数字娱乐</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泡泡玛特自述为“中国领先的潮流文化娱乐公司”，拥有覆盖潮流玩具IP全产业链的综合运营平台，业务含四块：IP孵化与运营、潮流玩具与零售、主题乐园与体验、数字娱乐。产品形态：盲盒、手办、球形关节娃娃（BJD）、MEGA、毛绒玩具、衍生品及其他；自主产品分为艺术家IP与授权IP两大类。核心IP：THE MONSTERS（LABUBU家族）、MOLLY、SKULLPANDA、CRYBABY、DIMOO、星星人、HIRONO等。FY2025总营收371.20亿元（同比+184.7%），经调整净利润130.8亿元（+284.5%），GAAP净利润127.76亿元（+308.76%）。按IP分：艺术家IP 334.06亿元（占比90.0%），授权IP 33.82亿元（9.1%）；按品类分：毛绒187.08亿元（占比50.4%，首超手办成第一品类）、手办120.23亿元（32.4%）、衍生品及其他44.73亿元（12.0%）、MEGA 19.16亿元（5.2%）；按区域分：中国208.5亿元（+134.6%）、亚太80.1亿元（+157.6%）、美洲68.1亿元（+748.4%）、欧洲及其他14.5亿元（+506.3%），海外合计162.7亿元占43.8%。渠道网络（截至2025-12-31）：全球20个国家运营630家门店（全年净增109家），2,637台机器人商店（净增165台）。会员（中国内地，截至2025-12-31）：累计注册7,258万人，会员贡献销售占比93.7%，复购率55.7%。注：泡泡玛特不是资源型或重资产制造企业，其“资源”是IP矩阵+艺术家/设计师签约+门店网络+会员池，自建产能极少，主要靠外部代工。</w:t>
      </w:r>
    </w:p>
    <w:p>
      <w:pPr>
        <w:pStyle w:val="ListParagraph"/>
        <w:numPr>
          <w:ilvl w:val="0"/>
          <w:numId w:val="2"/>
        </w:numPr>
        <w:spacing w:after="80" w:line="280"/>
      </w:pPr>
      <w:r>
        <w:rPr>
          <w:sz w:val="22"/>
          <w:szCs w:val="22"/>
        </w:rPr>
        <w:t xml:space="preserve">生产模式：以“代工（OEM/ODM）”为主，不自建工厂。代工厂集中在广东东莞石排镇、河源、汕头、澄海、义乌等玩具产业带，兼有“全球六大生产基地”的说法（来源：Subaoxw/新京报转引公司财报表述，未见具体地点清单，单一来源，谨慎引用）。</w:t>
      </w:r>
    </w:p>
    <w:p>
      <w:pPr>
        <w:pStyle w:val="ListParagraph"/>
        <w:numPr>
          <w:ilvl w:val="0"/>
          <w:numId w:val="2"/>
        </w:numPr>
        <w:spacing w:after="80" w:line="280"/>
      </w:pPr>
      <w:r>
        <w:rPr>
          <w:sz w:val="22"/>
          <w:szCs w:val="22"/>
        </w:rPr>
        <w:t xml:space="preserve">实际采购投入：注塑塑料（PVC/ABS）、搪胶原料、毛绒面料、精密模具（钢模）、精密注塑机产能与手工车缝人工。模具成本差异大：大众盲盒PVC/ABS整套钢模数十万至数百万元，糖胶（限量大娃）模具单套2-3万元、最佳寿命仅数百至3,000次（来源：永庆调研笔记行业访谈，第三方调研）。</w:t>
      </w:r>
    </w:p>
    <w:p>
      <w:pPr>
        <w:pStyle w:val="ListParagraph"/>
        <w:numPr>
          <w:ilvl w:val="0"/>
          <w:numId w:val="2"/>
        </w:numPr>
        <w:spacing w:after="80" w:line="280"/>
      </w:pPr>
      <w:r>
        <w:rPr>
          <w:sz w:val="22"/>
          <w:szCs w:val="22"/>
        </w:rPr>
        <w:t xml:space="preserve">供应商集中度：有报道称第一大供应商为龙川丹尼（河源龙川，1.6万员工园区），占其采购额约35.1%，并称其面料用“德国进口舒棉绒、全球仅三家工厂能产”（来源：今日头条/搜狐转载的产业走访稿2025-07-17）。该35.1%及舒棉绒细节仅见单一自媒体来源，未能与招股书/年报交叉核实，请标注为待核实。</w:t>
      </w:r>
    </w:p>
    <w:p>
      <w:pPr>
        <w:pStyle w:val="ListParagraph"/>
        <w:numPr>
          <w:ilvl w:val="0"/>
          <w:numId w:val="2"/>
        </w:numPr>
        <w:spacing w:after="80" w:line="280"/>
      </w:pPr>
      <w:r>
        <w:rPr>
          <w:sz w:val="22"/>
          <w:szCs w:val="22"/>
        </w:rPr>
        <w:t xml:space="preserve">供应商格局与议价力：公司CFO杨镜冰在2025年度业绩会上明确解释，毛利率提升主因之一为“柔性的供应链策略增强了对供应商的议价能力”“授权费、模具费占比下降”；2025年起集中向核心供应商采购（来源：新京报2026-03-25）。这是公司官方口径，可作为上游议价力改善的依据。</w:t>
      </w:r>
    </w:p>
    <w:p>
      <w:pPr>
        <w:pStyle w:val="ListParagraph"/>
        <w:numPr>
          <w:ilvl w:val="0"/>
          <w:numId w:val="2"/>
        </w:numPr>
        <w:spacing w:after="80" w:line="280"/>
      </w:pPr>
      <w:r>
        <w:rPr>
          <w:sz w:val="22"/>
          <w:szCs w:val="22"/>
        </w:rPr>
        <w:t xml:space="preserve">代工厂侧的反证：界面新闻（2024-04-22）采访到供应商称“泡泡玛特的订单利润更低、质量要求更高”，货款较为准时；另有东莞工厂主称代工利润率仅约10%（单工序加工3%-5%），且要接受高良品率罚款条款、排他协议，过去三年约40%代工厂退出其供应链（后一组数据来自自媒体走访，单一来源，谨慎引用）。总体判断：泡泡玛特作为链主对上游强势，代工环节利润被压缩。</w:t>
      </w:r>
    </w:p>
    <w:p>
      <w:pPr>
        <w:pStyle w:val="ListParagraph"/>
        <w:numPr>
          <w:ilvl w:val="0"/>
          <w:numId w:val="2"/>
        </w:numPr>
        <w:spacing w:after="80" w:line="280"/>
      </w:pPr>
      <w:r>
        <w:rPr>
          <w:sz w:val="22"/>
          <w:szCs w:val="22"/>
        </w:rPr>
        <w:t xml:space="preserve">“星辉娱乐是核心代工厂”的说法存在矛盾：有网帖称星辉娱乐为其搪胶毛绒核心代工厂（2024年相关订单占其营收30%）；但另一来源引述星辉娱乐董秘否认“跟泡泡玛特没关系”。两种说法冲突，本纪要不予采信为事实，标注为存疑。</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FY2025（截至2025年12月31日止年度）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人民币371.20亿元（37,120,052千元）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本公司拥有人应占溢利人民币127.76亿元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+308.8%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H1 2026（截至2026年6月30日止六个月，未审核）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人民币171.73亿元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本公司拥有人应占溢利人民币50.38亿元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w:t>
            </w:r>
          </w:p>
        </w:tc>
      </w:tr>
    </w:tbl>
    <w:p>
      <w:pPr>
        <w:spacing w:after="200"/>
      </w:pPr>
      <w:r>
        <w:rPr>
          <w:i/>
          <w:iCs/>
          <w:color w:val="595959"/>
          <w:sz w:val="18"/>
          <w:szCs w:val="18"/>
        </w:rPr>
        <w:t xml:space="preserve">FY2025为经审核综合业绩，2026年3月25日披露，货币为人民币：收益371.20亿元（+184.7%），毛利267.65亿元（+207.4%），毛利率72.1%（同比+5.3ppt），经营溢利168.90亿元（+306.6%），除所得税前溢利170.37亿元（+290.2%），年内溢利130.12亿元（+293.3%），归母净利127.76亿元（+308.8%），非IFRS经调整纯利130.84亿元（+284.5%），经调整净利率约35.2%，基本每股盈利人民币9.61元（+307.2%），摊薄每股盈利人民币9.58元，末期股息每股人民币2.3817元（除权除息日2026-05-15，派息日2026-05-28）。H1 2026为未审核中期业绩，2026年8月20日披露，货币为人民币：收入171.73亿元（+23.8%），毛利119.66亿元（+22.59%），毛利率69.7%（同比-0.6ppt），归母净利50.38亿元（+10.1%），非IFRS经调整净利润51.56亿元（+9.5%），经调整净利率约30%，基本每股盈利人民币3.80元（+10.5%），中期股息不派息。公司财报以人民币计价，股价与市值以港元计价，二者存在汇率换算差异。分区域、分品类、分IP及渠道明细数据见研究纪要正文。</w:t>
      </w:r>
    </w:p>
    <w:p>
      <w:pPr>
        <w:spacing w:after="160" w:line="300"/>
      </w:pPr>
      <w:r>
        <w:rPr>
          <w:sz w:val="22"/>
          <w:szCs w:val="22"/>
        </w:rPr>
        <w:t xml:space="preserve">FY2025为上市以来最强业绩：收入同比+184.7%、毛利率72.1%（上市以来最高）、经调整净利率约35.2%，毛绒品类（187.08亿元，+560.6%，占比50.4%）首次成为第一大品类，THE MONSTERS（LABUBU家族）收入141.61亿元（+365.7%，占全年收入约38%），单一IP集中度风险被市场关注；美洲收入+748.4%、欧洲及其他+506.3%，海外为主要增量。但业绩公布当日（2026-03-25）股价大跌约15%–22.5%（不同口径/时点），显示高增长已被price in、市场对后续增速存疑。H1 2026增速骤降并显著低于一致预期：市场此前普遍预期H1收入约199.8亿元、净利润约66.4亿元，实际收入差约14%、净利差约24%，招商证券国际称上半年盈利低于市场预期15–20%；海外收入合计49.72亿元同比-11.6%（亚太-9.7%、美洲-16.5%、欧洲及其他+5.9%），中国收入122.01亿元（+47.3%，占比升至71.0%）；毛利率同比回落0.6ppt至69.7%（公司解释为高毛利海外收入占比下降+原材料涨价）；IP端星星人26.5亿元（+580.6%，跃居第二大），而THE MONSTERS 44.54亿元（-7.5%）、MOLLY 9.01亿元（-33.6%）下滑。管理层方面，创始人王宁在中期业绩会上称“今年大概率完不成年初既定的20%增长目标”（主动下调全年增长指引），同时表示计划未来半年内进行20–50亿规模的大额股份回购。整体看，财务面正从“超预期高增”切换到“增速回落+利润率承压”。FY2025数据有格隆汇/证券之星、澎湃、经济参考网、财经杂志多源交叉印证，可信度高；H1 2026数据有界面新闻、AASTOCKS、证券之星（金吾财讯）、经济参考网多源印证，可信度高。</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盈利预测均为各券商单独预测（经调整净利润，货币为人民币），并非统一时点的多机构一致预期（consensus）。研究纪要明确指出：未检索到一个权威的、统一时点的多机构收入/净利润/EPS一致预期表；港股同类一致预期通常可从彭博/路孚特或AASTOCKS“盈利预测”栏获取，本次未能取得可交叉验证的多机构汇总数，故对“共识”类数字持保留态度。此外，管理层指引：年初“2026年收入增长不低于20%”的目标已在中期业绩会被王宁明确表示“大概率完不成”。多数预测未披露收入、增长率及EPS明细，表中相应字段以“未披露”如实标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2026（中金公司，更新版）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经调净利润人民币133亿元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2027（中金公司，更新版）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经调净利润人民币155亿元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2026（中金公司，此前预测，已下修）</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经调净利润人民币154亿元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2027（中金公司，此前预测，已下修）</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经调净利润人民币177亿元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2026（第一上海）</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经调净利润人民币150.5亿元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2027（第一上海）</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经调净利润人民币180.4亿元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2028（第一上海）</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经调净利润人民币210.7亿元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2025（美银证券，每股盈利预测）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人民币9.8元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2026（美银证券，每股盈利预测）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人民币13.9元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2026-2028（交银国际）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下调2026-27收入预测约5%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下调2026-28年经调净利约10–11%（幅度）</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2026-2028（招商证券国际）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下调2026-28年销售预测平均17%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下调2026-28年盈利预测平均25%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2026-2028（花旗）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预计2026年收入同比+10%（海外-7%、中国+24%）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下调2026-28年盈利预测16–19%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目标价300港元；EPS预测2025年人民币9.8元、2026年人民币13.9元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目标价248港元，对26/27年经调P/E 19/16倍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中金公司（更新版）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未标注（研究纪要未提供具体日期）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目标价218港元，隐含26/27年19/16倍经调P/E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未标注（研究纪要未提供具体日期）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目标价232.8港元；将目标PE由30倍下调至20倍；当时股价对应2026E P/E 12.1倍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目标价218.9港元，仍按20倍前瞻PE；下调2026-28盈利预测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浦银国际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目标价253.2港元，基于20倍2026E P/E；指海外收入有望触底反弹</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第一上海</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2026-05-18/19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目标价226港元；当时股价152.4港元，隐含约+48%；指中国市场与新兴IP为核心增长引擎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目标价由350港元下调至263港元；下调2026-28盈利预测16–19%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目标价由261港元下调至252港元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沽售（Sell）</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目标价121港元，基于2027E 14倍PE；下调2026-28盈利预测平均25%、销售预测平均17%，下调2026/2027毛利率预测0.2ppt/1ppt</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门户汇总（moomoo）</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强力买入（称约40位分析师维持）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未标注快照日期（研究纪要未提供）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目标价区间158–380港元；仅作参考，单一来源</w:t>
            </w:r>
          </w:p>
        </w:tc>
      </w:tr>
    </w:tbl>
    <w:p>
      <w:pPr>
        <w:spacing w:before="200"/>
      </w:pPr>
    </w:p>
    <w:p>
      <w:pPr>
        <w:spacing w:after="160" w:line="300"/>
      </w:pPr>
      <w:r>
        <w:rPr>
          <w:sz w:val="22"/>
          <w:szCs w:val="22"/>
        </w:rPr>
        <w:t xml:space="preserve">当前估值水平需注意口径/时点差异。东方财富港股F10两个子页面给出不同口径（货币口径为人民币财务指标对应港元市值/股价）：对应FY2025年报口径的页面显示基本EPS人民币9.61元、每股净资产人民币16.5887元、每股经营现金流人民币8.0906元、ROE 77.52%、总资产回报率54.40%、销售净利率35.05%、派息比率约25%、股息率TTM约1.68%、总市值约2,188亿港元、PE(TTM) 15.47倍、PB(MRQ) 8.87倍，已发行股本1,331,723,150股；对应2026中报口径的页面显示基本EPS人民币3.80元、每股净资产人民币17.3152元、ROE 22.23%、总资产回报率15.96%、销售净利率29.70%、股息率TTM约1.79%、总市值约2,038亿港元、PE(TTM) 13.65倍、PB(MRQ) 7.67倍，已发行股本1,331,779,203股。换算参照股价：2,038亿港元÷13.318亿股≈HK$153；2,188亿港元÷13.317亿股≈HK$164。券商引用的历史估值区间：中金（2026-03-26）称当前股价对应26/27年经调P/E 13/11倍；中金（后续更新）称对应26/27年16/13倍；交银国际（2026-05）称对应2026年预期P/E仅12.1倍，处“历史估值低位”；另一份交银报告称对应2026年预期P/E约14倍；花旗/浦银/野村/第一上海多按20倍前瞻P/E给出目标价——可推断机构对“合理估值中枢”的锚定普遍从30倍下调至约20倍。结论：当前估值处于PE(TTM)约13.7–15.5倍、PB(MRQ)约7.7–8.9倍区间，较FY2024时的PE 90倍以上已大幅回落。机构评级与目标价分散度极大，目标价区间从121港元（招商证券国际“沽售”）到380港元（门户汇总上限）跨度极大，反映机构对“LABUBU退潮后海外可持续性”判断严重分歧；且上述评级分布跨越2026年1月至8月，不能视为同一时点的多机构共识。不确定性提示：财报为人民币、股价与市值为港元，PE、股息率等跨币种指标存在换算差异（东方财富同一页面PE出现13.65与15.47两个值即源于不同财报期/时点与汇率口径）；东方财富估值页、moomoo汇总页均未标注明确行情快照时间，建议以交易终端实际报价为准；核心矛盾在于FY2025为“史上最强业绩”而H1 2026增速骤降、海外收入负增长、毛利率回落且公司主动下调全年指引，财务面正从“超预期高增”切换到“增速回落+利润率承压”，估值体系由30倍前瞻PE下移至约20倍。此外，“40位分析师强力买入、目标价区间158–380”仅见moomoo一处，招商证券国际“沽售、目标价121”主要见群益期货单一转载，此类数字请标注为单一来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南向资金减持</w:t>
      </w:r>
    </w:p>
    <w:p>
      <w:pPr>
        <w:spacing w:after="160" w:line="300"/>
      </w:pPr>
      <w:r>
        <w:rPr>
          <w:sz w:val="22"/>
          <w:szCs w:val="22"/>
        </w:rPr>
        <w:t xml:space="preserve">据证券之星2026年9月12日报道，泡泡玛特（09992.HK）于9月11日遭南向资金减持23.36万股。具体减持金额及减持后持股比例未在研究纪要中披露。</w:t>
      </w:r>
    </w:p>
    <w:p>
      <w:pPr>
        <w:pStyle w:val="Heading2"/>
        <w:spacing w:after="120" w:before="240"/>
      </w:pPr>
      <w:r>
        <w:rPr>
          <w:b/>
          <w:bCs/>
          <w:color w:val="2E74B5"/>
          <w:sz w:val="24"/>
          <w:szCs w:val="24"/>
        </w:rPr>
        <w:t xml:space="preserve">4.2 2026年8月股份变动月报表</w:t>
      </w:r>
    </w:p>
    <w:p>
      <w:pPr>
        <w:spacing w:after="160" w:line="300"/>
      </w:pPr>
      <w:r>
        <w:rPr>
          <w:sz w:val="22"/>
          <w:szCs w:val="22"/>
        </w:rPr>
        <w:t xml:space="preserve">泡泡玛特于2026年9月1日发布截至2026年8月31日止月份的股份发行人证券变动月报表。据相关报道，公司更新2026年8月股份变动月报表，股本维持稳定。具体股本结构变动明细未在研究纪要中披露。</w:t>
      </w:r>
    </w:p>
    <w:p>
      <w:pPr>
        <w:pStyle w:val="Heading2"/>
        <w:spacing w:after="120" w:before="240"/>
      </w:pPr>
      <w:r>
        <w:rPr>
          <w:b/>
          <w:bCs/>
          <w:color w:val="2E74B5"/>
          <w:sz w:val="24"/>
          <w:szCs w:val="24"/>
        </w:rPr>
        <w:t xml:space="preserve">4.3 2026年中期业绩公告</w:t>
      </w:r>
    </w:p>
    <w:p>
      <w:pPr>
        <w:spacing w:after="160" w:line="300"/>
      </w:pPr>
      <w:r>
        <w:rPr>
          <w:sz w:val="22"/>
          <w:szCs w:val="22"/>
        </w:rPr>
        <w:t xml:space="preserve">泡泡玛特于2026年8月20日发布截至2026年6月30日止六个月的中期业绩公告及授出奖励之补充公告。2026年上半年实现收益171.73亿元，同比增长23.8%；净利润51.6亿元。其中海外收入下降11.6%，上半年营收171.7亿元不及预期。业绩发布后股价一度暴跌8%。</w:t>
      </w:r>
    </w:p>
    <w:p>
      <w:pPr>
        <w:pStyle w:val="Heading2"/>
        <w:spacing w:after="120" w:before="240"/>
      </w:pPr>
      <w:r>
        <w:rPr>
          <w:b/>
          <w:bCs/>
          <w:color w:val="2E74B5"/>
          <w:sz w:val="24"/>
          <w:szCs w:val="24"/>
        </w:rPr>
        <w:t xml:space="preserve">4.4 拟推出股份回购计划</w:t>
      </w:r>
    </w:p>
    <w:p>
      <w:pPr>
        <w:spacing w:after="160" w:line="300"/>
      </w:pPr>
      <w:r>
        <w:rPr>
          <w:sz w:val="22"/>
          <w:szCs w:val="22"/>
        </w:rPr>
        <w:t xml:space="preserve">泡泡玛特董事长王宁表示，将在未来6个月内启动20亿元至50亿元人民币的回购计划。公司拟推出20至50亿元的回购计划，今年聚焦健康度提升。具体回购执行进展及金额细节未在研究纪要中完整披露。</w:t>
      </w:r>
    </w:p>
    <w:p>
      <w:pPr>
        <w:pStyle w:val="Heading2"/>
        <w:spacing w:after="120" w:before="240"/>
      </w:pPr>
      <w:r>
        <w:rPr>
          <w:b/>
          <w:bCs/>
          <w:color w:val="2E74B5"/>
          <w:sz w:val="24"/>
          <w:szCs w:val="24"/>
        </w:rPr>
        <w:t xml:space="preserve">4.5 吴越获委任为非执行董事</w:t>
      </w:r>
    </w:p>
    <w:p>
      <w:pPr>
        <w:spacing w:after="160" w:line="300"/>
      </w:pPr>
      <w:r>
        <w:rPr>
          <w:sz w:val="22"/>
          <w:szCs w:val="22"/>
        </w:rPr>
        <w:t xml:space="preserve">泡泡玛特宣布吴越获委任为非执行董事。委任生效日期及吴越个人背景详情未在研究纪要中披露。</w:t>
      </w:r>
    </w:p>
    <w:p>
      <w:pPr>
        <w:pStyle w:val="Heading2"/>
        <w:spacing w:after="120" w:before="240"/>
      </w:pPr>
      <w:r>
        <w:rPr>
          <w:b/>
          <w:bCs/>
          <w:color w:val="2E74B5"/>
          <w:sz w:val="24"/>
          <w:szCs w:val="24"/>
        </w:rPr>
        <w:t xml:space="preserve">4.6 王宁到访LVMH总部</w:t>
      </w:r>
    </w:p>
    <w:p>
      <w:pPr>
        <w:spacing w:after="160" w:line="300"/>
      </w:pPr>
      <w:r>
        <w:rPr>
          <w:sz w:val="22"/>
          <w:szCs w:val="22"/>
        </w:rPr>
        <w:t xml:space="preserve">泡泡玛特董事长王宁到访LVMH总部，向LVMH董事长阿尔诺赠送了一只限量版纪念款LABUBU。当时泡泡玛特市值约2000亿港元，LVMH市值约2100亿欧元。</w:t>
      </w:r>
    </w:p>
    <w:p>
      <w:pPr>
        <w:pStyle w:val="Heading2"/>
        <w:spacing w:after="120" w:before="240"/>
      </w:pPr>
      <w:r>
        <w:rPr>
          <w:b/>
          <w:bCs/>
          <w:color w:val="2E74B5"/>
          <w:sz w:val="24"/>
          <w:szCs w:val="24"/>
        </w:rPr>
        <w:t xml:space="preserve">4.7 此前股份回购</w:t>
      </w:r>
    </w:p>
    <w:p>
      <w:pPr>
        <w:spacing w:after="160" w:line="300"/>
      </w:pPr>
      <w:r>
        <w:rPr>
          <w:sz w:val="22"/>
          <w:szCs w:val="22"/>
        </w:rPr>
        <w:t xml:space="preserve">泡泡玛特此前完成多轮股份回购，包括斥资约6亿元回购394万股股份，以及斥资2.51亿港元回购140万股股份。具体回购日期及回购均价未在研究纪要中完整披露。</w:t>
      </w:r>
    </w:p>
    <w:p>
      <w:pPr>
        <w:pStyle w:val="Heading2"/>
        <w:spacing w:after="120" w:before="240"/>
      </w:pPr>
      <w:r>
        <w:rPr>
          <w:b/>
          <w:bCs/>
          <w:color w:val="2E74B5"/>
          <w:sz w:val="24"/>
          <w:szCs w:val="24"/>
        </w:rPr>
        <w:t xml:space="preserve">4.8 2025年末期股息</w:t>
      </w:r>
    </w:p>
    <w:p>
      <w:pPr>
        <w:spacing w:after="160" w:line="300"/>
      </w:pPr>
      <w:r>
        <w:rPr>
          <w:sz w:val="22"/>
          <w:szCs w:val="22"/>
        </w:rPr>
        <w:t xml:space="preserve">泡泡玛特发布截至2025年12月31日止年度的末期股息内容摘要，并经修订。2025年收益同比暴增185%，将派发股息2.38元/股。具体派息时间表及除权日未在研究纪要中披露。</w:t>
      </w:r>
    </w:p>
    <w:p>
      <w:pPr>
        <w:pStyle w:val="Heading2"/>
        <w:spacing w:after="120" w:before="240"/>
      </w:pPr>
      <w:r>
        <w:rPr>
          <w:b/>
          <w:bCs/>
          <w:color w:val="2E74B5"/>
          <w:sz w:val="24"/>
          <w:szCs w:val="24"/>
        </w:rPr>
        <w:t xml:space="preserve">4.9 2025年营收创新高但股价跳水</w:t>
      </w:r>
    </w:p>
    <w:p>
      <w:pPr>
        <w:spacing w:after="160" w:line="300"/>
      </w:pPr>
      <w:r>
        <w:rPr>
          <w:sz w:val="22"/>
          <w:szCs w:val="22"/>
        </w:rPr>
        <w:t xml:space="preserve">泡泡玛特2025年营收创新高，但股价出现跳水。具体营收数据及股价跌幅未在研究纪要中完整披露。</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153.00港元（2026-09-11收盘）</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+0.30港元（+0.20%），昨收152.70港元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152.70 / 153.90 / 150.70港元，振幅约2.096%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467.58万股 / 约7.13亿港元（新浪作7.126亿）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约2,037.6亿港元（总股本13.318亿股；Yahoo作202.08B，存在口径差异）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同花顺动态17.509；新浪14.325；atigrdive LYR 13.79；moomoo TTM 14.54（8/10）——各源口径不同，差异较大</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7.651（同花顺）/ 7.63（atigrdive）</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137.4~140.1港元（多源收敛，较可靠）</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约286~337港元，各源口径不一，无法交叉核实，不采用单一数值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50.382（2026-08-31，Investing.com菲律宾站）；44.808（2026-09-02，Investing.com印尼站）</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由中性回落至偏弱，短线动能降温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+0.81（2026-08-31）；-0.43（2026-09-02）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由正转负，短线转弱信号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MA5 157.02、MA10 157.29、MA20 156.07（8-31）；MA5 153.62、MA10 154.38、MA20 155.75（9-02）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短中期均线密集黏合于153.6~158.4区间，方向选择尚不明朗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MA50 154.48、MA100 153.99、MA200 158.14（8-31）；MA50 155.30、MA100 153.89、MA200 157.56（9-02）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MA200约157.6~158.1在价格上方形成压制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16.127（8-31）；34.054（9-02）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趋势强度指标两时点差异大，8月底偏弱、9月初走强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1.5429（8-31）；1.0571（9-02）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波动率偏低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无数据商原始数值；按etnet 20天平均156.345、历史波幅29.167%粗略估算中轨约156、上轨约162、下轨约150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此为自行估算，非数据商原始数值，仅供参照，不应作为官方布林带数值引用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etnet 2026-08-25盘中数据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报价159.40（+2.84%），一度升穿100天线158.589；10天均线153.100、20天均线156.345、50天均线158.376；RSI14 54.220；历史波幅29.167%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8月下旬曾反抽并升穿100天线，9月初回落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东方财富股吧用户贴（2026-06-22）</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日线MA5 169.48 / MA10 172.08 / MA20 170.30；MACD -3.029；收盘获利比例33.09%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论坛用户发帖，非官方数据，仅作趋势参照，6月股价明显高于9月</w:t>
            </w:r>
          </w:p>
        </w:tc>
      </w:tr>
    </w:tbl>
    <w:p>
      <w:pPr>
        <w:spacing w:before="200"/>
      </w:pPr>
    </w:p>
    <w:p>
      <w:pPr>
        <w:spacing w:after="160" w:line="300"/>
      </w:pPr>
      <w:r>
        <w:rPr>
          <w:sz w:val="22"/>
          <w:szCs w:val="22"/>
        </w:rPr>
        <w:t xml:space="preserve">截至最新可核数据（2026-09-11收盘153.00港元），泡泡玛特8月下旬曾反抽至159.9港元并升穿100天线，9月初回落；MACD由正转负（8/31 +0.81 → 9/2 -0.43），RSI由中性（50.4）跌至偏弱（44.8），短中期均线（MA5~MA50）密集黏合于153.6~158.4港元区间，方向选择尚不明朗；MA200（约157.6~158.1港元）在价格上方形成压制。需注意技术指标数据分别取自8/25、8/31、9/2，与最新收盘存在时滞。</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及历史价格、技术指标的主观情景推演，不构成投资建议，亦不构成任何买卖要约或指令。情景权重为基于当前技术形态与资金流向的启发式主观判断，非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156.0 ~ 159.0港元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依据MA20/MA50/MA200密集区（约155.7~158.4）及8/25盘中高159.9；站上并放量则打开向162（估算布林上轨）空间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150.5 ~ 153.1港元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依据9-11日内低150.70及10天均线153.1；有效跌破则下一目标约145</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137.4 ~ 141.8港元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依据52周低点137.4~140.1（多源收敛）及MarketScreener支撑141.8（8/21）；跌破则考验52周低，下延至135一带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主观启发式权重，非统计概率））：股价在150~158港元区间内窄幅整理。触发条件：无重大消息、量能维持当前7–10亿港元/日水平、MACD在零轴附近反复。此时MA5~MA50继续黏合，方向待选。</w:t>
      </w:r>
    </w:p>
    <w:p>
      <w:pPr>
        <w:pStyle w:val="ListParagraph"/>
        <w:numPr>
          <w:ilvl w:val="0"/>
          <w:numId w:val="2"/>
        </w:numPr>
        <w:spacing w:after="80" w:line="280"/>
      </w:pPr>
      <w:r>
        <w:rPr>
          <w:sz w:val="22"/>
          <w:szCs w:val="22"/>
        </w:rPr>
        <w:t xml:space="preserve">偏弱下行（权重中等，约三成（主观启发式权重，非统计概率））：有效跌破第一支撑150.5港元，并伴随南向资金再度净减持或IP消费/谷子经济板块走弱，下探145港元，强支撑看137.4~141.8港元。触发条件：跌破150.5且当日成交未见承接放量。</w:t>
      </w:r>
    </w:p>
    <w:p>
      <w:pPr>
        <w:pStyle w:val="ListParagraph"/>
        <w:numPr>
          <w:ilvl w:val="0"/>
          <w:numId w:val="2"/>
        </w:numPr>
        <w:spacing w:after="80" w:line="280"/>
      </w:pPr>
      <w:r>
        <w:rPr>
          <w:sz w:val="22"/>
          <w:szCs w:val="22"/>
        </w:rPr>
        <w:t xml:space="preserve">反弹走强（权重偏低，约两成（主观启发式权重，非统计概率））：放量站上156~159港元压力区（尤其需有效突破MA200约157.6~158.1），上看162港元及前高159.9港元上方。触发条件：新品/财报/机构增持等催化叠加单日成交额显著放大。</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近期约0.35%（9-11）、0.373%（9-4），较8/10的1.01%明显收缩，短线交投降温；日成交额近期多在7–10亿港元区间（9-11约7.13亿、9-2约10.46亿、8-25约7.97亿，8-10曾达20.77亿），3个月平均成交量约1,330万股/日（AAStocks）可作量能基准。筹码结构方面：创始人王宁通过家族信托及持股平台合计约49.14%（截至2026年7月，来源为潮玩行业月报），南向资金约24.26%（截至2026-09-03，来源证券之星；9月初近5个交易日有4天净减持，近20日累计净减持508.65万股），段永平旗下H&amp;H International Investment好仓约5.55%（截至2026-07-30，港交所披露易口径，5月25日曾以均价150港元买入9,823,200股、持股5.69%，7月6日好仓一度升至7.65%）。主要持有人以创始人系+南向+长线个人投资者为主；主流公募/主权基金（贝莱德、先锋领航等）动向仅有单一讨论区来源称机构持仓降至26.5%，未能交叉核实，列为待核实。上述持股数据均有1–2个月以上滞后，结构可能已变化。此外，招银国际2026-09-10报告称南向持股降至46.8%，与证券之星24.26%口径严重冲突，无法判定口径，列为冲突项不采用；同一报告称空头兴趣下降1.4pp至22.3%、回补天数13.3天。实际自由流通盘偏小（创始人系约49%+南向约24%+段永平约5.5%，合计接近79%），叠加日换手仅约0.35%、日成交额约7–10亿港元，属筹码锁定但日常交投不算厚的结构，大额买卖对价格冲击相对明显，滑点风险需留意。</w:t>
      </w:r>
    </w:p>
    <w:p>
      <w:pPr>
        <w:spacing w:after="160" w:line="300"/>
      </w:pPr>
      <w:r>
        <w:rPr>
          <w:sz w:val="22"/>
          <w:szCs w:val="22"/>
        </w:rPr>
        <w:t xml:space="preserve">量能确认信号（可核验）：以该股近期7–10亿港元的正常成交额为基准，若单日成交额持续放大至约15亿港元以上（相较近日常态约翻倍），可视为资金介入/方向选择的确认信号；反之若跌破150.5港元而成交仍缩至7亿港元以下，则更偏“缩量阴跌”形态。</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关注150.5港元第一支撑与156~159港元压力区的攻防，尤其MA200（约157.6~158.1港元）能否有效收复（观察思路，非操作指令）。</w:t>
      </w:r>
    </w:p>
    <w:p>
      <w:pPr>
        <w:pStyle w:val="ListParagraph"/>
        <w:numPr>
          <w:ilvl w:val="0"/>
          <w:numId w:val="2"/>
        </w:numPr>
        <w:spacing w:after="80" w:line="280"/>
      </w:pPr>
      <w:r>
        <w:rPr>
          <w:sz w:val="22"/>
          <w:szCs w:val="22"/>
        </w:rPr>
        <w:t xml:space="preserve">关注量能信号：单日成交额能否放大至约15亿港元以上，作为方向确认（观察思路，非操作指令）。</w:t>
      </w:r>
    </w:p>
    <w:p>
      <w:pPr>
        <w:pStyle w:val="ListParagraph"/>
        <w:numPr>
          <w:ilvl w:val="0"/>
          <w:numId w:val="2"/>
        </w:numPr>
        <w:spacing w:after="80" w:line="280"/>
      </w:pPr>
      <w:r>
        <w:rPr>
          <w:sz w:val="22"/>
          <w:szCs w:val="22"/>
        </w:rPr>
        <w:t xml:space="preserve">关注南向资金是否延续净减持（9月初为近5日4天减持），以及段永平/长线资金是否有新的增减持披露（观察思路，非操作指令）。</w:t>
      </w:r>
    </w:p>
    <w:p>
      <w:pPr>
        <w:pStyle w:val="ListParagraph"/>
        <w:numPr>
          <w:ilvl w:val="0"/>
          <w:numId w:val="2"/>
        </w:numPr>
        <w:spacing w:after="80" w:line="280"/>
      </w:pPr>
      <w:r>
        <w:rPr>
          <w:sz w:val="22"/>
          <w:szCs w:val="22"/>
        </w:rPr>
        <w:t xml:space="preserve">关注空头兴趣（招银国际口径22.3%）与沽空比率变化，若空头回补加速可能放大短线波动（观察思路，非操作指令）。</w:t>
      </w:r>
    </w:p>
    <w:p>
      <w:pPr>
        <w:spacing w:after="200"/>
      </w:pPr>
      <w:r>
        <w:rPr>
          <w:i/>
          <w:iCs/>
          <w:color w:val="595959"/>
          <w:sz w:val="18"/>
          <w:szCs w:val="18"/>
        </w:rPr>
        <w:t xml:space="preserve">以上情景推演基于2026-09-11收盘数据（及8/25–9/2技术指标）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核心IP集中度较高。2025年THE MONSTERS收入人民币141.61亿元，约占全年收入38%；若该IP持续降温、产品复购减弱或相关新品表现不及预期，可能对泡泡玛特整体收入和利润造成显著影响。2026年上半年THE MONSTERS收入已同比下降7.5%。</w:t>
      </w:r>
    </w:p>
    <w:p>
      <w:pPr>
        <w:pStyle w:val="ListParagraph"/>
        <w:numPr>
          <w:ilvl w:val="0"/>
          <w:numId w:val="2"/>
        </w:numPr>
        <w:spacing w:after="80" w:line="280"/>
      </w:pPr>
      <w:r>
        <w:rPr>
          <w:sz w:val="22"/>
          <w:szCs w:val="22"/>
        </w:rPr>
        <w:t xml:space="preserve">新IP接力存在不确定性。虽然2026年上半年星星人收入人民币26.5亿元、同比增长580.6%，但同期MOLLY收入同比下降33.6%，新IP能否持续扩大规模、弥补成熟IP下滑尚未得到充分验证。</w:t>
      </w:r>
    </w:p>
    <w:p>
      <w:pPr>
        <w:pStyle w:val="ListParagraph"/>
        <w:numPr>
          <w:ilvl w:val="0"/>
          <w:numId w:val="2"/>
        </w:numPr>
        <w:spacing w:after="80" w:line="280"/>
      </w:pPr>
      <w:r>
        <w:rPr>
          <w:sz w:val="22"/>
          <w:szCs w:val="22"/>
        </w:rPr>
        <w:t xml:space="preserve">海外业务出现反向变化。2025年海外收入合计人民币162.7亿元、占比43.8%，但2026年上半年海外收入同比下降11.6%，其中亚太下降9.7%、美洲下降16.5%。若海外收入不能恢复增长，公司整体增速和高毛利结构可能继续承压。</w:t>
      </w:r>
    </w:p>
    <w:p>
      <w:pPr>
        <w:pStyle w:val="ListParagraph"/>
        <w:numPr>
          <w:ilvl w:val="0"/>
          <w:numId w:val="2"/>
        </w:numPr>
        <w:spacing w:after="80" w:line="280"/>
      </w:pPr>
      <w:r>
        <w:rPr>
          <w:sz w:val="22"/>
          <w:szCs w:val="22"/>
        </w:rPr>
        <w:t xml:space="preserve">盈利增速明显落后于收入增速。2026年上半年收入同比增长23.8%，归母净利润仅增长10.1%，毛利率由上年同期下降0.6个百分点至69.7%。公司解释与海外高毛利收入占比下降及原材料涨价有关，若该因素延续，利润弹性可能低于收入弹性。</w:t>
      </w:r>
    </w:p>
    <w:p>
      <w:pPr>
        <w:pStyle w:val="ListParagraph"/>
        <w:numPr>
          <w:ilvl w:val="0"/>
          <w:numId w:val="2"/>
        </w:numPr>
        <w:spacing w:after="80" w:line="280"/>
      </w:pPr>
      <w:r>
        <w:rPr>
          <w:sz w:val="22"/>
          <w:szCs w:val="22"/>
        </w:rPr>
        <w:t xml:space="preserve">全年增长目标已被管理层主动下调。王宁表示2026年大概率无法完成年初设定的收入增长不低于20%的目标，显示公司自身对短期经营节奏的判断已经转弱，市场此前较高增长预期可能继续面临修正。</w:t>
      </w:r>
    </w:p>
    <w:p>
      <w:pPr>
        <w:pStyle w:val="ListParagraph"/>
        <w:numPr>
          <w:ilvl w:val="0"/>
          <w:numId w:val="2"/>
        </w:numPr>
        <w:spacing w:after="80" w:line="280"/>
      </w:pPr>
      <w:r>
        <w:rPr>
          <w:sz w:val="22"/>
          <w:szCs w:val="22"/>
        </w:rPr>
        <w:t xml:space="preserve">供应链对外部代工依赖较高。公司主要采用OEM/ODM模式，自建产能极少；若核心代工资源、产能排期、良品率或质量控制出现问题，可能影响热门产品的供应及交付。有关单一供应商占采购额约35.1%的说法尚未获得年报或招股书交叉核实，供应商集中度本身仍存在信息不确定性。</w:t>
      </w:r>
    </w:p>
    <w:p>
      <w:pPr>
        <w:pStyle w:val="ListParagraph"/>
        <w:numPr>
          <w:ilvl w:val="0"/>
          <w:numId w:val="2"/>
        </w:numPr>
        <w:spacing w:after="80" w:line="280"/>
      </w:pPr>
      <w:r>
        <w:rPr>
          <w:sz w:val="22"/>
          <w:szCs w:val="22"/>
        </w:rPr>
        <w:t xml:space="preserve">筹码及流动性结构可能放大股价波动。创始人系、南向资金及段永平旗下投资实体的持股合计接近较高比例，但相关持股数据存在滞后或口径冲突；截至9月11日换手率约0.35%、成交额约7.13亿港元，若南向资金继续减持或出现大额交易，可能对价格造成较明显冲击。</w:t>
      </w:r>
    </w:p>
    <w:p>
      <w:pPr>
        <w:pStyle w:val="ListParagraph"/>
        <w:numPr>
          <w:ilvl w:val="0"/>
          <w:numId w:val="2"/>
        </w:numPr>
        <w:spacing w:after="80" w:line="280"/>
      </w:pPr>
      <w:r>
        <w:rPr>
          <w:sz w:val="22"/>
          <w:szCs w:val="22"/>
        </w:rPr>
        <w:t xml:space="preserve">估值与市场预期存在较大分歧。不同数据源显示市盈率约13.79至17.51倍，机构目标价从121港元至300港元以上，且部分评级或目标价来自单一转载或不同时间点，若后续业绩低于预测，估值中枢仍可能继续下移。</w:t>
      </w:r>
    </w:p>
    <w:p>
      <w:pPr>
        <w:pStyle w:val="ListParagraph"/>
        <w:numPr>
          <w:ilvl w:val="0"/>
          <w:numId w:val="2"/>
        </w:numPr>
        <w:spacing w:after="80" w:line="280"/>
      </w:pPr>
      <w:r>
        <w:rPr>
          <w:sz w:val="22"/>
          <w:szCs w:val="22"/>
        </w:rPr>
        <w:t xml:space="preserve">股份回购计划存在执行不确定性。公司拟在未来六个月启动人民币20亿至50亿元回购，但具体执行时间、实际规模及回购价格尚未完整披露，回购计划对股价和每股指标的支持作用不能预先确定。</w:t>
      </w:r>
    </w:p>
    <w:p>
      <w:pPr>
        <w:pStyle w:val="ListParagraph"/>
        <w:numPr>
          <w:ilvl w:val="0"/>
          <w:numId w:val="2"/>
        </w:numPr>
        <w:spacing w:after="80" w:line="280"/>
      </w:pPr>
      <w:r>
        <w:rPr>
          <w:sz w:val="22"/>
          <w:szCs w:val="22"/>
        </w:rPr>
        <w:t xml:space="preserve">技术形态仍偏弱且指标存在时滞。最新收盘价153.00港元低于约157.6至158.1港元的MA200，MACD已由正转负、RSI回落至44.808；若股价跌破150.5港元且成交量未明显放大，可能下探145港元，进一步考验137.4至141.8港元支撑区。相关技术指标分别取自8月25日至9月2日，与最新收盘存在时滞。</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泡泡玛特仍具备较清晰的增长基础：其收入主要来自艺术家IP，并通过自营门店、线上渠道、机器人商店及会员体系掌握较强的终端触达和定价能力。截至2025年末，公司在全球20个国家运营630家门店及2,637台机器人商店，中国内地会员累计注册7,258万人，会员贡献销售占比93.7%。未来增长能否延续，关键在于星星人等新IP能否接力，以及中国市场增长和海外业务能否恢复，而不能继续主要依赖单一核心IP的高增。</w:t>
      </w:r>
    </w:p>
    <w:p>
      <w:pPr>
        <w:spacing w:after="160" w:line="300"/>
      </w:pPr>
      <w:r>
        <w:rPr>
          <w:sz w:val="22"/>
          <w:szCs w:val="22"/>
        </w:rPr>
        <w:t xml:space="preserve">估值相较2024年超过90倍的市盈率水平已明显回落，2026年9月11日股价对应不同数据源的市盈率约13.79至17.51倍，市净率约7.63至7.65倍；但由于财务数据以人民币计价、股价及市值以港元计价，且不同平台的估值时点和口径存在差异，相关指标应谨慎解读。机构观点分歧较大，目标价区间从121港元至300港元以上，反映市场对LABUBU之后海外持续性、未来增速及合理估值中枢存在明显分歧。</w:t>
      </w:r>
    </w:p>
    <w:p>
      <w:pPr>
        <w:spacing w:after="160" w:line="300"/>
      </w:pPr>
      <w:r>
        <w:rPr>
          <w:sz w:val="22"/>
          <w:szCs w:val="22"/>
        </w:rPr>
        <w:t xml:space="preserve">后续观察重点包括：2026年下半年收入及利润增速能否企稳，毛利率能否修复至2025年水平附近，THE MONSTERS下滑是否收窄，星星人及其他新IP能否形成规模化接力，以及海外收入能否重新增长。股价层面，若能放量突破156至159港元压力区，技术形态可能改善；若失守150.5港元且缺乏成交承接，则需关注145港元及137.4至141.8港元支撑区。上述判断仅基于所提供的财务、消息及技术数据，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泡泡瑪特 (09992) 公司做什麼 — https://www.moomooapp.com/hant/stock/09992-HK/company?chain_id=iCS7wMpNEH1vXX.1la43h3&amp;global_content=%7B%22promote_id%22%3A13643,%22sub_promote_id%22%3A60,%22f%22%3A%22www.moomoocn.com%2Fhant%2Fstock%2FUNH-US%2Fearnings%22%7D</w:t>
      </w:r>
    </w:p>
    <w:p>
      <w:pPr>
        <w:spacing w:after="200"/>
      </w:pPr>
      <w:r>
        <w:rPr>
          <w:i/>
          <w:iCs/>
          <w:color w:val="595959"/>
          <w:sz w:val="18"/>
          <w:szCs w:val="18"/>
        </w:rPr>
        <w:t xml:space="preserve">泡泡玛特（09992.HK）：9月11日南向资金减持23.36万股-证券之星 — https://wap.stockstar.com/detail/RB2026091200002809</w:t>
      </w:r>
    </w:p>
    <w:p>
      <w:pPr>
        <w:spacing w:after="200"/>
      </w:pPr>
      <w:r>
        <w:rPr>
          <w:i/>
          <w:iCs/>
          <w:color w:val="595959"/>
          <w:sz w:val="18"/>
          <w:szCs w:val="18"/>
        </w:rPr>
        <w:t xml:space="preserve">網易（9999.HK） - Ngor's Pick - South China Securities Company Limited — https://www.sctrade.com/en-us/article/42304</w:t>
      </w:r>
    </w:p>
    <w:p>
      <w:pPr>
        <w:spacing w:after="200"/>
      </w:pPr>
      <w:r>
        <w:rPr>
          <w:i/>
          <w:iCs/>
          <w:color w:val="595959"/>
          <w:sz w:val="18"/>
          <w:szCs w:val="18"/>
        </w:rPr>
        <w:t xml:space="preserve">长和(00001)_个股概览_股票价格_实时行情_走势图_新闻资讯_股评_财报_FinScope-AI让投资更简单 — https://finance.baidu.com/stock/hk-00001?mainTab=%E7%AE%80%E5%86%B5</w:t>
      </w:r>
    </w:p>
    <w:p>
      <w:pPr>
        <w:spacing w:after="200"/>
      </w:pPr>
      <w:r>
        <w:rPr>
          <w:i/>
          <w:iCs/>
          <w:color w:val="595959"/>
          <w:sz w:val="18"/>
          <w:szCs w:val="18"/>
        </w:rPr>
        <w:t xml:space="preserve">09992.HK - - 最新指标 — https://emweb.securities.eastmoney.com/PC_HKF10/pages/home/index.html?code=09992&amp;type=web#1</w:t>
      </w:r>
    </w:p>
    <w:p>
      <w:pPr>
        <w:spacing w:after="200"/>
      </w:pPr>
      <w:r>
        <w:rPr>
          <w:i/>
          <w:iCs/>
          <w:color w:val="595959"/>
          <w:sz w:val="18"/>
          <w:szCs w:val="18"/>
        </w:rPr>
        <w:t xml:space="preserve">Jun Sheng SP基石领投宁波均胜电子股份有限公司H股IPO，招银国际担任独家财务顾问助力公司成功上市 — https://www.cmbi.com.hk/article/12280.html</w:t>
      </w:r>
    </w:p>
    <w:p>
      <w:pPr>
        <w:spacing w:after="200"/>
      </w:pPr>
      <w:r>
        <w:rPr>
          <w:i/>
          <w:iCs/>
          <w:color w:val="595959"/>
          <w:sz w:val="18"/>
          <w:szCs w:val="18"/>
        </w:rPr>
        <w:t xml:space="preserve">泡泡瑪特(09992)股票股價, 市值, 即時行情, 走勢圖, 財報 — https://www.moomooapp.com/hant/stock/09992-HK?chain_id=k74QnQAC-MbSwf.1la83dv&amp;global_content=%7B%22promote_id%22%3A13643,%22sub_promote_id%22%3A60,%22f%22%3A%22www.moomoocn.com%2Fhant%2Fstock%2FUNH-US%2Fearnings%22%7D</w:t>
      </w:r>
    </w:p>
    <w:p>
      <w:pPr>
        <w:spacing w:after="200"/>
      </w:pPr>
      <w:r>
        <w:rPr>
          <w:i/>
          <w:iCs/>
          <w:color w:val="595959"/>
          <w:sz w:val="18"/>
          <w:szCs w:val="18"/>
        </w:rPr>
        <w:t xml:space="preserve">09992.HK — https://emweb.securities.eastmoney.com/PC_HKF10/pages/home/index.html?code=09992&amp;type=web&amp;color=w#/CoreReading</w:t>
      </w:r>
    </w:p>
    <w:p>
      <w:pPr>
        <w:spacing w:after="200"/>
      </w:pPr>
      <w:r>
        <w:rPr>
          <w:i/>
          <w:iCs/>
          <w:color w:val="595959"/>
          <w:sz w:val="18"/>
          <w:szCs w:val="18"/>
        </w:rPr>
        <w:t xml:space="preserve">Informações sobre NetEase (9999) - Investing.com — https://br.investing.com/equities/netease-inc-company-profile</w:t>
      </w:r>
    </w:p>
    <w:p>
      <w:pPr>
        <w:spacing w:after="200"/>
      </w:pPr>
      <w:r>
        <w:rPr>
          <w:i/>
          <w:iCs/>
          <w:color w:val="595959"/>
          <w:sz w:val="18"/>
          <w:szCs w:val="18"/>
        </w:rPr>
        <w:t xml:space="preserve">泡泡瑪特 (09992) — https://www.moomooapp.com/hant/stock/09992-HK?chain_id=8APychnAebom0G.1la9r2h&amp;global_content=%7B%22promote_id%22%3A13643,%22sub_promote_id%22%3A60,%22f%22%3A%22www.moomoocn.com%2Fhant%2Fstock%2FUNH-US%2Fearnings%22%7D</w:t>
      </w:r>
    </w:p>
    <w:p>
      <w:pPr>
        <w:spacing w:after="200"/>
      </w:pPr>
      <w:r>
        <w:rPr>
          <w:i/>
          <w:iCs/>
          <w:color w:val="595959"/>
          <w:sz w:val="18"/>
          <w:szCs w:val="18"/>
        </w:rPr>
        <w:t xml:space="preserve">泡泡玛特(09992)_个股概览_股票价格_实时行情_走势图_新闻资讯_股评_财报_FinScope-AI让投资更简单 — https://finance.baidu.com/stock/hk-09992?mainTab=%E8%B4%A2%E5%8A%A1</w:t>
      </w:r>
    </w:p>
    <w:p>
      <w:pPr>
        <w:spacing w:after="200"/>
      </w:pPr>
      <w:r>
        <w:rPr>
          <w:i/>
          <w:iCs/>
          <w:color w:val="595959"/>
          <w:sz w:val="18"/>
          <w:szCs w:val="18"/>
        </w:rPr>
        <w:t xml:space="preserve">泡泡玛特2025年营收创新高，股价跳水 — https://www.stcn.com/article/detail/3697512.html</w:t>
      </w:r>
    </w:p>
    <w:p>
      <w:pPr>
        <w:spacing w:after="200"/>
      </w:pPr>
      <w:r>
        <w:rPr>
          <w:i/>
          <w:iCs/>
          <w:color w:val="595959"/>
          <w:sz w:val="18"/>
          <w:szCs w:val="18"/>
        </w:rPr>
        <w:t xml:space="preserve">泡泡玛特(09992)公司概况_港股行情_同花顺金融网 — https://stockpage.10jqka.com.cn/HK9992/company/</w:t>
      </w:r>
    </w:p>
    <w:p>
      <w:pPr>
        <w:spacing w:after="200"/>
      </w:pPr>
      <w:r>
        <w:rPr>
          <w:i/>
          <w:iCs/>
          <w:color w:val="595959"/>
          <w:sz w:val="18"/>
          <w:szCs w:val="18"/>
        </w:rPr>
        <w:t xml:space="preserve">泡泡瑪特 (9992.HK) - 集中度與運營成本隱憂浮現 — http://www.poems.com.hk/zh-hk/research-and-analysis/research-report/?codeval=9992&amp;num=5532#1</w:t>
      </w:r>
    </w:p>
    <w:p>
      <w:pPr>
        <w:spacing w:after="200"/>
      </w:pPr>
      <w:r>
        <w:rPr>
          <w:i/>
          <w:iCs/>
          <w:color w:val="595959"/>
          <w:sz w:val="18"/>
          <w:szCs w:val="18"/>
        </w:rPr>
        <w:t xml:space="preserve">泡泡瑪特 (09992) 收入構成 — https://www.moomooapp.com/hant/stock/09992-HK/financials-revenue?chain_id=hc3CEyomGD6qT9.1l1pbsp&amp;global_content=%7B%22promote_id%22%3A13643,%22sub_promote_id%22%3A60,%22f%22%3A%22www.moomooapp.com%2Fhant%2Fstock%2F00300-HK%2Fcommunity%22%7D</w:t>
      </w:r>
    </w:p>
    <w:p>
      <w:pPr>
        <w:spacing w:after="200"/>
      </w:pPr>
      <w:r>
        <w:rPr>
          <w:i/>
          <w:iCs/>
          <w:color w:val="595959"/>
          <w:sz w:val="18"/>
          <w:szCs w:val="18"/>
        </w:rPr>
        <w:t xml:space="preserve">泡泡瑪特 (09992.HK) — https://research.cyberquote.com.hk/page/htm/kc/researchnews/img/250812c.pdf#2#1</w:t>
      </w:r>
    </w:p>
    <w:p>
      <w:pPr>
        <w:spacing w:after="200"/>
      </w:pPr>
      <w:r>
        <w:rPr>
          <w:i/>
          <w:iCs/>
          <w:color w:val="595959"/>
          <w:sz w:val="18"/>
          <w:szCs w:val="18"/>
        </w:rPr>
        <w:t xml:space="preserve">泡泡玛特营收创下历史新高，但股价大跌超20% — https://www.21jingji.com/article/20260325/herald/3b2ad52327d47122ea7d3200489dd457.html#1#1</w:t>
      </w:r>
    </w:p>
    <w:p>
      <w:pPr>
        <w:spacing w:after="200"/>
      </w:pPr>
      <w:r>
        <w:rPr>
          <w:i/>
          <w:iCs/>
          <w:color w:val="595959"/>
          <w:sz w:val="18"/>
          <w:szCs w:val="18"/>
        </w:rPr>
        <w:t xml:space="preserve">泡泡玛特2025年净利润增长近3倍 业绩公布后股价大跌-经济参考网 _ 新华社《经济参考报》官方网站 — https://www.jjckb.cn/20260325/467bdd0a1fb040938c9ac16617c93c2b/c.html</w:t>
      </w:r>
    </w:p>
    <w:p>
      <w:pPr>
        <w:spacing w:after="200"/>
      </w:pPr>
      <w:r>
        <w:rPr>
          <w:i/>
          <w:iCs/>
          <w:color w:val="595959"/>
          <w:sz w:val="18"/>
          <w:szCs w:val="18"/>
        </w:rPr>
        <w:t xml:space="preserve">全年营收涨184.7%，股价单日跌22.5%，市场重新审视泡泡玛特？_《财经》客户端 - 全年营收涨184.7%，股价单日跌22.5%，市场重新审视泡泡玛特？ — https://news.caijingmobile.com/article/detail/566004?source_id=40#1</w:t>
      </w:r>
    </w:p>
    <w:p>
      <w:pPr>
        <w:spacing w:after="200"/>
      </w:pPr>
      <w:r>
        <w:rPr>
          <w:i/>
          <w:iCs/>
          <w:color w:val="595959"/>
          <w:sz w:val="18"/>
          <w:szCs w:val="18"/>
        </w:rPr>
        <w:t xml:space="preserve">泡泡玛特 (9992.HK) - 集中度与运营成本隐忧浮现 - 研究报告 — http://www.poems.com.hk/zh-cn/research-and-analysis/research-report/?codeval=9992&amp;num=5532#1</w:t>
      </w:r>
    </w:p>
    <w:p>
      <w:pPr>
        <w:spacing w:after="200"/>
      </w:pPr>
      <w:r>
        <w:rPr>
          <w:i/>
          <w:iCs/>
          <w:color w:val="595959"/>
          <w:sz w:val="18"/>
          <w:szCs w:val="18"/>
        </w:rPr>
        <w:t xml:space="preserve">泡泡玛特2025年净利首破百亿元 单一IP贡献近四成营收 — http://caijing.subaoxw.com/cjyw/2026/0326/259547.html</w:t>
      </w:r>
    </w:p>
    <w:p>
      <w:pPr>
        <w:spacing w:after="200"/>
      </w:pPr>
      <w:r>
        <w:rPr>
          <w:i/>
          <w:iCs/>
          <w:color w:val="595959"/>
          <w:sz w:val="18"/>
          <w:szCs w:val="18"/>
        </w:rPr>
        <w:t xml:space="preserve">泡泡玛特2025年营收首破300亿元，海外收入占比超四成 — https://m.bjnews.com.cn/detail/1774430105129383.html</w:t>
      </w:r>
    </w:p>
    <w:p>
      <w:pPr>
        <w:spacing w:after="200"/>
      </w:pPr>
      <w:r>
        <w:rPr>
          <w:i/>
          <w:iCs/>
          <w:color w:val="595959"/>
          <w:sz w:val="18"/>
          <w:szCs w:val="18"/>
        </w:rPr>
        <w:t xml:space="preserve">刚公布年报，泡泡玛特股价大跌 — https://finance.ifeng.com/c/8rmR7aFoEts?ch=ttsearch</w:t>
      </w:r>
    </w:p>
    <w:p>
      <w:pPr>
        <w:spacing w:after="200"/>
      </w:pPr>
      <w:r>
        <w:rPr>
          <w:i/>
          <w:iCs/>
          <w:color w:val="595959"/>
          <w:sz w:val="18"/>
          <w:szCs w:val="18"/>
        </w:rPr>
        <w:t xml:space="preserve">泡泡玛特财报发布后股价跌超20%，LABUBU家族营收破百亿而新IP遇冷｜读年报 话开局 - 今日头条 — https://www.toutiao.com/article/7621135450949943817/?upstream_biz=toutiao_pc&amp;wid=1786443163528</w:t>
      </w:r>
    </w:p>
    <w:p>
      <w:pPr>
        <w:spacing w:after="200"/>
      </w:pPr>
      <w:r>
        <w:rPr>
          <w:i/>
          <w:iCs/>
          <w:color w:val="595959"/>
          <w:sz w:val="18"/>
          <w:szCs w:val="18"/>
        </w:rPr>
        <w:t xml:space="preserve">泡泡瑪特（9992.HK） — http://research.cyberquote.com.hk/page/htm/kc/researchnews/img/260513c.pdf#2#1</w:t>
      </w:r>
    </w:p>
    <w:p>
      <w:pPr>
        <w:spacing w:after="200"/>
      </w:pPr>
      <w:r>
        <w:rPr>
          <w:i/>
          <w:iCs/>
          <w:color w:val="595959"/>
          <w:sz w:val="18"/>
          <w:szCs w:val="18"/>
        </w:rPr>
        <w:t xml:space="preserve">泡泡玛特盘中跌超23%！去年营收371.2亿元，LABUBU所在系列收入同比增超365%-证券之星 — https://wap.stockstar.com/detail/IG2026032500023298</w:t>
      </w:r>
    </w:p>
    <w:p>
      <w:pPr>
        <w:spacing w:after="200"/>
      </w:pPr>
      <w:r>
        <w:rPr>
          <w:i/>
          <w:iCs/>
          <w:color w:val="595959"/>
          <w:sz w:val="18"/>
          <w:szCs w:val="18"/>
        </w:rPr>
        <w:t xml:space="preserve">全年营收涨184.7%，股价单日跌22.5%，市场重新审视泡泡玛特？ — http://yuanchuang.caijing.com.cn/2026/0326/5149774.shtml#1</w:t>
      </w:r>
    </w:p>
    <w:p>
      <w:pPr>
        <w:spacing w:after="200"/>
      </w:pPr>
      <w:r>
        <w:rPr>
          <w:i/>
          <w:iCs/>
          <w:color w:val="595959"/>
          <w:sz w:val="18"/>
          <w:szCs w:val="18"/>
        </w:rPr>
        <w:t xml:space="preserve">泡泡玛特2025年财报 - 泡泡玛特2025年财报 — https://baike.baidu.com/item/%E6%B3%A1%E6%B3%A1%E7%8E%9B%E7%89%B92025%E5%B9%B4%E8%B4%A2%E6%8A%A5/67548696#1</w:t>
      </w:r>
    </w:p>
    <w:p>
      <w:pPr>
        <w:spacing w:after="200"/>
      </w:pPr>
      <w:r>
        <w:rPr>
          <w:i/>
          <w:iCs/>
          <w:color w:val="595959"/>
          <w:sz w:val="18"/>
          <w:szCs w:val="18"/>
        </w:rPr>
        <w:t xml:space="preserve">泡泡玛特核心供应商——星辉娱乐一、合作模 — https://guba.sina.cn/view_1814_168892.html?from=redirect</w:t>
      </w:r>
    </w:p>
    <w:p>
      <w:pPr>
        <w:spacing w:after="200"/>
      </w:pPr>
      <w:r>
        <w:rPr>
          <w:i/>
          <w:iCs/>
          <w:color w:val="595959"/>
          <w:sz w:val="18"/>
          <w:szCs w:val="18"/>
        </w:rPr>
        <w:t xml:space="preserve">LABUBU的财富秘密，藏在东莞200吨钢铁巨兽嘴里 - 今日头条 — https://www.toutiao.com/article/7543897220261610018/?upstream_biz=toutiao_pc&amp;source=m_redirect&amp;wid=1788082460297</w:t>
      </w:r>
    </w:p>
    <w:p>
      <w:pPr>
        <w:spacing w:after="200"/>
      </w:pPr>
      <w:r>
        <w:rPr>
          <w:i/>
          <w:iCs/>
          <w:color w:val="595959"/>
          <w:sz w:val="18"/>
          <w:szCs w:val="18"/>
        </w:rPr>
        <w:t xml:space="preserve">CBNData-第一财经商业数据中心 - LABUBU的泼天富贵，泡泡玛特的产能焦虑 — https://www.cbndata.com/information/294408#1#1</w:t>
      </w:r>
    </w:p>
    <w:p>
      <w:pPr>
        <w:spacing w:after="200"/>
      </w:pPr>
      <w:r>
        <w:rPr>
          <w:i/>
          <w:iCs/>
          <w:color w:val="595959"/>
          <w:sz w:val="18"/>
          <w:szCs w:val="18"/>
        </w:rPr>
        <w:t xml:space="preserve">LABUBU一货难求下，为何不扩大产能？揭秘泡泡玛特背后的代工产业链 - 图源：视觉中国 — https://q.stock.sohu.com/cn/news.html?code=cn_603332&amp;date=2025/0714&amp;tab=210&amp;textId=908128095&amp;type=120#1</w:t>
      </w:r>
    </w:p>
    <w:p>
      <w:pPr>
        <w:spacing w:after="200"/>
      </w:pPr>
      <w:r>
        <w:rPr>
          <w:i/>
          <w:iCs/>
          <w:color w:val="595959"/>
          <w:sz w:val="18"/>
          <w:szCs w:val="18"/>
        </w:rPr>
        <w:t xml:space="preserve">如何了解泡泡玛特商品成本拆分（百万元）实际的情况_行行查_行业研究数据库 — https://www.hanghangcha.com/hhcQuestion/detail/1068079.html</w:t>
      </w:r>
    </w:p>
    <w:p>
      <w:pPr>
        <w:spacing w:after="200"/>
      </w:pPr>
      <w:r>
        <w:rPr>
          <w:i/>
          <w:iCs/>
          <w:color w:val="595959"/>
          <w:sz w:val="18"/>
          <w:szCs w:val="18"/>
        </w:rPr>
        <w:t xml:space="preserve">LABUBU 炒到几百仍一货难求，为啥不扩产？代工厂老板道出真相 - 今日头条 - 打开APP — https://m.toutiao.com/article/7527364799420727823/?upstream_biz=toutiao_pc&amp;upstream_biz=toutiao_pc#1</w:t>
      </w:r>
    </w:p>
    <w:p>
      <w:pPr>
        <w:spacing w:after="200"/>
      </w:pPr>
      <w:r>
        <w:rPr>
          <w:i/>
          <w:iCs/>
          <w:color w:val="595959"/>
          <w:sz w:val="18"/>
          <w:szCs w:val="18"/>
        </w:rPr>
        <w:t xml:space="preserve">海外业务加速扩张，泡泡玛特一季度收入同比增超40%，供应商这么说 — https://m.jiemian.com/article/11085642.html</w:t>
      </w:r>
    </w:p>
    <w:p>
      <w:pPr>
        <w:spacing w:after="200"/>
      </w:pPr>
      <w:r>
        <w:rPr>
          <w:i/>
          <w:iCs/>
          <w:color w:val="595959"/>
          <w:sz w:val="18"/>
          <w:szCs w:val="18"/>
        </w:rPr>
        <w:t xml:space="preserve">2026 东莞玩具厂老板的觉醒：从3%利润到72%毛利，中间隔了一个泡泡玛特 - 东莞玩具厂老板的觉醒：从3%利润到72%毛利，中间隔了一个泡泡玛特 — https://www.tkfff.com/169915.html#1#1</w:t>
      </w:r>
    </w:p>
    <w:p>
      <w:pPr>
        <w:spacing w:after="200"/>
      </w:pPr>
      <w:r>
        <w:rPr>
          <w:i/>
          <w:iCs/>
          <w:color w:val="595959"/>
          <w:sz w:val="18"/>
          <w:szCs w:val="18"/>
        </w:rPr>
        <w:t xml:space="preserve">解码潮玩：工艺、生意、取舍，泡泡玛特有何不同？| 永庆调研笔记 — https://mp.weixin.qq.com/s?__biz=MzIzMzMzMTE4Nw==&amp;mid=2247490911&amp;idx=1&amp;sn=2d4d9f68a83df36d809dbd0f6103e8af&amp;poc_token=HL4ZDmqjdiuW0I1ztJlghzGAK5F8AiF9mGJCgoah</w:t>
      </w:r>
    </w:p>
    <w:p>
      <w:pPr>
        <w:spacing w:after="200"/>
      </w:pPr>
      <w:r>
        <w:rPr>
          <w:i/>
          <w:iCs/>
          <w:color w:val="595959"/>
          <w:sz w:val="18"/>
          <w:szCs w:val="18"/>
        </w:rPr>
        <w:t xml:space="preserve">IP玩具产业链分析：IP运营毛利率30-70%，泡泡玛特兼版权方引领全球｜浙商证券 — https://www.sgpjbg.com/labelsyh/ipwanjuchanyelianfenxi/1/6555601.html</w:t>
      </w:r>
    </w:p>
    <w:p>
      <w:pPr>
        <w:spacing w:after="200"/>
      </w:pPr>
      <w:r>
        <w:rPr>
          <w:i/>
          <w:iCs/>
          <w:color w:val="595959"/>
          <w:sz w:val="18"/>
          <w:szCs w:val="18"/>
        </w:rPr>
        <w:t xml:space="preserve">CBNData-第一财经商业数据中心 - 潮玩文创店，冰火两重天 — https://www.cbndata.com/information/295703#1</w:t>
      </w:r>
    </w:p>
    <w:p>
      <w:pPr>
        <w:spacing w:after="200"/>
      </w:pPr>
      <w:r>
        <w:rPr>
          <w:i/>
          <w:iCs/>
          <w:color w:val="595959"/>
          <w:sz w:val="18"/>
          <w:szCs w:val="18"/>
        </w:rPr>
        <w:t xml:space="preserve">中国潮玩市场步入“战国时代” 谁是下一个千亿巨头？ — https://dxpress.gelonghui.com/p/2307643#1</w:t>
      </w:r>
    </w:p>
    <w:p>
      <w:pPr>
        <w:spacing w:after="200"/>
      </w:pPr>
      <w:r>
        <w:rPr>
          <w:i/>
          <w:iCs/>
          <w:color w:val="595959"/>
          <w:sz w:val="18"/>
          <w:szCs w:val="18"/>
        </w:rPr>
        <w:t xml:space="preserve">潮玩文创店，冰火两重天 - 潮玩文创店，冰火两重天 — https://m.21jingji.com/article/20260826/herald/5c90cfaaf3287282a8e544f7fdcf87ea.html#1</w:t>
      </w:r>
    </w:p>
    <w:p>
      <w:pPr>
        <w:spacing w:after="200"/>
      </w:pPr>
      <w:r>
        <w:rPr>
          <w:i/>
          <w:iCs/>
          <w:color w:val="595959"/>
          <w:sz w:val="18"/>
          <w:szCs w:val="18"/>
        </w:rPr>
        <w:t xml:space="preserve">TOP TOY，成不了泡泡玛特？ - 泡泡玛特在港股市场屡创奇迹，布鲁可紧随其后拿下百倍市盈率，卡游、52TOYS也摩拳擦掌冲击港股上市 — https://www.yemacaijing.com/Index/view/id/88266#1</w:t>
      </w:r>
    </w:p>
    <w:p>
      <w:pPr>
        <w:spacing w:after="200"/>
      </w:pPr>
      <w:r>
        <w:rPr>
          <w:i/>
          <w:iCs/>
          <w:color w:val="595959"/>
          <w:sz w:val="18"/>
          <w:szCs w:val="18"/>
        </w:rPr>
        <w:t xml:space="preserve">万达押注、冲刺港股的52TOYS：收入不及泡泡玛特5%、市占仅1.2% - 经济新闻滚动 &gt; 正文 — https://finance.sina.com.cn/jjxw/2025-05-28/doc-ineyaqmm0824283.shtml#1</w:t>
      </w:r>
    </w:p>
    <w:p>
      <w:pPr>
        <w:spacing w:after="200"/>
      </w:pPr>
      <w:r>
        <w:rPr>
          <w:i/>
          <w:iCs/>
          <w:color w:val="595959"/>
          <w:sz w:val="18"/>
          <w:szCs w:val="18"/>
        </w:rPr>
        <w:t xml:space="preserve">谷子上市潮，重点看什么？ - 谷子上市潮，重点看什么？ — https://m.pedaily.cn/news/560776#1</w:t>
      </w:r>
    </w:p>
    <w:p>
      <w:pPr>
        <w:spacing w:after="200"/>
      </w:pPr>
      <w:r>
        <w:rPr>
          <w:i/>
          <w:iCs/>
          <w:color w:val="595959"/>
          <w:sz w:val="18"/>
          <w:szCs w:val="18"/>
        </w:rPr>
        <w:t xml:space="preserve">不做泡泡玛特第二的老三，想上市 — https://www.sohu.com/a/898635698_122014422?scm=10001.8085_13-8085_13.0.0-0-0-0-0.0&amp;spm=smpc.channel_437.PureFeedListText_657446spmCode.34.17842917571282cc716W_8086</w:t>
      </w:r>
    </w:p>
    <w:p>
      <w:pPr>
        <w:spacing w:after="200"/>
      </w:pPr>
      <w:r>
        <w:rPr>
          <w:i/>
          <w:iCs/>
          <w:color w:val="595959"/>
          <w:sz w:val="18"/>
          <w:szCs w:val="18"/>
        </w:rPr>
        <w:t xml:space="preserve">观点 — https://render.alipay.com/p/yuyan/180020010001268694/index.html?commentId=2021002192636207DG70229289ad7343cf9429f2d6e7d714ad</w:t>
      </w:r>
    </w:p>
    <w:p>
      <w:pPr>
        <w:spacing w:after="200"/>
      </w:pPr>
      <w:r>
        <w:rPr>
          <w:i/>
          <w:iCs/>
          <w:color w:val="595959"/>
          <w:sz w:val="18"/>
          <w:szCs w:val="18"/>
        </w:rPr>
        <w:t xml:space="preserve">谷子经济热潮涌动：IP成核心，多家企业排队上市谁能突围？ — https://q.stock.sohu.com/cn/news.html?textId=976466659&amp;type=120&amp;tab=120&amp;code=cn_300459&amp;date=2026/0205</w:t>
      </w:r>
    </w:p>
    <w:p>
      <w:pPr>
        <w:spacing w:after="200"/>
      </w:pPr>
      <w:r>
        <w:rPr>
          <w:i/>
          <w:iCs/>
          <w:color w:val="595959"/>
          <w:sz w:val="18"/>
          <w:szCs w:val="18"/>
        </w:rPr>
        <w:t xml:space="preserve">泡泡玛特之后 中国潮玩市场步入“战国时代” 谁是下一个千亿巨头？ - 新浪看点 — https://k.sina.com.cn/article_2619203540_9c1ddfd4001018mg0.html#1</w:t>
      </w:r>
    </w:p>
    <w:p>
      <w:pPr>
        <w:spacing w:after="200"/>
      </w:pPr>
      <w:r>
        <w:rPr>
          <w:i/>
          <w:iCs/>
          <w:color w:val="595959"/>
          <w:sz w:val="18"/>
          <w:szCs w:val="18"/>
        </w:rPr>
        <w:t xml:space="preserve">02699 新明中国 XINMING CHINA - 免费即时股票报价 - 上市公司资料 — https://202.62.215.16/www/sc/stocks/realtime/quote_ci_brief.php?code=2699</w:t>
      </w:r>
    </w:p>
    <w:p>
      <w:pPr>
        <w:spacing w:after="200"/>
      </w:pPr>
      <w:r>
        <w:rPr>
          <w:i/>
          <w:iCs/>
          <w:color w:val="595959"/>
          <w:sz w:val="18"/>
          <w:szCs w:val="18"/>
        </w:rPr>
        <w:t xml:space="preserve">香港交易及結算所有限公司以及香港聯合交易所有限公司對本公佈的內容概不負責，對其準確 — https://www1.hkexnews.hk/listedco/listconews/sehk/2025/0326/2025032600228_c.pdf#8#1</w:t>
      </w:r>
    </w:p>
    <w:p>
      <w:pPr>
        <w:spacing w:after="200"/>
      </w:pPr>
      <w:r>
        <w:rPr>
          <w:i/>
          <w:iCs/>
          <w:color w:val="595959"/>
          <w:sz w:val="18"/>
          <w:szCs w:val="18"/>
        </w:rPr>
        <w:t xml:space="preserve">NetEase (SEHK:9999) - 수익 및 매출 실적 - Simply Wall St - NetEase, Inc — https://simplywall.st/ko/stocks/hk/media/hkg-9999/netease-shares/past#1</w:t>
      </w:r>
    </w:p>
    <w:p>
      <w:pPr>
        <w:spacing w:after="200"/>
      </w:pPr>
      <w:r>
        <w:rPr>
          <w:i/>
          <w:iCs/>
          <w:color w:val="595959"/>
          <w:sz w:val="18"/>
          <w:szCs w:val="18"/>
        </w:rPr>
        <w:t xml:space="preserve">NetEase (SEHK:9999) - Rendimiento de beneficios e ingresos - Simply Wall St - NetEase, Inc — https://simplywall.st/es/stocks/hk/media/hkg-9999/netease-shares/past#1</w:t>
      </w:r>
    </w:p>
    <w:p>
      <w:pPr>
        <w:spacing w:after="200"/>
      </w:pPr>
      <w:r>
        <w:rPr>
          <w:i/>
          <w:iCs/>
          <w:color w:val="595959"/>
          <w:sz w:val="18"/>
          <w:szCs w:val="18"/>
        </w:rPr>
        <w:t xml:space="preserve">市場動態及研究報告 — http://www.wwindsec.com/Company_fundamentals.aspx?Language=Chi&amp;symbol=00001&amp;category=ProfitLoss</w:t>
      </w:r>
    </w:p>
    <w:p>
      <w:pPr>
        <w:spacing w:after="200"/>
      </w:pPr>
      <w:r>
        <w:rPr>
          <w:i/>
          <w:iCs/>
          <w:color w:val="595959"/>
          <w:sz w:val="18"/>
          <w:szCs w:val="18"/>
        </w:rPr>
        <w:t xml:space="preserve">0992.HK Growth Metrics | Stock Alarm Pro — https://pro.stockalarm.io/quote/0992.HK/growth</w:t>
      </w:r>
    </w:p>
    <w:p>
      <w:pPr>
        <w:spacing w:after="200"/>
      </w:pPr>
      <w:r>
        <w:rPr>
          <w:i/>
          <w:iCs/>
          <w:color w:val="595959"/>
          <w:sz w:val="18"/>
          <w:szCs w:val="18"/>
        </w:rPr>
        <w:t xml:space="preserve">港股公告掘金 | 网易云音乐2024年年度股东应占利润15.62亿元 同比增加112.69% 持续保持领先的音乐衍生社区的用户黏性 — https://m.zhitongcaijing.com/contentnew/appcontentdetail.html?content_id=1252449</w:t>
      </w:r>
    </w:p>
    <w:p>
      <w:pPr>
        <w:spacing w:after="200"/>
      </w:pPr>
      <w:r>
        <w:rPr>
          <w:i/>
          <w:iCs/>
          <w:color w:val="595959"/>
          <w:sz w:val="18"/>
          <w:szCs w:val="18"/>
        </w:rPr>
        <w:t xml:space="preserve">Action NetEase, Inc. | Cours 9999 Bourse Hong Kong S.E. - Zonebourse - 7f66b6.BQkzx-RlsxEPQnV6MAmUYbphqGAvyfQeren8RGOx1JQ — https://ch.zonebourse.com/cours/action/NETEASE-INC-111325397/#1</w:t>
      </w:r>
    </w:p>
    <w:p>
      <w:pPr>
        <w:spacing w:after="200"/>
      </w:pPr>
      <w:r>
        <w:rPr>
          <w:i/>
          <w:iCs/>
          <w:color w:val="595959"/>
          <w:sz w:val="18"/>
          <w:szCs w:val="18"/>
        </w:rPr>
        <w:t xml:space="preserve">NetEase Inc (9999) Resultatenrekening - Investing.com — https://nl.investing.com/equities/netease-inc-income-statement</w:t>
      </w:r>
    </w:p>
    <w:p>
      <w:pPr>
        <w:spacing w:after="200"/>
      </w:pPr>
      <w:r>
        <w:rPr>
          <w:i/>
          <w:iCs/>
          <w:color w:val="595959"/>
          <w:sz w:val="18"/>
          <w:szCs w:val="18"/>
        </w:rPr>
        <w:t xml:space="preserve">泡泡玛特(09992.HK)2025年营收飙涨184.7%至371亿 净利润同比爆增308.8% — http://hk.stockstar.com/IG2026032500022517.shtml</w:t>
      </w:r>
    </w:p>
    <w:p>
      <w:pPr>
        <w:spacing w:after="200"/>
      </w:pPr>
      <w:r>
        <w:rPr>
          <w:i/>
          <w:iCs/>
          <w:color w:val="595959"/>
          <w:sz w:val="18"/>
          <w:szCs w:val="18"/>
        </w:rPr>
        <w:t xml:space="preserve">泡泡玛特2025年净利润增长近3倍 业绩公布后股价大跌 — https://finance.sina.com.cn/roll/2026-03-25/doc-inhsfmms3429189.shtml#1</w:t>
      </w:r>
    </w:p>
    <w:p>
      <w:pPr>
        <w:spacing w:after="200"/>
      </w:pPr>
      <w:r>
        <w:rPr>
          <w:i/>
          <w:iCs/>
          <w:color w:val="595959"/>
          <w:sz w:val="18"/>
          <w:szCs w:val="18"/>
        </w:rPr>
        <w:t xml:space="preserve">泡泡玛特2025年净利润增长近3倍 业绩公布后股价大跌 - 泡泡玛特2025年净利润增长近3倍 业绩公布后股价大跌 — http://finance.ce.cn/stock/gsgdbd/202603/t20260326_2858907.shtml#1</w:t>
      </w:r>
    </w:p>
    <w:p>
      <w:pPr>
        <w:spacing w:after="200"/>
      </w:pPr>
      <w:r>
        <w:rPr>
          <w:i/>
          <w:iCs/>
          <w:color w:val="595959"/>
          <w:sz w:val="18"/>
          <w:szCs w:val="18"/>
        </w:rPr>
        <w:t xml:space="preserve">午后突变！泡泡玛特，直线大跌逾16% — https://finance.ifeng.com/c/8rmVH9nDk0O?ch=ttsearch</w:t>
      </w:r>
    </w:p>
    <w:p>
      <w:pPr>
        <w:spacing w:after="200"/>
      </w:pPr>
      <w:r>
        <w:rPr>
          <w:i/>
          <w:iCs/>
          <w:color w:val="595959"/>
          <w:sz w:val="18"/>
          <w:szCs w:val="18"/>
        </w:rPr>
        <w:t xml:space="preserve">泡泡玛特去年净利同比增2.8倍至130亿，股价跌超15% — https://www.thepaper.cn/newsDetail_forward_32827785#1</w:t>
      </w:r>
    </w:p>
    <w:p>
      <w:pPr>
        <w:spacing w:after="200"/>
      </w:pPr>
      <w:r>
        <w:rPr>
          <w:i/>
          <w:iCs/>
          <w:color w:val="595959"/>
          <w:sz w:val="18"/>
          <w:szCs w:val="18"/>
        </w:rPr>
        <w:t xml:space="preserve">泡泡玛特营收创下历史新高，但股价大跌超15% — https://cj.sina.com.cn/articles/view/5182171545/134e1a99902002dau2</w:t>
      </w:r>
    </w:p>
    <w:p>
      <w:pPr>
        <w:spacing w:after="200"/>
      </w:pPr>
      <w:r>
        <w:rPr>
          <w:i/>
          <w:iCs/>
          <w:color w:val="595959"/>
          <w:sz w:val="18"/>
          <w:szCs w:val="18"/>
        </w:rPr>
        <w:t xml:space="preserve">全年营收涨184.7%，股价单日跌22.5%，市场重新审视泡泡玛特？_财经网 - 全年营收涨184.7%，股价单日跌22.5%，市场重新审视泡泡玛特？ — https://m.caijing.com.cn/s/202603/5149774#1</w:t>
      </w:r>
    </w:p>
    <w:p>
      <w:pPr>
        <w:spacing w:after="200"/>
      </w:pPr>
      <w:r>
        <w:rPr>
          <w:i/>
          <w:iCs/>
          <w:color w:val="595959"/>
          <w:sz w:val="18"/>
          <w:szCs w:val="18"/>
        </w:rPr>
        <w:t xml:space="preserve">泡泡玛特营收创下历史新高，但股价大跌超15% - 经济新闻滚动 &gt; 正文 — https://finance.sina.com.cn/jjxw/2026-03-25/doc-inhseqfy6915338.shtml#1</w:t>
      </w:r>
    </w:p>
    <w:p>
      <w:pPr>
        <w:spacing w:after="200"/>
      </w:pPr>
      <w:r>
        <w:rPr>
          <w:i/>
          <w:iCs/>
          <w:color w:val="595959"/>
          <w:sz w:val="18"/>
          <w:szCs w:val="18"/>
        </w:rPr>
        <w:t xml:space="preserve">海外收入降11.6%，泡泡玛特上半年营收171.7亿不及预期 — https://www.jiemian.com/article/14957442.html#1</w:t>
      </w:r>
    </w:p>
    <w:p>
      <w:pPr>
        <w:spacing w:after="200"/>
      </w:pPr>
      <w:r>
        <w:rPr>
          <w:i/>
          <w:iCs/>
          <w:color w:val="595959"/>
          <w:sz w:val="18"/>
          <w:szCs w:val="18"/>
        </w:rPr>
        <w:t xml:space="preserve">泡泡玛特上半年营收171.7亿元 大额股份回购计划未来将落地-经济参考网 _ 新华社《经济参考报》官方网站 — http://www.jjckb.cn/20260820/c344aeb9bf554770a327433bbf87a948/c.html</w:t>
      </w:r>
    </w:p>
    <w:p>
      <w:pPr>
        <w:spacing w:after="200"/>
      </w:pPr>
      <w:r>
        <w:rPr>
          <w:i/>
          <w:iCs/>
          <w:color w:val="595959"/>
          <w:sz w:val="18"/>
          <w:szCs w:val="18"/>
        </w:rPr>
        <w:t xml:space="preserve">泡泡玛特（09992）中期股东溢利同比增长10.14% 营收增长23.76%-证券之星 — https://wap.stockstar.com/detail/IG2026082000029940</w:t>
      </w:r>
    </w:p>
    <w:p>
      <w:pPr>
        <w:spacing w:after="200"/>
      </w:pPr>
      <w:r>
        <w:rPr>
          <w:i/>
          <w:iCs/>
          <w:color w:val="595959"/>
          <w:sz w:val="18"/>
          <w:szCs w:val="18"/>
        </w:rPr>
        <w:t xml:space="preserve">一图看懂 | 泡泡玛特上半年营收171亿、净利50亿均大逊预期！星星人IP逆势暴涨580%；王宁称计划半年内大额回购20-50亿-证券之星 - 一图看懂 | 泡泡玛特上半年营收171亿、净利50亿均大逊预期！星星人IP逆势暴涨580%；王宁称计划半年内大额回购20-50亿 — https://wap.stockstar.com/detail/IG2026082000036907#1</w:t>
      </w:r>
    </w:p>
    <w:p>
      <w:pPr>
        <w:spacing w:after="200"/>
      </w:pPr>
      <w:r>
        <w:rPr>
          <w:i/>
          <w:iCs/>
          <w:color w:val="595959"/>
          <w:sz w:val="18"/>
          <w:szCs w:val="18"/>
        </w:rPr>
        <w:t xml:space="preserve">海外收入降11.6%，泡泡玛特上半年营收171.7亿不及预期 — https://finance.sina.cn/2026-08-20/detail-ininynce7976760.d.html</w:t>
      </w:r>
    </w:p>
    <w:p>
      <w:pPr>
        <w:spacing w:after="200"/>
      </w:pPr>
      <w:r>
        <w:rPr>
          <w:i/>
          <w:iCs/>
          <w:color w:val="595959"/>
          <w:sz w:val="18"/>
          <w:szCs w:val="18"/>
        </w:rPr>
        <w:t xml:space="preserve">南方财经网 - 后LABUBU时代的泡泡玛特 — https://m.sfccn.com/2026/8-24/0NMDE1MjBfMjIxODU0Nw.html#1</w:t>
      </w:r>
    </w:p>
    <w:p>
      <w:pPr>
        <w:spacing w:after="200"/>
      </w:pPr>
      <w:r>
        <w:rPr>
          <w:i/>
          <w:iCs/>
          <w:color w:val="595959"/>
          <w:sz w:val="18"/>
          <w:szCs w:val="18"/>
        </w:rPr>
        <w:t xml:space="preserve">后LABUBU时代的泡泡玛特 - 后LABUBU时代的泡泡玛特 — https://www.sfccn.com/2026/8-24/0NMDE1MjBfMjIxODU0Nw.html#1</w:t>
      </w:r>
    </w:p>
    <w:p>
      <w:pPr>
        <w:spacing w:after="200"/>
      </w:pPr>
      <w:r>
        <w:rPr>
          <w:i/>
          <w:iCs/>
          <w:color w:val="595959"/>
          <w:sz w:val="18"/>
          <w:szCs w:val="18"/>
        </w:rPr>
        <w:t xml:space="preserve">《藍籌》泡泡瑪特(09992.HK)上半年純利按年升10.1%至50.4億人民幣 遜預期 - 美股 — https://wwwhk.aastocks.com/tc/stocks/analysis/stock-aafn-con/09992/AAFN/NOW.1539606/hk-stock-news#1</w:t>
      </w:r>
    </w:p>
    <w:p>
      <w:pPr>
        <w:spacing w:after="200"/>
      </w:pPr>
      <w:r>
        <w:rPr>
          <w:i/>
          <w:iCs/>
          <w:color w:val="595959"/>
          <w:sz w:val="18"/>
          <w:szCs w:val="18"/>
        </w:rPr>
        <w:t xml:space="preserve">市場新聞內頁｜第一商業銀行股份有限公司 — https://wealth.firstbank.com.tw/investment-tips/trend-insight/news/news-detail?id=%7b4E4B1A67-936C-4863-8953-29535F78736D%7d</w:t>
      </w:r>
    </w:p>
    <w:p>
      <w:pPr>
        <w:spacing w:after="200"/>
      </w:pPr>
      <w:r>
        <w:rPr>
          <w:i/>
          <w:iCs/>
          <w:color w:val="595959"/>
          <w:sz w:val="18"/>
          <w:szCs w:val="18"/>
        </w:rPr>
        <w:t xml:space="preserve">泡泡玛特增速大幅回落，王宁主动调低预期 - 当前位置：财经精选 &gt; — http://yuanchuang.caijing.com.cn/2026/0821/5178789.shtml#1</w:t>
      </w:r>
    </w:p>
    <w:p>
      <w:pPr>
        <w:spacing w:after="200"/>
      </w:pPr>
      <w:r>
        <w:rPr>
          <w:i/>
          <w:iCs/>
          <w:color w:val="595959"/>
          <w:sz w:val="18"/>
          <w:szCs w:val="18"/>
        </w:rPr>
        <w:t xml:space="preserve">【券商聚焦】浦银国际维持泡泡玛特(09992)“买入”评级 指海外收入有望触底反弹-证券之星 — https://wap.stockstar.com/detail/IG2026051500021053</w:t>
      </w:r>
    </w:p>
    <w:p>
      <w:pPr>
        <w:spacing w:after="200"/>
      </w:pPr>
      <w:r>
        <w:rPr>
          <w:i/>
          <w:iCs/>
          <w:color w:val="595959"/>
          <w:sz w:val="18"/>
          <w:szCs w:val="18"/>
        </w:rPr>
        <w:t xml:space="preserve">【券商聚焦】第一上海维持泡泡玛特(09992)“买入”评级 指中国市场与新兴IP为核心增长引擎-证券之星 — https://wap.stockstar.com/detail/IG2026051900020212</w:t>
      </w:r>
    </w:p>
    <w:p>
      <w:pPr>
        <w:spacing w:after="200"/>
      </w:pPr>
      <w:r>
        <w:rPr>
          <w:i/>
          <w:iCs/>
          <w:color w:val="595959"/>
          <w:sz w:val="18"/>
          <w:szCs w:val="18"/>
        </w:rPr>
        <w:t xml:space="preserve">【券商聚焦】交银国际维持泡泡玛特(09992)买入评级 指1季度中国市场增长亮眼-证券之星 — https://wap.stockstar.com/detail/IG2026051400009906</w:t>
      </w:r>
    </w:p>
    <w:p>
      <w:pPr>
        <w:spacing w:after="200"/>
      </w:pPr>
      <w:r>
        <w:rPr>
          <w:i/>
          <w:iCs/>
          <w:color w:val="595959"/>
          <w:sz w:val="18"/>
          <w:szCs w:val="18"/>
        </w:rPr>
        <w:t xml:space="preserve">兆豐商銀-國內基金新聞本文 — https://fund.megabank.com.tw/w/wp/wp05A.djhtm?a=%7B28705EBF-7D43-4353-A3DC-18727F9EE67B%7D</w:t>
      </w:r>
    </w:p>
    <w:p>
      <w:pPr>
        <w:spacing w:after="200"/>
      </w:pPr>
      <w:r>
        <w:rPr>
          <w:i/>
          <w:iCs/>
          <w:color w:val="595959"/>
          <w:sz w:val="18"/>
          <w:szCs w:val="18"/>
        </w:rPr>
        <w:t xml:space="preserve">中金：维持泡泡玛特(09992)跑赢行业评级 目标价248港元 提供者 智通财经 — https://cn.investing.com/news/stock-market-news/article-3281107</w:t>
      </w:r>
    </w:p>
    <w:p>
      <w:pPr>
        <w:spacing w:after="200"/>
      </w:pPr>
      <w:r>
        <w:rPr>
          <w:i/>
          <w:iCs/>
          <w:color w:val="595959"/>
          <w:sz w:val="18"/>
          <w:szCs w:val="18"/>
        </w:rPr>
        <w:t xml:space="preserve">中金：泡泡玛特维持“跑赢行业”评级 目标价218港元 — https://m.sohu.com/a/1037318502_122014422?scm=10008.1475_13-1475_13-11_11.0-0.0-1-0-0-0.0&amp;spm=smwp.content.fd-d.31.1783209709479EdUjSZx</w:t>
      </w:r>
    </w:p>
    <w:p>
      <w:pPr>
        <w:spacing w:after="200"/>
      </w:pPr>
      <w:r>
        <w:rPr>
          <w:i/>
          <w:iCs/>
          <w:color w:val="595959"/>
          <w:sz w:val="18"/>
          <w:szCs w:val="18"/>
        </w:rPr>
        <w:t xml:space="preserve">《大行》美銀證券：泡泡瑪特(09992.HK)今年有多個增長動能 維持「買入」看300元 — https://www.aastocks.com/tc/mobile/newscontent/aafn/NOW.1495986</w:t>
      </w:r>
    </w:p>
    <w:p>
      <w:pPr>
        <w:spacing w:after="200"/>
      </w:pPr>
      <w:r>
        <w:rPr>
          <w:i/>
          <w:iCs/>
          <w:color w:val="595959"/>
          <w:sz w:val="18"/>
          <w:szCs w:val="18"/>
        </w:rPr>
        <w:t xml:space="preserve">【招商證券將泡泡瑪特2026—28年盈利預測平均削25% 建 — https://www.capitalfutures.com.tw/zh-tw/financial/breakingnewsarticle?contentid=c26082100321</w:t>
      </w:r>
    </w:p>
    <w:p>
      <w:pPr>
        <w:spacing w:after="200"/>
      </w:pPr>
      <w:r>
        <w:rPr>
          <w:i/>
          <w:iCs/>
          <w:color w:val="595959"/>
          <w:sz w:val="18"/>
          <w:szCs w:val="18"/>
        </w:rPr>
        <w:t xml:space="preserve">交銀國際下調泡泡瑪特(09992)目標價至232.8港元 維持「買入」 — https://hk.finance.yahoo.com/news/%E4%BA%A4%E9%8A%80%E5%9C%8B%E9%9A%9B%E4%B8%8B%E8%AA%BF%E6%B3%A1%E6%B3%A1%E7%91%AA%E7%89%B9-09992-%E7%9B%AE%E6%A8%99%E5%83%B9%E8%87%B3232-8%E6%B8%AF%E5%85%83-%E7%B6%AD%E6%8C%81-020528061.html</w:t>
      </w:r>
    </w:p>
    <w:p>
      <w:pPr>
        <w:spacing w:after="200"/>
      </w:pPr>
      <w:r>
        <w:rPr>
          <w:i/>
          <w:iCs/>
          <w:color w:val="595959"/>
          <w:sz w:val="18"/>
          <w:szCs w:val="18"/>
        </w:rPr>
        <w:t xml:space="preserve">【券商聚焦】浦銀國際維持泡泡瑪特(09992)「買入」評級 指海外收入有望觸底反彈 — https://www.itiger.com/hant/news/2635483777</w:t>
      </w:r>
    </w:p>
    <w:p>
      <w:pPr>
        <w:spacing w:after="200"/>
      </w:pPr>
      <w:r>
        <w:rPr>
          <w:i/>
          <w:iCs/>
          <w:color w:val="595959"/>
          <w:sz w:val="18"/>
          <w:szCs w:val="18"/>
        </w:rPr>
        <w:t xml:space="preserve">泡泡玛特(09992.HK)：截至二零二五年十二月三十一日止年度的末期股息内容摘要 — http://stock.stockstar.com/AN2026032500022497.shtml</w:t>
      </w:r>
    </w:p>
    <w:p>
      <w:pPr>
        <w:spacing w:after="200"/>
      </w:pPr>
      <w:r>
        <w:rPr>
          <w:i/>
          <w:iCs/>
          <w:color w:val="595959"/>
          <w:sz w:val="18"/>
          <w:szCs w:val="18"/>
        </w:rPr>
        <w:t xml:space="preserve">香港交易及结算所有限公司及香港聯合交易所有限公司對本公告的內容概不負責，對其準確性或完整性亦不發表任何聲明，亚明確表示，概不對因本公告全部或任何部份內容而產生或因依赖該等内容而引致的任何損失承擔任何責任 — https://www1.hkexnews.hk/listedco/listconews/sehk/2025/0527/2025052701320_c.pdf#1#1</w:t>
      </w:r>
    </w:p>
    <w:p>
      <w:pPr>
        <w:spacing w:after="200"/>
      </w:pPr>
      <w:r>
        <w:rPr>
          <w:i/>
          <w:iCs/>
          <w:color w:val="595959"/>
          <w:sz w:val="18"/>
          <w:szCs w:val="18"/>
        </w:rPr>
        <w:t xml:space="preserve">泡泡玛特2025年营收创新高，股价跳水 - 泡泡玛特2025年营收创新高，股价跳水 — https://m.yicai.com/news/103103386.html#1</w:t>
      </w:r>
    </w:p>
    <w:p>
      <w:pPr>
        <w:spacing w:after="200"/>
      </w:pPr>
      <w:r>
        <w:rPr>
          <w:i/>
          <w:iCs/>
          <w:color w:val="595959"/>
          <w:sz w:val="18"/>
          <w:szCs w:val="18"/>
        </w:rPr>
        <w:t xml:space="preserve">泡泡玛特(09992.HK)：(经修订) 截至二零二五年十二月三十一日止年度的末期股息内容摘要-证券之星 — https://wap.stockstar.com/detail/AN2026051300041089</w:t>
      </w:r>
    </w:p>
    <w:p>
      <w:pPr>
        <w:spacing w:after="200"/>
      </w:pPr>
      <w:r>
        <w:rPr>
          <w:i/>
          <w:iCs/>
          <w:color w:val="595959"/>
          <w:sz w:val="18"/>
          <w:szCs w:val="18"/>
        </w:rPr>
        <w:t xml:space="preserve">泡泡玛特(09992.HK)回购394万股股份 涉资约6亿元 — http://wdatacn.aastocks.com/sc/(Z(@@n7cjDGdCXMF=acx%7b%7b%7bthis%7d%7d%7dxfs.bxss.me))/mobile/news.aspx?newsid=NOW.1512910&amp;newssource=AAFN</w:t>
      </w:r>
    </w:p>
    <w:p>
      <w:pPr>
        <w:spacing w:after="200"/>
      </w:pPr>
      <w:r>
        <w:rPr>
          <w:i/>
          <w:iCs/>
          <w:color w:val="595959"/>
          <w:sz w:val="18"/>
          <w:szCs w:val="18"/>
        </w:rPr>
        <w:t xml:space="preserve">每日经济新闻-App-推荐 - - 泡泡玛特，最新业绩发布 — https://m.nbd.com.cn/web_app/column/435/?max_pos=572280#1</w:t>
      </w:r>
    </w:p>
    <w:p>
      <w:pPr>
        <w:spacing w:after="200"/>
      </w:pPr>
      <w:r>
        <w:rPr>
          <w:i/>
          <w:iCs/>
          <w:color w:val="595959"/>
          <w:sz w:val="18"/>
          <w:szCs w:val="18"/>
        </w:rPr>
        <w:t xml:space="preserve">泡泡玛特(09992)：吴越获委任为非执行董事 提供者 智通财经 — https://cn.investing.com/news/stock-market-news/article-3120761</w:t>
      </w:r>
    </w:p>
    <w:p>
      <w:pPr>
        <w:spacing w:after="200"/>
      </w:pPr>
      <w:r>
        <w:rPr>
          <w:i/>
          <w:iCs/>
          <w:color w:val="595959"/>
          <w:sz w:val="18"/>
          <w:szCs w:val="18"/>
        </w:rPr>
        <w:t xml:space="preserve">泡泡玛特2025年收益同比暴增185%，将派发股息2.38元/股 - 泡泡玛特2025年收益同比暴增185%，将派发股息2.38元/股 — http://stock.10jqka.com.cn/hks/20260325/c675531618.shtml#1</w:t>
      </w:r>
    </w:p>
    <w:p>
      <w:pPr>
        <w:spacing w:after="200"/>
      </w:pPr>
      <w:r>
        <w:rPr>
          <w:i/>
          <w:iCs/>
          <w:color w:val="595959"/>
          <w:sz w:val="18"/>
          <w:szCs w:val="18"/>
        </w:rPr>
        <w:t xml:space="preserve">泡泡玛特(09992.HK)：吴越获委任为非执行董事 — https://hk.stockstar.com/IG2025121000026365.shtml</w:t>
      </w:r>
    </w:p>
    <w:p>
      <w:pPr>
        <w:spacing w:after="200"/>
      </w:pPr>
      <w:r>
        <w:rPr>
          <w:i/>
          <w:iCs/>
          <w:color w:val="595959"/>
          <w:sz w:val="18"/>
          <w:szCs w:val="18"/>
        </w:rPr>
        <w:t xml:space="preserve">泡泡瑪特(09992)：吳越獲委任爲非執行董事 作者 智通財經 — https://hk.investing.com/news/stock-market-news/article-1227183</w:t>
      </w:r>
    </w:p>
    <w:p>
      <w:pPr>
        <w:spacing w:after="200"/>
      </w:pPr>
      <w:r>
        <w:rPr>
          <w:i/>
          <w:iCs/>
          <w:color w:val="595959"/>
          <w:sz w:val="18"/>
          <w:szCs w:val="18"/>
        </w:rPr>
        <w:t xml:space="preserve">截至二零二六年八月三十一日止月份之股份发行人的证券变动月报表 _ 泡泡玛特(09992) _ 公告正文 — https://data.eastmoney.com/notices/detail/09992/AN202609011828884816.html</w:t>
      </w:r>
    </w:p>
    <w:p>
      <w:pPr>
        <w:spacing w:after="200"/>
      </w:pPr>
      <w:r>
        <w:rPr>
          <w:i/>
          <w:iCs/>
          <w:color w:val="595959"/>
          <w:sz w:val="18"/>
          <w:szCs w:val="18"/>
        </w:rPr>
        <w:t xml:space="preserve">泡泡玛特(09992.HK)：截至二零二六年八月三十一日止月份之股份发行人的证券变动月报表内容摘要-证券之星 — https://4g.stockstar.com/detail/AN2026090100042349</w:t>
      </w:r>
    </w:p>
    <w:p>
      <w:pPr>
        <w:spacing w:after="200"/>
      </w:pPr>
      <w:r>
        <w:rPr>
          <w:i/>
          <w:iCs/>
          <w:color w:val="595959"/>
          <w:sz w:val="18"/>
          <w:szCs w:val="18"/>
        </w:rPr>
        <w:t xml:space="preserve">香港股票英文公告索引表 - (456)09992--POP MART:Monthly Return of Equity Issuer on Movements in Securities for the month ended 31 August 2026 - 2026-09-01 - 同花顺 — https://www.10jqka.com.cn#16391391842001217999</w:t>
      </w:r>
    </w:p>
    <w:p>
      <w:pPr>
        <w:spacing w:after="200"/>
      </w:pPr>
      <w:r>
        <w:rPr>
          <w:i/>
          <w:iCs/>
          <w:color w:val="595959"/>
          <w:sz w:val="18"/>
          <w:szCs w:val="18"/>
        </w:rPr>
        <w:t xml:space="preserve">泡泡瑪特更新2026年8月股份變動月報表，股本維持穩定 — https://www.itiger.com/hant/news/1176616877</w:t>
      </w:r>
    </w:p>
    <w:p>
      <w:pPr>
        <w:spacing w:after="200"/>
      </w:pPr>
      <w:r>
        <w:rPr>
          <w:i/>
          <w:iCs/>
          <w:color w:val="595959"/>
          <w:sz w:val="18"/>
          <w:szCs w:val="18"/>
        </w:rPr>
        <w:t xml:space="preserve">泡泡瑪特：截至二零二六年八月三十一日止月份之股份發行人的證券變動月報表-公司公告（港股）-上市公司公告-慧博投研资讯 — http://m.hibor.net/wap_detail11.aspx?id=c97556488968542adc17aa1e296f115b</w:t>
      </w:r>
    </w:p>
    <w:p>
      <w:pPr>
        <w:spacing w:after="200"/>
      </w:pPr>
      <w:r>
        <w:rPr>
          <w:i/>
          <w:iCs/>
          <w:color w:val="595959"/>
          <w:sz w:val="18"/>
          <w:szCs w:val="18"/>
        </w:rPr>
        <w:t xml:space="preserve">泡泡玛特(09992.HK)王宁到访LVMH总部 赠送限量版纪念款LABUBU - 泡泡玛特(09992.HK)王宁到访LVMH总部 赠送限量版纪念款LABUBU — https://wwwhk.aastocks.com/sc/stocks/news/aafn-con/NOW.1543128/latest-news/AAFN#1</w:t>
      </w:r>
    </w:p>
    <w:p>
      <w:pPr>
        <w:spacing w:after="200"/>
      </w:pPr>
      <w:r>
        <w:rPr>
          <w:i/>
          <w:iCs/>
          <w:color w:val="595959"/>
          <w:sz w:val="18"/>
          <w:szCs w:val="18"/>
        </w:rPr>
        <w:t xml:space="preserve">投资者关系 — https://www.popmart.com.cn/home/investor</w:t>
      </w:r>
    </w:p>
    <w:p>
      <w:pPr>
        <w:spacing w:after="200"/>
      </w:pPr>
      <w:r>
        <w:rPr>
          <w:i/>
          <w:iCs/>
          <w:color w:val="595959"/>
          <w:sz w:val="18"/>
          <w:szCs w:val="18"/>
        </w:rPr>
        <w:t xml:space="preserve">市值2000亿港元泡泡玛特董事长王宁，到访市值2100亿欧元LVMH总部！他向阿尔诺赠送了一只LABUBU - 市值2000亿港元泡泡玛特董事长王宁，到访市值2100亿欧元LVMH总部！他向阿尔诺赠送了一只LABUBU — http://stock.10jqka.com.cn/hks/20260905/c679628563.shtml#1</w:t>
      </w:r>
    </w:p>
    <w:p>
      <w:pPr>
        <w:spacing w:after="200"/>
      </w:pPr>
      <w:r>
        <w:rPr>
          <w:i/>
          <w:iCs/>
          <w:color w:val="595959"/>
          <w:sz w:val="18"/>
          <w:szCs w:val="18"/>
        </w:rPr>
        <w:t xml:space="preserve">泡泡玛特更新2026年8月股份变动月报表，股本维持稳定 — https://www.itiger.com/hans/news/1176616877</w:t>
      </w:r>
    </w:p>
    <w:p>
      <w:pPr>
        <w:spacing w:after="200"/>
      </w:pPr>
      <w:r>
        <w:rPr>
          <w:i/>
          <w:iCs/>
          <w:color w:val="595959"/>
          <w:sz w:val="18"/>
          <w:szCs w:val="18"/>
        </w:rPr>
        <w:t xml:space="preserve">泡泡玛特，最新业绩发布！-证券之星 — https://wap.stockstar.com/detail/IG2026082000039371</w:t>
      </w:r>
    </w:p>
    <w:p>
      <w:pPr>
        <w:spacing w:after="200"/>
      </w:pPr>
      <w:r>
        <w:rPr>
          <w:i/>
          <w:iCs/>
          <w:color w:val="595959"/>
          <w:sz w:val="18"/>
          <w:szCs w:val="18"/>
        </w:rPr>
        <w:t xml:space="preserve">泡泡玛特，最新业绩发布！ - 1 — https://news.qq.com/rain/a/20260820A0D0OV00#1</w:t>
      </w:r>
    </w:p>
    <w:p>
      <w:pPr>
        <w:spacing w:after="200"/>
      </w:pPr>
      <w:r>
        <w:rPr>
          <w:i/>
          <w:iCs/>
          <w:color w:val="595959"/>
          <w:sz w:val="18"/>
          <w:szCs w:val="18"/>
        </w:rPr>
        <w:t xml:space="preserve">海外收入降11.6%，泡泡玛特上半年营收171.7亿不及预期 - 海外收入降11.6%，泡泡玛特上半年营收171.7亿不及预期 — https://m.jiemian.com/article/14957442.html#1#1</w:t>
      </w:r>
    </w:p>
    <w:p>
      <w:pPr>
        <w:spacing w:after="200"/>
      </w:pPr>
      <w:r>
        <w:rPr>
          <w:i/>
          <w:iCs/>
          <w:color w:val="595959"/>
          <w:sz w:val="18"/>
          <w:szCs w:val="18"/>
        </w:rPr>
        <w:t xml:space="preserve">泡泡玛特2026上半年营收171.7亿元 新锐IP爆发、全球化运营提质增效 — http://m.zqrb.cn/gscy/gongsi/2026-08-20/A1787217092454.html</w:t>
      </w:r>
    </w:p>
    <w:p>
      <w:pPr>
        <w:spacing w:after="200"/>
      </w:pPr>
      <w:r>
        <w:rPr>
          <w:i/>
          <w:iCs/>
          <w:color w:val="595959"/>
          <w:sz w:val="18"/>
          <w:szCs w:val="18"/>
        </w:rPr>
        <w:t xml:space="preserve">泡泡玛特上半年实现收益171.73亿元 同比增长23.8% — https://www.stcn.com/article/detail/4090868.html</w:t>
      </w:r>
    </w:p>
    <w:p>
      <w:pPr>
        <w:spacing w:after="200"/>
      </w:pPr>
      <w:r>
        <w:rPr>
          <w:i/>
          <w:iCs/>
          <w:color w:val="595959"/>
          <w:sz w:val="18"/>
          <w:szCs w:val="18"/>
        </w:rPr>
        <w:t xml:space="preserve">泡泡玛特(09992.HK)：截至2026年6月30日止六个月的中期业绩公告及授出奖励之补充公告内容摘要-证券之星 — https://wap.stockstar.com/detail/AN2026082000034561</w:t>
      </w:r>
    </w:p>
    <w:p>
      <w:pPr>
        <w:spacing w:after="200"/>
      </w:pPr>
      <w:r>
        <w:rPr>
          <w:i/>
          <w:iCs/>
          <w:color w:val="595959"/>
          <w:sz w:val="18"/>
          <w:szCs w:val="18"/>
        </w:rPr>
        <w:t xml:space="preserve">泡泡玛特2026年上半年营收171.7亿元,狂赚51.6亿元 — http://stock.10jqka.com.cn/hks/20260820/c679147689.shtml</w:t>
      </w:r>
    </w:p>
    <w:p>
      <w:pPr>
        <w:spacing w:after="200"/>
      </w:pPr>
      <w:r>
        <w:rPr>
          <w:i/>
          <w:iCs/>
          <w:color w:val="595959"/>
          <w:sz w:val="18"/>
          <w:szCs w:val="18"/>
        </w:rPr>
        <w:t xml:space="preserve">泡泡玛特发布2026半年报，营收171.7亿元 — https://huacheng.gz-cmc.com/pages/2026/08/20/98941a6288d54ac99e22f793ef544c55.html</w:t>
      </w:r>
    </w:p>
    <w:p>
      <w:pPr>
        <w:spacing w:after="200"/>
      </w:pPr>
      <w:r>
        <w:rPr>
          <w:i/>
          <w:iCs/>
          <w:color w:val="595959"/>
          <w:sz w:val="18"/>
          <w:szCs w:val="18"/>
        </w:rPr>
        <w:t xml:space="preserve">泡泡玛特发布2026年半年报 — https://www.chnfund.com/article/AR9b83e8d8-4a1d-cc72-0536-3a2330d8c813</w:t>
      </w:r>
    </w:p>
    <w:p>
      <w:pPr>
        <w:spacing w:after="200"/>
      </w:pPr>
      <w:r>
        <w:rPr>
          <w:i/>
          <w:iCs/>
          <w:color w:val="595959"/>
          <w:sz w:val="18"/>
          <w:szCs w:val="18"/>
        </w:rPr>
        <w:t xml:space="preserve">泡泡瑪特擬推50億回購 - 香港文匯報 — https://www.wenweipo.com/a/202608/21/AP6a875e0ce4b0c1e500259dbe.html</w:t>
      </w:r>
    </w:p>
    <w:p>
      <w:pPr>
        <w:spacing w:after="200"/>
      </w:pPr>
      <w:r>
        <w:rPr>
          <w:i/>
          <w:iCs/>
          <w:color w:val="595959"/>
          <w:sz w:val="18"/>
          <w:szCs w:val="18"/>
        </w:rPr>
        <w:t xml:space="preserve">港股异动 | 泡泡玛特(09992)再涨超4% 公司拟推出20至50亿元的回购计划 今年聚焦健康度提升 — https://www.itiger.com/hans/news/2661236702</w:t>
      </w:r>
    </w:p>
    <w:p>
      <w:pPr>
        <w:spacing w:after="200"/>
      </w:pPr>
      <w:r>
        <w:rPr>
          <w:i/>
          <w:iCs/>
          <w:color w:val="595959"/>
          <w:sz w:val="18"/>
          <w:szCs w:val="18"/>
        </w:rPr>
        <w:t xml:space="preserve">泡泡玛特国际集团有限公司（09992.HK）完成新一轮股份回购-证券之星 — https://wap.stockstar.com/detail/IG2026032600031797</w:t>
      </w:r>
    </w:p>
    <w:p>
      <w:pPr>
        <w:spacing w:after="200"/>
      </w:pPr>
      <w:r>
        <w:rPr>
          <w:i/>
          <w:iCs/>
          <w:color w:val="595959"/>
          <w:sz w:val="18"/>
          <w:szCs w:val="18"/>
        </w:rPr>
        <w:t xml:space="preserve">泡泡玛特斥资2.51亿港元回购140万股股份 — http://www.zqdb.com.cn/xinwen/2026/show-1259786.html</w:t>
      </w:r>
    </w:p>
    <w:p>
      <w:pPr>
        <w:spacing w:after="200"/>
      </w:pPr>
      <w:r>
        <w:rPr>
          <w:i/>
          <w:iCs/>
          <w:color w:val="595959"/>
          <w:sz w:val="18"/>
          <w:szCs w:val="18"/>
        </w:rPr>
        <w:t xml:space="preserve">泡泡玛特王宁：将在未来6个月内启动20亿元至50亿元人民币回购计划 — https://www.cnstock.com/commonDetail/764702</w:t>
      </w:r>
    </w:p>
    <w:p>
      <w:pPr>
        <w:spacing w:after="200"/>
      </w:pPr>
      <w:r>
        <w:rPr>
          <w:i/>
          <w:iCs/>
          <w:color w:val="595959"/>
          <w:sz w:val="18"/>
          <w:szCs w:val="18"/>
        </w:rPr>
        <w:t xml:space="preserve">泡泡瑪特王寧：擬推20至50億回購計劃 - 香港文匯報 — https://www.wenweipo.com/a/202608/20/AP6a870afbe4b0c1e500259a97.html</w:t>
      </w:r>
    </w:p>
    <w:p>
      <w:pPr>
        <w:spacing w:after="200"/>
      </w:pPr>
      <w:r>
        <w:rPr>
          <w:i/>
          <w:iCs/>
          <w:color w:val="595959"/>
          <w:sz w:val="18"/>
          <w:szCs w:val="18"/>
        </w:rPr>
        <w:t xml:space="preserve">多賺一成逊预期 50億回購都救不了市 泡泡瑪特股票一度暴跌8% - 鳳凰秀 — https://www.fengshows.com/article/d09a4c00-9d30-11f1-af63-23363d7d1d80</w:t>
      </w:r>
    </w:p>
    <w:p>
      <w:pPr>
        <w:spacing w:after="200"/>
      </w:pPr>
      <w:r>
        <w:rPr>
          <w:i/>
          <w:iCs/>
          <w:color w:val="595959"/>
          <w:sz w:val="18"/>
          <w:szCs w:val="18"/>
        </w:rPr>
        <w:t xml:space="preserve">Pop Mart International Group Ltd Ordinary Shares (09992) — https://www.morningstar.com/stocks/xhkg/09992/quote</w:t>
      </w:r>
    </w:p>
    <w:p>
      <w:pPr>
        <w:spacing w:after="200"/>
      </w:pPr>
      <w:r>
        <w:rPr>
          <w:i/>
          <w:iCs/>
          <w:color w:val="595959"/>
          <w:sz w:val="18"/>
          <w:szCs w:val="18"/>
        </w:rPr>
        <w:t xml:space="preserve">泡泡玛特(09992)首页概览_港股行情_同花顺金融网 — https://stockpage.10jqka.com.cn/HK9992/</w:t>
      </w:r>
    </w:p>
    <w:p>
      <w:pPr>
        <w:spacing w:after="200"/>
      </w:pPr>
      <w:r>
        <w:rPr>
          <w:i/>
          <w:iCs/>
          <w:color w:val="595959"/>
          <w:sz w:val="18"/>
          <w:szCs w:val="18"/>
        </w:rPr>
        <w:t xml:space="preserve">Pop Mart International Group Limited (9992.HK) Stock Price, News, Quote &amp; History - Yahoo Finance — https://finance.yahoo.com/quote/9992.HK/?_guc_consent_skip=1789132275</w:t>
      </w:r>
    </w:p>
    <w:p>
      <w:pPr>
        <w:spacing w:after="200"/>
      </w:pPr>
      <w:r>
        <w:rPr>
          <w:i/>
          <w:iCs/>
          <w:color w:val="595959"/>
          <w:sz w:val="18"/>
          <w:szCs w:val="18"/>
        </w:rPr>
        <w:t xml:space="preserve">泡泡瑪特 (9992.HK) 股價、新聞、報價和記錄 - Yahoo 財經 — https://hk.finance.yahoo.com/quote/9992.HK/</w:t>
      </w:r>
    </w:p>
    <w:p>
      <w:pPr>
        <w:spacing w:after="200"/>
      </w:pPr>
      <w:r>
        <w:rPr>
          <w:i/>
          <w:iCs/>
          <w:color w:val="595959"/>
          <w:sz w:val="18"/>
          <w:szCs w:val="18"/>
        </w:rPr>
        <w:t xml:space="preserve">相关资产数据：即日正股报价，找出最强潜力轮证｜华泰轮证 — https://warrants.htsc.com.hk/sc/market/underlying-terms/code/9992</w:t>
      </w:r>
    </w:p>
    <w:p>
      <w:pPr>
        <w:spacing w:after="200"/>
      </w:pPr>
      <w:r>
        <w:rPr>
          <w:i/>
          <w:iCs/>
          <w:color w:val="595959"/>
          <w:sz w:val="18"/>
          <w:szCs w:val="18"/>
        </w:rPr>
        <w:t xml:space="preserve">泡泡瑪特 (9992.HK) 估值方法和財務統計數據 — https://hk.finance.yahoo.com/quote/9992.HK/key-statistics/</w:t>
      </w:r>
    </w:p>
    <w:p>
      <w:pPr>
        <w:spacing w:after="200"/>
      </w:pPr>
      <w:r>
        <w:rPr>
          <w:i/>
          <w:iCs/>
          <w:color w:val="595959"/>
          <w:sz w:val="18"/>
          <w:szCs w:val="18"/>
        </w:rPr>
        <w:t xml:space="preserve">泡泡玛特(09992)_个股概览_股票价格_实时行情_走势图_新闻资讯_股评_财报_FinScope-AI让投资更简单 — https://finance.baidu.com/stock/hk-09992</w:t>
      </w:r>
    </w:p>
    <w:p>
      <w:pPr>
        <w:spacing w:after="200"/>
      </w:pPr>
      <w:r>
        <w:rPr>
          <w:i/>
          <w:iCs/>
          <w:color w:val="595959"/>
          <w:sz w:val="18"/>
          <w:szCs w:val="18"/>
        </w:rPr>
        <w:t xml:space="preserve">泡泡瑪特(09992)股票資訊 — https://www.atigrdive.com/hant/stock/09992/news?page=6</w:t>
      </w:r>
    </w:p>
    <w:p>
      <w:pPr>
        <w:spacing w:after="200"/>
      </w:pPr>
      <w:r>
        <w:rPr>
          <w:i/>
          <w:iCs/>
          <w:color w:val="595959"/>
          <w:sz w:val="18"/>
          <w:szCs w:val="18"/>
        </w:rPr>
        <w:t xml:space="preserve">泡泡玛特(09992)股票股价,实时行情,新闻,财报数据_新浪财经_新浪网 — https://stock.finance.sina.com.cn/hkstock/quotes/09992.html</w:t>
      </w:r>
    </w:p>
    <w:p>
      <w:pPr>
        <w:spacing w:after="200"/>
      </w:pPr>
      <w:r>
        <w:rPr>
          <w:i/>
          <w:iCs/>
          <w:color w:val="595959"/>
          <w:sz w:val="18"/>
          <w:szCs w:val="18"/>
        </w:rPr>
        <w:t xml:space="preserve">Grafik Lanjutan Pop Mart International Group Ltd (9992) - Pop Mart International Group Ltd (9992) — https://id.investing.com/equities/pop-mart-international-group-advanced-chart#1</w:t>
      </w:r>
    </w:p>
    <w:p>
      <w:pPr>
        <w:spacing w:after="200"/>
      </w:pPr>
      <w:r>
        <w:rPr>
          <w:i/>
          <w:iCs/>
          <w:color w:val="595959"/>
          <w:sz w:val="18"/>
          <w:szCs w:val="18"/>
        </w:rPr>
        <w:t xml:space="preserve">Pop Mart International Group Ltd Stock Technical Analysis (9992) - Investing.com PH — https://ph.investing.com/equities/pop-mart-international-group-technical</w:t>
      </w:r>
    </w:p>
    <w:p>
      <w:pPr>
        <w:spacing w:after="200"/>
      </w:pPr>
      <w:r>
        <w:rPr>
          <w:i/>
          <w:iCs/>
          <w:color w:val="595959"/>
          <w:sz w:val="18"/>
          <w:szCs w:val="18"/>
        </w:rPr>
        <w:t xml:space="preserve">Analisis Teknikal Saham Pop Mart International Group Ltd (9992) - Pop Mart International Group Ltd (9992) — https://id.investing.com/equities/pop-mart-international-group-technical#1</w:t>
      </w:r>
    </w:p>
    <w:p>
      <w:pPr>
        <w:spacing w:after="200"/>
      </w:pPr>
      <w:r>
        <w:rPr>
          <w:i/>
          <w:iCs/>
          <w:color w:val="595959"/>
          <w:sz w:val="18"/>
          <w:szCs w:val="18"/>
        </w:rPr>
        <w:t xml:space="preserve">POP MART Technische Analyse — Tägliche Updates｜Bitget - POPMART/USD Technische Analyse — https://www.bitget.com/de/price/pop-mart/technical#1</w:t>
      </w:r>
    </w:p>
    <w:p>
      <w:pPr>
        <w:spacing w:after="200"/>
      </w:pPr>
      <w:r>
        <w:rPr>
          <w:i/>
          <w:iCs/>
          <w:color w:val="595959"/>
          <w:sz w:val="18"/>
          <w:szCs w:val="18"/>
        </w:rPr>
        <w:t xml:space="preserve">Stock Terms - Citics Warrants Website — https://www.citicwarrant.com/en/underlying/code/9992</w:t>
      </w:r>
    </w:p>
    <w:p>
      <w:pPr>
        <w:spacing w:after="200"/>
      </w:pPr>
      <w:r>
        <w:rPr>
          <w:i/>
          <w:iCs/>
          <w:color w:val="595959"/>
          <w:sz w:val="18"/>
          <w:szCs w:val="18"/>
        </w:rPr>
        <w:t xml:space="preserve">POP MART teknikal na analysis - Mga Pang-araw-araw na Update｜Bitget - POP MART Mga Teknikal — https://www.bitget.com/ph/price/pop-mart/technical?type=week#1</w:t>
      </w:r>
    </w:p>
    <w:p>
      <w:pPr>
        <w:spacing w:after="200"/>
      </w:pPr>
      <w:r>
        <w:rPr>
          <w:i/>
          <w:iCs/>
          <w:color w:val="595959"/>
          <w:sz w:val="18"/>
          <w:szCs w:val="18"/>
        </w:rPr>
        <w:t xml:space="preserve">ניתוח טכני של Pop Mart International Group Limited (HKEX: 9992) — TradingView — https://il.tradingview.com/symbols/HKEX-9992/technicals/</w:t>
      </w:r>
    </w:p>
    <w:p>
      <w:pPr>
        <w:spacing w:after="200"/>
      </w:pPr>
      <w:r>
        <w:rPr>
          <w:i/>
          <w:iCs/>
          <w:color w:val="595959"/>
          <w:sz w:val="18"/>
          <w:szCs w:val="18"/>
        </w:rPr>
        <w:t xml:space="preserve">Pop Mart International Group Limited: Technical Analysis Chart | 9992 | KYG7170M1033 | MarketScreener — https://www.marketscreener.com/quote/stock/POP-MART-INTERNATIONAL-GR-119080072/graphics/</w:t>
      </w:r>
    </w:p>
    <w:p>
      <w:pPr>
        <w:spacing w:after="200"/>
      </w:pPr>
      <w:r>
        <w:rPr>
          <w:i/>
          <w:iCs/>
          <w:color w:val="595959"/>
          <w:sz w:val="18"/>
          <w:szCs w:val="18"/>
        </w:rPr>
        <w:t xml:space="preserve">popmart التحليل الفني والإشارات｜LBank - popmart POPMART التحليل الفني — https://www.lbank.com/ar/price/lbank-popmart/technical?timeframe=1w#1</w:t>
      </w:r>
    </w:p>
    <w:p>
      <w:pPr>
        <w:spacing w:after="200"/>
      </w:pPr>
      <w:r>
        <w:rPr>
          <w:i/>
          <w:iCs/>
          <w:color w:val="595959"/>
          <w:sz w:val="18"/>
          <w:szCs w:val="18"/>
        </w:rPr>
        <w:t xml:space="preserve">macd已现死叉股价跌穿区间上边缘有往下边缘寻求支撑的迹象_泡泡玛特(hk09992)股吧_东方财富网股吧 — https://guba.eastmoney.com/news,hk09992,1730165396.html</w:t>
      </w:r>
    </w:p>
    <w:p>
      <w:pPr>
        <w:spacing w:after="200"/>
      </w:pPr>
      <w:r>
        <w:rPr>
          <w:i/>
          <w:iCs/>
          <w:color w:val="595959"/>
          <w:sz w:val="18"/>
          <w:szCs w:val="18"/>
        </w:rPr>
        <w:t xml:space="preserve">09992 泡泡瑪特 POP MART - 成交 - 股票 - etnet 經濟通 Mobile|香港新聞財經資訊和生活平台 - - 恒指 — https://202.62.215.15/mobile/tc/stocks/quote_transaction.php?code=9992#1</w:t>
      </w:r>
    </w:p>
    <w:p>
      <w:pPr>
        <w:spacing w:after="200"/>
      </w:pPr>
      <w:r>
        <w:rPr>
          <w:i/>
          <w:iCs/>
          <w:color w:val="595959"/>
          <w:sz w:val="18"/>
          <w:szCs w:val="18"/>
        </w:rPr>
        <w:t xml:space="preserve">泡泡玛特 (09992.HK) - 快速报价 — http://wdatacn.aastocks.com/sc/%28Z%28%40%4078XMF%3DQMy3kdnt%7B%7B%7Bthis%7D%7D%7Dxca%29%29/stocks/quote/detail-quote.aspx?symbol=09992#1</w:t>
      </w:r>
    </w:p>
    <w:p>
      <w:pPr>
        <w:spacing w:after="200"/>
      </w:pPr>
      <w:r>
        <w:rPr>
          <w:i/>
          <w:iCs/>
          <w:color w:val="595959"/>
          <w:sz w:val="18"/>
          <w:szCs w:val="18"/>
        </w:rPr>
        <w:t xml:space="preserve">泡泡瑪特 (09992) — https://www.moomooapp.com/hant/stock/09992-HK?chain_id=ZgIIXyfAUE89Lt.1l5q6ea&amp;global_content=%7B%22promote_id%22%3A13643,%22sub_promote_id%22%3A60,%22f%22%3A%22www.moomoocn.com%2Fhant%2Fstock%2FUNH-US%2Fearnings%22%7D</w:t>
      </w:r>
    </w:p>
    <w:p>
      <w:pPr>
        <w:spacing w:after="200"/>
      </w:pPr>
      <w:r>
        <w:rPr>
          <w:i/>
          <w:iCs/>
          <w:color w:val="595959"/>
          <w:sz w:val="18"/>
          <w:szCs w:val="18"/>
        </w:rPr>
        <w:t xml:space="preserve">《異動股》泡泡瑪特(09992)曾升逾3%突破100天線，現報159.4元 — https://www.etnet.com.hk/www/tc/stocks/realtime/quote_news_detail.php?section=related&amp;code=9992&amp;newsid=20260825386</w:t>
      </w:r>
    </w:p>
    <w:p>
      <w:pPr>
        <w:spacing w:after="200"/>
      </w:pPr>
      <w:r>
        <w:rPr>
          <w:i/>
          <w:iCs/>
          <w:color w:val="595959"/>
          <w:sz w:val="18"/>
          <w:szCs w:val="18"/>
        </w:rPr>
        <w:t xml:space="preserve">Market News-Feed | KGI — https://www.kgi.com.hk/en/market-news-and-analysis/market-news/market-news-feed?id=6080502&amp;iid=bed02497bc854ce5924a8777305e86a8&amp;type=scnews</w:t>
      </w:r>
    </w:p>
    <w:p>
      <w:pPr>
        <w:spacing w:after="200"/>
      </w:pPr>
      <w:r>
        <w:rPr>
          <w:i/>
          <w:iCs/>
          <w:color w:val="595959"/>
          <w:sz w:val="18"/>
          <w:szCs w:val="18"/>
        </w:rPr>
        <w:t xml:space="preserve">沪深港通 — https://emdata.eastmoney.com/hsgt/detail.html?fc=09992&amp;fn=%e6%b3%a1%e6%b3%a1%e7%8e%9b%e7%89%b9</w:t>
      </w:r>
    </w:p>
    <w:p>
      <w:pPr>
        <w:spacing w:after="200"/>
      </w:pPr>
      <w:r>
        <w:rPr>
          <w:i/>
          <w:iCs/>
          <w:color w:val="595959"/>
          <w:sz w:val="18"/>
          <w:szCs w:val="18"/>
        </w:rPr>
        <w:t xml:space="preserve">市場新聞 | 凱基 — https://www.kgi.com.hk/zh-hk/market-news-and-analysis/market-news/market-news-feed?id=6080502&amp;iid=6c7889a28a4d4e238aae64f447146057&amp;type=scnews</w:t>
      </w:r>
    </w:p>
    <w:p>
      <w:pPr>
        <w:spacing w:after="200"/>
      </w:pPr>
      <w:r>
        <w:rPr>
          <w:i/>
          <w:iCs/>
          <w:color w:val="595959"/>
          <w:sz w:val="18"/>
          <w:szCs w:val="18"/>
        </w:rPr>
        <w:t xml:space="preserve">泡泡瑪特(09992)股票股價, 市值, 即時行情, 走勢圖, 財報 — https://www.moomooapp.com/hant/stock/09992-HK?chain_id=Ju8fKadHmT45HE.1l9sa79&amp;global_content=%7B%22promote_id%22%3A13643%2C%22sub_promote_id%22%3A60%2C%22f%22%3A%22www.moomoocn.com%2Fhant%2Fstock%2FUNH-US%2Fearnings%22%7D</w:t>
      </w:r>
    </w:p>
    <w:p>
      <w:pPr>
        <w:spacing w:after="200"/>
      </w:pPr>
      <w:r>
        <w:rPr>
          <w:i/>
          <w:iCs/>
          <w:color w:val="595959"/>
          <w:sz w:val="18"/>
          <w:szCs w:val="18"/>
        </w:rPr>
        <w:t xml:space="preserve">市场情报 | 凯基 — https://www.kgi.com.hk/zh-cn/market-news-and-analysis/market-news/market-news-feed?id=6080502&amp;iid=6c7889a28a4d4e238aae64f447146057&amp;type=scnews</w:t>
      </w:r>
    </w:p>
    <w:p>
      <w:pPr>
        <w:spacing w:after="200"/>
      </w:pPr>
      <w:r>
        <w:rPr>
          <w:i/>
          <w:iCs/>
          <w:color w:val="595959"/>
          <w:sz w:val="18"/>
          <w:szCs w:val="18"/>
        </w:rPr>
        <w:t xml:space="preserve">潮玩行业月报-潮玩行业7月专题：解析泡泡玛特股东持仓变化.docxVIP — https://max.book118.com/html/2026/0910/8024011074010125.shtm</w:t>
      </w:r>
    </w:p>
    <w:p>
      <w:pPr>
        <w:spacing w:after="200"/>
      </w:pPr>
      <w:r>
        <w:rPr>
          <w:i/>
          <w:iCs/>
          <w:color w:val="595959"/>
          <w:sz w:val="18"/>
          <w:szCs w:val="18"/>
        </w:rPr>
        <w:t xml:space="preserve">泡泡玛特（09992.HK）：9月3日南向资金增持5.7万股-证券之星 — https://wap.stockstar.com/detail/RB2026090400004248</w:t>
      </w:r>
    </w:p>
    <w:p>
      <w:pPr>
        <w:spacing w:after="200"/>
      </w:pPr>
      <w:r>
        <w:rPr>
          <w:i/>
          <w:iCs/>
          <w:color w:val="595959"/>
          <w:sz w:val="18"/>
          <w:szCs w:val="18"/>
        </w:rPr>
        <w:t xml:space="preserve">【招银国际】CONSUMERDISCRETIONARY：BI-WEEKLYFLOWMONITOR：SHORTSROTATINGTOFRANCHISECHAINS;STRUCTURALSOUTHBOUNDINFLOWS-260910（8页）.pdf — https://bg.sgpjbg.com/baogao/1331978.html</w:t>
      </w:r>
    </w:p>
    <w:p>
      <w:pPr>
        <w:spacing w:after="200"/>
      </w:pPr>
      <w:r>
        <w:rPr>
          <w:i/>
          <w:iCs/>
          <w:color w:val="595959"/>
          <w:sz w:val="18"/>
          <w:szCs w:val="18"/>
        </w:rPr>
        <w:t xml:space="preserve">中国香港2025年财富管理规模同比增长10.7%至2.95万亿美元；段永平已是泡泡玛特第二大股东，持股占比达5.69% — https://www.chnfund.com/article/ARac0a94a4-5b61-6127-6754-3a21801d3832</w:t>
      </w:r>
    </w:p>
    <w:p>
      <w:pPr>
        <w:spacing w:after="200"/>
      </w:pPr>
      <w:r>
        <w:rPr>
          <w:i/>
          <w:iCs/>
          <w:color w:val="595959"/>
          <w:sz w:val="18"/>
          <w:szCs w:val="18"/>
        </w:rPr>
        <w:t xml:space="preserve">讨论详情 - 雪球 — https://ai.xueqiu.com/3188174066/381100477/408690490</w:t>
      </w:r>
    </w:p>
    <w:p>
      <w:pPr>
        <w:spacing w:after="200"/>
      </w:pPr>
      <w:r>
        <w:rPr>
          <w:i/>
          <w:iCs/>
          <w:color w:val="595959"/>
          <w:sz w:val="18"/>
          <w:szCs w:val="18"/>
        </w:rPr>
        <w:t xml:space="preserve">泡泡玛特（09992.HK）：4月8日南向资金减持484.96万股 — http://stock.stockstar.com/RB2026040900002739.shtml</w:t>
      </w:r>
    </w:p>
    <w:p>
      <w:pPr>
        <w:spacing w:after="200"/>
      </w:pPr>
      <w:r>
        <w:rPr>
          <w:i/>
          <w:iCs/>
          <w:color w:val="595959"/>
          <w:sz w:val="18"/>
          <w:szCs w:val="18"/>
        </w:rPr>
        <w:t xml:space="preserve">每日经济新闻-App-推荐 - - 泡泡玛特两日大跌超30%，重仓基金提前调仓，南向资金仍在逆势买入 — https://m.nbd.com.cn/web_app/column/435/?max_pos=596357#1</w:t>
      </w:r>
    </w:p>
    <w:p>
      <w:pPr>
        <w:spacing w:after="200"/>
      </w:pPr>
      <w:r>
        <w:rPr>
          <w:i/>
          <w:iCs/>
          <w:color w:val="595959"/>
          <w:sz w:val="18"/>
          <w:szCs w:val="18"/>
        </w:rPr>
        <w:t xml:space="preserve">跨界版权战：泡泡玛特对决拓竹，IP帝国遭遇3D打印新对手 — https://www.jiemian.com/article/14137481.html#1</w:t>
      </w:r>
    </w:p>
    <w:p>
      <w:pPr>
        <w:spacing w:after="200"/>
      </w:pPr>
      <w:r>
        <w:rPr>
          <w:i/>
          <w:iCs/>
          <w:color w:val="595959"/>
          <w:sz w:val="18"/>
          <w:szCs w:val="18"/>
        </w:rPr>
        <w:t xml:space="preserve">沪深港通 SH-HK Stock Connect - 南向(北水) — http://stocks.etnet.com.hk/www/sc/ashares/stockconnect.php?page=33&amp;type=southbound&amp;subtype=current&amp;column=13&amp;market=sh&amp;view=combine</w:t>
      </w:r>
    </w:p>
    <w:p>
      <w:pPr>
        <w:spacing w:after="200"/>
      </w:pPr>
      <w:r>
        <w:rPr>
          <w:i/>
          <w:iCs/>
          <w:color w:val="595959"/>
          <w:sz w:val="18"/>
          <w:szCs w:val="18"/>
        </w:rPr>
        <w:t xml:space="preserve">《大行》中銀國際列出南向資金今年以來活躍股票持股變動情況(表) — https://dzhfin.com.hk/en/cnhk/quote/stock-news-content/002202/NOW.1520954/AAFN?totc=1</w:t>
      </w:r>
    </w:p>
    <w:p>
      <w:pPr>
        <w:spacing w:after="200"/>
      </w:pPr>
      <w:r>
        <w:rPr>
          <w:i/>
          <w:iCs/>
          <w:color w:val="595959"/>
          <w:sz w:val="18"/>
          <w:szCs w:val="18"/>
        </w:rPr>
        <w:t xml:space="preserve">本报告由AI基于公开渠道信息自动检索、整理并生成，信息截至 价格数据截至2026-09-11收盘（HKD）；技术指标数据时点分别为2026-08-31、2026-09-02及2026-08-25，与最新收盘存在时滞，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2026-09-13T14:02:14.382Z</dcterms:created>
  <dcterms:modified xsi:type="dcterms:W3CDTF">2026-09-13T14:02:14.382Z</dcterms:modified>
</cp:coreProperties>
</file>

<file path=docProps/custom.xml><?xml version="1.0" encoding="utf-8"?>
<Properties xmlns="http://schemas.openxmlformats.org/officeDocument/2006/custom-properties" xmlns:vt="http://schemas.openxmlformats.org/officeDocument/2006/docPropsVTypes"/>
</file>