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湖北鼎龙控股股份有限公司（鼎龙股份） (300054)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行业：电子化学品/电子专用材料（C398）</w:t>
      </w:r>
    </w:p>
    <w:p>
      <w:pPr>
        <w:jc w:val="center"/>
      </w:pPr>
      <w:r>
        <w:rPr>
          <w:color w:val="595959"/>
          <w:sz w:val="22"/>
          <w:szCs w:val="22"/>
        </w:rPr>
        <w:t xml:space="preserve">报告日期：2026年9月13日</w:t>
      </w:r>
    </w:p>
    <w:p>
      <w:pPr>
        <w:jc w:val="center"/>
      </w:pPr>
      <w:r>
        <w:rPr>
          <w:color w:val="595959"/>
          <w:sz w:val="20"/>
          <w:szCs w:val="20"/>
        </w:rPr>
        <w:t xml:space="preserve">截至2026年9月11日（周五）收盘；技术指标、筹码分布数据日期见各条目标注；股东结构数据为2026-06-30（中报口径）及2026-08-03口径，存在滞后。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鼎龙股份当前最具决策意义的变化是业务结构和盈利重心持续向半导体材料迁移：2026年上半年半导体材料及芯片收入12.62亿元，占总收入65.60%，同比增长33.87%；归母净利润5.29亿元，同比增长70.21%，综合毛利率升至58.83%。其中，CMP抛光垫收入7.45亿元，同比增长56.83%，产品月销量于2026年6月首次突破5万片，半导体材料毛利率达到71.93%。</w:t>
      </w:r>
    </w:p>
    <w:p>
      <w:pPr>
        <w:spacing w:after="160" w:line="300"/>
      </w:pPr>
      <w:r>
        <w:rPr>
          <w:sz w:val="22"/>
          <w:szCs w:val="22"/>
        </w:rPr>
        <w:t xml:space="preserve">公司以CMP抛光垫、抛光液、清洗液、晶圆光刻胶、显示材料及先进封装材料构建平台化业务，并已实现部分关键原材料自主制备。2025年半导体材料及芯片收入20.86亿元，占比57.00%；2026年上半年占比进一步提升，叠加2026年4月剥离硒鼓、墨盒终端业务，收入结构继续向半导体材料倾斜。公司近期还披露抛光垫获得板级封装核心客户批量订单，潜江第三条软抛光垫产线规划年产能30万片，预计2026年年底建成投产。</w:t>
      </w:r>
    </w:p>
    <w:p>
      <w:pPr>
        <w:spacing w:after="160" w:line="300"/>
      </w:pPr>
      <w:r>
        <w:rPr>
          <w:sz w:val="22"/>
          <w:szCs w:val="22"/>
        </w:rPr>
        <w:t xml:space="preserve">财务表现延续量利齐升，但收入增速与利润增速存在明显差异。2026年上半年营收19.25亿元，同比增长11.15%，扣非归母净利润4.85亿元，同比增长65.00%，经营活动现金流净额5.67亿元，同比增长29.26%，研发投入2.96亿元，占营收15.39%。不过，2026年第二季度单季收入9.04亿元，同比下降0.35%，而归母净利润同比增长约63.76%，后续需关注利润高增长能否由半导体材料持续放量和产品结构优化支撑。</w:t>
      </w:r>
    </w:p>
    <w:p>
      <w:pPr>
        <w:spacing w:after="160" w:line="300"/>
      </w:pPr>
      <w:r>
        <w:rPr>
          <w:sz w:val="22"/>
          <w:szCs w:val="22"/>
        </w:rPr>
        <w:t xml:space="preserve">截至2026年9月11日，公司股价为66.64元，动态市盈率约60.08倍，技术面处于调整状态：股价低于MA5、MA10和MA20，MACD位于零轴下方且尚未修复，近10日主力资金累计净流出约6.33亿元，获利筹码比例仅8.75%。64.5—65.6元为当前筹码支撑与抛压交界区域，67.5—68.3元为短期均线压力带；公司估值、业绩兑现和技术趋势之间的匹配度仍需观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鼎龙股份 / 300054.SZ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湖北鼎龙控股股份有限公司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上市地与板块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深交所创业板，上市日2010-02-11，发行价31元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成立于2000年，总部位于武汉经济技术开发区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注册资本9.54亿元，总股本9.54亿股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计算机、通信和其他电子设备制造业—电子专用材料制造（C398）；交易软件多归入电子化学品。注：东方财富F10同业对比口径标注为“化工-化学制品”，与公司自身口径不一致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实际控制人/主要股东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朱双全、朱顺全（自然人，各持股约14.6%/14.5%口径；十大流通股东中朱双全4.68%、朱顺全4.64%，另通过其他主体持股）；机构股东含香港中央结算、易方达创业板ETF、多只保险及养老金组合</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公司自我定位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关键赛道核心创新材料平台型公司</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半导体制造用CMP制程工艺材料（CMP抛光垫、CMP抛光液、CMP清洗液），国内唯一覆盖CMP全品类材料的综合解决方案供应商</w:t>
      </w:r>
    </w:p>
    <w:p>
      <w:pPr>
        <w:pStyle w:val="ListParagraph"/>
        <w:numPr>
          <w:ilvl w:val="0"/>
          <w:numId w:val="2"/>
        </w:numPr>
        <w:spacing w:after="80" w:line="280"/>
      </w:pPr>
      <w:r>
        <w:rPr>
          <w:sz w:val="22"/>
          <w:szCs w:val="22"/>
        </w:rPr>
        <w:t xml:space="preserve">高端晶圆光刻胶（KrF/ArF，2022年5月布局）</w:t>
      </w:r>
    </w:p>
    <w:p>
      <w:pPr>
        <w:pStyle w:val="ListParagraph"/>
        <w:numPr>
          <w:ilvl w:val="0"/>
          <w:numId w:val="2"/>
        </w:numPr>
        <w:spacing w:after="80" w:line="280"/>
      </w:pPr>
      <w:r>
        <w:rPr>
          <w:sz w:val="22"/>
          <w:szCs w:val="22"/>
        </w:rPr>
        <w:t xml:space="preserve">半导体显示材料（YPI黄色聚酰亚胺浆料、PSPI光敏聚酰亚胺、TFE-INK薄膜封装材料）</w:t>
      </w:r>
    </w:p>
    <w:p>
      <w:pPr>
        <w:pStyle w:val="ListParagraph"/>
        <w:numPr>
          <w:ilvl w:val="0"/>
          <w:numId w:val="2"/>
        </w:numPr>
        <w:spacing w:after="80" w:line="280"/>
      </w:pPr>
      <w:r>
        <w:rPr>
          <w:sz w:val="22"/>
          <w:szCs w:val="22"/>
        </w:rPr>
        <w:t xml:space="preserve">半导体先进封装材料（半导体封装PI、临时键合胶）</w:t>
      </w:r>
    </w:p>
    <w:p>
      <w:pPr>
        <w:pStyle w:val="ListParagraph"/>
        <w:numPr>
          <w:ilvl w:val="0"/>
          <w:numId w:val="2"/>
        </w:numPr>
        <w:spacing w:after="80" w:line="280"/>
      </w:pPr>
      <w:r>
        <w:rPr>
          <w:sz w:val="22"/>
          <w:szCs w:val="22"/>
        </w:rPr>
        <w:t xml:space="preserve">集成电路芯片设计（子公司旗捷科技，主打打印耗材芯片；另布局半导体设备零部件控制系统）</w:t>
      </w:r>
    </w:p>
    <w:p>
      <w:pPr>
        <w:pStyle w:val="ListParagraph"/>
        <w:numPr>
          <w:ilvl w:val="0"/>
          <w:numId w:val="2"/>
        </w:numPr>
        <w:spacing w:after="80" w:line="280"/>
      </w:pPr>
      <w:r>
        <w:rPr>
          <w:sz w:val="22"/>
          <w:szCs w:val="22"/>
        </w:rPr>
        <w:t xml:space="preserve">打印复印通用耗材全产业链（上游彩色聚合碳粉、显影辊、耗材芯片；下游硒鼓、墨盒）——2026年4月已剥离硒鼓/墨盒终端业务，保留上游彩色碳粉与芯片</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以电子专用材料为核心，半导体材料与打印复印耗材双轮驱动，2026H1半导体材料收入占比首超六成（65.6%）并超过打印耗材；2026年4月剥离耗材终端后收入结构进一步向半导体材料倾斜。收入构成：2025年报半导体材料及芯片20.86亿（57.00%）、打印复印通用耗材15.59亿（42.60%）、新能源/其他0.15亿（0.41%），总营收36.60亿（+9.66%）；2026H1半导体材料及芯片12.62亿（65.60%）、打印耗材4.10亿（21.32%）、新能源/其他2.52亿（13.09%），总营收19.25亿（+11.15%）；2023年报光电半导体材料及芯片8.57亿、打印耗材17.86亿，总营收26.67亿。归母净利润：2021年2.14亿→2022年3.90亿→2023年2.22亿（-43%）→2024年5.21亿（+134.5%）→2025年7.20亿（+38.3%）→2026H1 5.29亿（+70.2%）。</w:t>
      </w:r>
    </w:p>
    <w:p>
      <w:pPr>
        <w:pStyle w:val="ListParagraph"/>
        <w:numPr>
          <w:ilvl w:val="0"/>
          <w:numId w:val="2"/>
        </w:numPr>
        <w:spacing w:after="80" w:line="280"/>
      </w:pPr>
      <w:r>
        <w:rPr>
          <w:sz w:val="22"/>
          <w:szCs w:val="22"/>
        </w:rPr>
        <w:t xml:space="preserve">采购原材料构成（可转债募集说明书官方披露，口径2021–2023及2024Q1）：化工原料2023年4.06亿元占27.17%；塑料胶件2023年6.45亿元占43.12%（打印耗材用）；晶圆/流片2023年1.27亿元占8.47%（芯片业务）；包材、辅料及其他2023年3.17亿元占21.23%</w:t>
      </w:r>
    </w:p>
    <w:p>
      <w:pPr>
        <w:pStyle w:val="ListParagraph"/>
        <w:numPr>
          <w:ilvl w:val="0"/>
          <w:numId w:val="2"/>
        </w:numPr>
        <w:spacing w:after="80" w:line="280"/>
      </w:pPr>
      <w:r>
        <w:rPr>
          <w:sz w:val="22"/>
          <w:szCs w:val="22"/>
        </w:rPr>
        <w:t xml:space="preserve">上游集中度极低：前五大供应商采购占比2021年16.78%、2022年11.77%、2023年15.81%、2024Q1 16.94%，单家供应商均未超10%；公司明确表示不存在向单个供应商采购超30%、前五大合计超50%的情形，对上采购议价能力较强、依赖度低</w:t>
      </w:r>
    </w:p>
    <w:p>
      <w:pPr>
        <w:pStyle w:val="ListParagraph"/>
        <w:numPr>
          <w:ilvl w:val="0"/>
          <w:numId w:val="2"/>
        </w:numPr>
        <w:spacing w:after="80" w:line="280"/>
      </w:pPr>
      <w:r>
        <w:rPr>
          <w:sz w:val="22"/>
          <w:szCs w:val="22"/>
        </w:rPr>
        <w:t xml:space="preserve">核心原材料自主化（公司最大产业链特征）：CMP抛光垫核心原材料预聚体、缓冲垫、微球已全面实现自主制备，预聚体稳定供应、缓冲垫在潜江生产、自制微球在仙桃园区已量产（2025年）；CMP抛光液核心原材料研磨粒子已自产超纯氧化硅溶胶、高纯氧化硅溶胶、氧化铝、氧化铈四大体系，打破国外研磨粒子供应商对国内抛光液厂商的垄断供应；晶圆光刻胶KrF/ArF专用树脂、高纯度单体、光致产酸剂自研自制；PSPI显示材料重要树脂、单体自产</w:t>
      </w:r>
    </w:p>
    <w:p>
      <w:pPr>
        <w:pStyle w:val="ListParagraph"/>
        <w:numPr>
          <w:ilvl w:val="0"/>
          <w:numId w:val="2"/>
        </w:numPr>
        <w:spacing w:after="80" w:line="280"/>
      </w:pPr>
      <w:r>
        <w:rPr>
          <w:sz w:val="22"/>
          <w:szCs w:val="22"/>
        </w:rPr>
        <w:t xml:space="preserve">量产布局：武汉总部在建年产4000吨预聚体、200吨微球、30吨氧化铝磨料产能</w:t>
      </w:r>
    </w:p>
    <w:p>
      <w:pPr>
        <w:pStyle w:val="ListParagraph"/>
        <w:numPr>
          <w:ilvl w:val="0"/>
          <w:numId w:val="2"/>
        </w:numPr>
        <w:spacing w:after="80" w:line="280"/>
      </w:pPr>
      <w:r>
        <w:rPr>
          <w:sz w:val="22"/>
          <w:szCs w:val="22"/>
        </w:rPr>
        <w:t xml:space="preserve">需标注的隐忧：中证鹏元指出研磨粒子等原材料产能利用率仍相对较低，拖累抛光液、清洗液业务板块盈利水平；若自产原材料使用比例不足，相关折旧将对利润形成侵蚀</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2026H1（2026-01-01至06-30）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19.25亿元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归母净利润5.29亿元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+70.21%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归母净利润2.78亿元（太平洋证券写2.79亿）</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+63.76%（环比+10.97%）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10.20亿元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+23.82%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归母净利润2.51亿元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+77.99%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36.60亿元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归母净利润7.20亿元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+38.32%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9.62亿元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+5.48%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归母净利润2.01亿元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+39.07%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2024年度（历史基数）</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33.38亿元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归母净利润5.21亿元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w:t>
            </w:r>
          </w:p>
        </w:tc>
      </w:tr>
    </w:tbl>
    <w:p>
      <w:pPr>
        <w:spacing w:after="200"/>
      </w:pPr>
      <w:r>
        <w:rPr>
          <w:i/>
          <w:iCs/>
          <w:color w:val="595959"/>
          <w:sz w:val="18"/>
          <w:szCs w:val="18"/>
        </w:rPr>
        <w:t xml:space="preserve">2026年半年报披露日2026-08-25晚，报告期2026-01-01至06-30，来源为深交所半年报摘要（cnfin.com）及同花顺/中财网转述；2026H1扣非归母净利润4.85亿元，同比+65.00%；基本EPS 0.56元，同比+69.70%；加权平均ROE 9.76%（上年同期6.64%，+3.12pct）；经营活动现金流净额5.67亿元，同比+29.26%；综合毛利率58.83%，同比+9.59~9.60pct；销售净利率29.26%，同比+8.21pct；研发投入2.96亿元，同比+18.69%，占营收15.39%；总资产96.59亿元（较上年末+6.55%）；归母净资产56.40亿元（+8.34%）；资产负债率38.82%。2026Q2数据为半年报减一季报推算，多源一致。2025年年报披露2026-03-26/27，来源为中证网、每日经济新闻；2025年扣非归母净利润6.78亿元，同比+44.53%；基本EPS 0.77元；加权平均ROE 12.83%（+2.2pct）；毛利率50.85%（+3.97pct）；净利率21.74%（+2.6pct）；经营现金流净额11.57亿元（+39.64%）；研发投入5.19亿元（+12.32%），占营收14.19%；资产负债率39.17%；分红预案每10股派1元（含税），派息比率≈13%；半导体板块收入20.86亿元（+37.27%），占比升至57%。2024年数据来源为证券之星转载开源证券2025-05-02研报，2024年毛利率46.88%。</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2026年第一次临时股东会通知（公告编号2026-085）</w:t>
      </w:r>
    </w:p>
    <w:p>
      <w:pPr>
        <w:spacing w:after="160" w:line="300"/>
      </w:pPr>
      <w:r>
        <w:rPr>
          <w:sz w:val="22"/>
          <w:szCs w:val="22"/>
        </w:rPr>
        <w:t xml:space="preserve">董事会于2026年9月11日决议召开2026年第一次临时股东会，会议定于2026年9月28日（周一）15:30在武汉总部召开；股权登记日2026年9月21日；网络投票日2026年9月28日。审议两项议案，均需出席会议股东所持表决权2/3以上通过（特别决议）：a.《关于变更经营范围并修订〈公司章程〉的议案》；b.《关于提请股东会授权董事会及其授权人士修订H股发行上市后生效的〈公司章程（草案）〉及相关议事规则（草案）》，明确是为适配香港联交所无纸证券市场制度、为H股上市后规则调整预留空间。来源：巨潮/证券之星、新浪财经公告原文。</w:t>
      </w:r>
    </w:p>
    <w:p>
      <w:pPr>
        <w:pStyle w:val="Heading2"/>
        <w:spacing w:after="120" w:before="240"/>
      </w:pPr>
      <w:r>
        <w:rPr>
          <w:b/>
          <w:bCs/>
          <w:color w:val="2E74B5"/>
          <w:sz w:val="24"/>
          <w:szCs w:val="24"/>
        </w:rPr>
        <w:t xml:space="preserve">4.2 第六届董事会第十七次会议决议（公告编号2026-083，2026年9月12日披露）</w:t>
      </w:r>
    </w:p>
    <w:p>
      <w:pPr>
        <w:spacing w:after="160" w:line="300"/>
      </w:pPr>
      <w:r>
        <w:rPr>
          <w:sz w:val="22"/>
          <w:szCs w:val="22"/>
        </w:rPr>
        <w:t xml:space="preserve">2026年9月11日在武汉总部907会议室以现场+通讯方式召开，应到/实到董事均9人，三项议案全部9票赞成、0反对、0弃权。第三项为召开临时股东会。</w:t>
      </w:r>
    </w:p>
    <w:p>
      <w:pPr>
        <w:pStyle w:val="Heading2"/>
        <w:spacing w:after="120" w:before="240"/>
      </w:pPr>
      <w:r>
        <w:rPr>
          <w:b/>
          <w:bCs/>
          <w:color w:val="2E74B5"/>
          <w:sz w:val="24"/>
          <w:szCs w:val="24"/>
        </w:rPr>
        <w:t xml:space="preserve">4.3 经营范围变更（公告编号2026-084，2026年9月12日披露）</w:t>
      </w:r>
    </w:p>
    <w:p>
      <w:pPr>
        <w:spacing w:after="160" w:line="300"/>
      </w:pPr>
      <w:r>
        <w:rPr>
          <w:sz w:val="22"/>
          <w:szCs w:val="22"/>
        </w:rPr>
        <w:t xml:space="preserve">公司拟变更经营范围并同步修订《公司章程》第十五条，理由是“根据公司业务发展的需要，结合现行经营范围规范表述相关要求”；最终以市场监督管理部门核准登记为准。⚠️来源相互矛盾，需重点标注：cfi.cn（中财网）全文公告、证券之星公告摘要、新浪财经公告原文（id=12598141）显示变更前经营范围“含”集成电路芯片设计及服务，变更后“取消”该项（即删除）；而新浪财经/搜狐“鹰眼工作室”稿件（2026-09-11，标题为“新增集成电路芯片设计及服务相关业务”）表格却把该项列为“新增”。判断倾向：更可能是“删除/规范表述”而非“新增”，因为东方财富F10披露的公司在册“主营范围”本就已包含“集成电路芯片设计及服务”，与“变更前已含、变更后删除”表述一致；但两种说法均出自公开渠道，无法完全交叉确认，建议以巨潮资讯网公告原文（2026-084）为准再核一次。</w:t>
      </w:r>
    </w:p>
    <w:p>
      <w:pPr>
        <w:pStyle w:val="Heading2"/>
        <w:spacing w:after="120" w:before="240"/>
      </w:pPr>
      <w:r>
        <w:rPr>
          <w:b/>
          <w:bCs/>
          <w:color w:val="2E74B5"/>
          <w:sz w:val="24"/>
          <w:szCs w:val="24"/>
        </w:rPr>
        <w:t xml:space="preserve">4.4 向香港联交所递交H股发行上市申请并刊发申请资料（公告编号2026-066，披露日2026年7月7日）</w:t>
      </w:r>
    </w:p>
    <w:p>
      <w:pPr>
        <w:spacing w:after="160" w:line="300"/>
      </w:pPr>
      <w:r>
        <w:rPr>
          <w:sz w:val="22"/>
          <w:szCs w:val="22"/>
        </w:rPr>
        <w:t xml:space="preserve">2026年7月6日，公司向香港联交所递交发行境外上市外资股（H股）并在联交所主板挂牌上市的申请，同日于港交所网站刊登申请资料（草拟版本）。公告明确提示：尚需取得中国证监会、香港证监会、香港联交所等批准/核准/备案，存在不确定性；申请资料不构成要约。港交所申请资料链接（中文版）见公告所附 https://www1.hkexnews.hk/app/sehk/2026/108728/documents/sehk26070601200_c.pdf 。后续：2026年9月11日董事会进一步通过H股上市配套章程/议事规则授权议案。</w:t>
      </w:r>
    </w:p>
    <w:p>
      <w:pPr>
        <w:pStyle w:val="Heading2"/>
        <w:spacing w:after="120" w:before="240"/>
      </w:pPr>
      <w:r>
        <w:rPr>
          <w:b/>
          <w:bCs/>
          <w:color w:val="2E74B5"/>
          <w:sz w:val="24"/>
          <w:szCs w:val="24"/>
        </w:rPr>
        <w:t xml:space="preserve">4.5 可转债（鼎龙转债123255）发行与转股价演变</w:t>
      </w:r>
    </w:p>
    <w:p>
      <w:pPr>
        <w:spacing w:after="160" w:line="300"/>
      </w:pPr>
      <w:r>
        <w:rPr>
          <w:sz w:val="22"/>
          <w:szCs w:val="22"/>
        </w:rPr>
        <w:t xml:space="preserve">发行：2025年4月2日向不特定对象发行面值总额9.1亿元（910万张、每张100元、期限6年），2025年4月23日在深交所上市。转股期2025年10月9日至2031年4月1日。转股价演变：初始28.68元/股→28.58元/股（2024年度权益分派后）→28.48元/股（因2024年股票期权激励计划第一个行权期977.52万份全部行权、股本增加，调整生效日2026年3月9日，公告2026-008）。</w:t>
      </w:r>
    </w:p>
    <w:p>
      <w:pPr>
        <w:pStyle w:val="Heading2"/>
        <w:spacing w:after="120" w:before="240"/>
      </w:pPr>
      <w:r>
        <w:rPr>
          <w:b/>
          <w:bCs/>
          <w:color w:val="2E74B5"/>
          <w:sz w:val="24"/>
          <w:szCs w:val="24"/>
        </w:rPr>
        <w:t xml:space="preserve">4.6 鼎龙转债触发有条件赎回及不提前赎回决定</w:t>
      </w:r>
    </w:p>
    <w:p>
      <w:pPr>
        <w:spacing w:after="160" w:line="300"/>
      </w:pPr>
      <w:r>
        <w:rPr>
          <w:sz w:val="22"/>
          <w:szCs w:val="22"/>
        </w:rPr>
        <w:t xml:space="preserve">触发有条件赎回（连续30个交易日中至少15日收盘价≥当期转股价130%）：第一次触发区间2025年12月12日—2026年1月7日（130%＝37.15元），2026年1月7日董事会决议“不提前赎回”，并承诺2026年1月8日至4月7日期间如再触发均不行使（公告2026-003）。第二次触发：2026年4月8日—4月28日（130%＝37.02元），公司先于2026年4月21日披露《关于鼎龙转债预计满足赎回条件的提示性公告》（公告2026-039），再于2026年4月28日董事会决议“不提前赎回”，并承诺2026年4月29日至10月28日期间如再触发均不行使；2026年10月28日后重新起算（公告2026-048）。</w:t>
      </w:r>
    </w:p>
    <w:p>
      <w:pPr>
        <w:pStyle w:val="Heading2"/>
        <w:spacing w:after="120" w:before="240"/>
      </w:pPr>
      <w:r>
        <w:rPr>
          <w:b/>
          <w:bCs/>
          <w:color w:val="2E74B5"/>
          <w:sz w:val="24"/>
          <w:szCs w:val="24"/>
        </w:rPr>
        <w:t xml:space="preserve">4.7 鼎龙转债回售及暂停/恢复转股</w:t>
      </w:r>
    </w:p>
    <w:p>
      <w:pPr>
        <w:spacing w:after="160" w:line="300"/>
      </w:pPr>
      <w:r>
        <w:rPr>
          <w:sz w:val="22"/>
          <w:szCs w:val="22"/>
        </w:rPr>
        <w:t xml:space="preserve">回售：2025年11月因变更部分募集资金投资项目触发附加回售条款，实际仅回售20张（公告2025-089）。暂停/恢复转股：因2025年年度权益分派，2026年6月5日至6月16日暂停转股，2026年6月17日起恢复（公告2026-054及恢复转股提示性公告）。</w:t>
      </w:r>
    </w:p>
    <w:p>
      <w:pPr>
        <w:pStyle w:val="Heading2"/>
        <w:spacing w:after="120" w:before="240"/>
      </w:pPr>
      <w:r>
        <w:rPr>
          <w:b/>
          <w:bCs/>
          <w:color w:val="2E74B5"/>
          <w:sz w:val="24"/>
          <w:szCs w:val="24"/>
        </w:rPr>
        <w:t xml:space="preserve">4.8 收购皓飞新材70%股权（切入锂电材料）</w:t>
      </w:r>
    </w:p>
    <w:p>
      <w:pPr>
        <w:spacing w:after="160" w:line="300"/>
      </w:pPr>
      <w:r>
        <w:rPr>
          <w:sz w:val="22"/>
          <w:szCs w:val="22"/>
        </w:rPr>
        <w:t xml:space="preserve">2026年1月26日晚公告：拟以自有/自筹资金6.3亿元受让深圳市皓飞新型材料有限公司（皓飞新材）70%股权，对应100%整体估值9亿元；完成后成为持股70%的控股子公司、纳入合并报表。皓飞新材：国家高新技术企业、深圳市专精特新中小企业，主营锂电分散剂、粘结剂及定制化功能工艺性辅材，拥有40余项发明专利，客户覆盖国内外新能源厂商出货量前十强。时间线：据太平洋证券2026年9月研报，皓飞新材自2026年3月起并表。</w:t>
      </w:r>
    </w:p>
    <w:p>
      <w:pPr>
        <w:pStyle w:val="Heading2"/>
        <w:spacing w:after="120" w:before="240"/>
      </w:pPr>
      <w:r>
        <w:rPr>
          <w:b/>
          <w:bCs/>
          <w:color w:val="2E74B5"/>
          <w:sz w:val="24"/>
          <w:szCs w:val="24"/>
        </w:rPr>
        <w:t xml:space="preserve">4.9 剥离硒鼓、墨盒终端业务</w:t>
      </w:r>
    </w:p>
    <w:p>
      <w:pPr>
        <w:spacing w:after="160" w:line="300"/>
      </w:pPr>
      <w:r>
        <w:rPr>
          <w:sz w:val="22"/>
          <w:szCs w:val="22"/>
        </w:rPr>
        <w:t xml:space="preserve">据太平洋证券研报，公司于2026年4月剥离硒鼓、墨盒终端业务，导致2026H1打印复印通用耗材收入4.10亿元、同比-47.35%（毛利率29.46%、同比+3.33pct）。⚠️局限性：该剥离的原始公告未逐一核到公告编号/披露日，仅见研报转述，建议以公司2026年半年报及巨潮公告核对。</w:t>
      </w:r>
    </w:p>
    <w:p>
      <w:pPr>
        <w:pStyle w:val="Heading2"/>
        <w:spacing w:after="120" w:before="240"/>
      </w:pPr>
      <w:r>
        <w:rPr>
          <w:b/>
          <w:bCs/>
          <w:color w:val="2E74B5"/>
          <w:sz w:val="24"/>
          <w:szCs w:val="24"/>
        </w:rPr>
        <w:t xml:space="preserve">4.10 受让子公司少数股权（2025年6月11日）</w:t>
      </w:r>
    </w:p>
    <w:p>
      <w:pPr>
        <w:spacing w:after="160" w:line="300"/>
      </w:pPr>
      <w:r>
        <w:rPr>
          <w:sz w:val="22"/>
          <w:szCs w:val="22"/>
        </w:rPr>
        <w:t xml:space="preserve">2025年6月11日公告拟2.4亿元受让子公司鼎汇微电子8%少数股权（较早，作为背景）。</w:t>
      </w:r>
    </w:p>
    <w:p>
      <w:pPr>
        <w:pStyle w:val="Heading2"/>
        <w:spacing w:after="120" w:before="240"/>
      </w:pPr>
      <w:r>
        <w:rPr>
          <w:b/>
          <w:bCs/>
          <w:color w:val="2E74B5"/>
          <w:sz w:val="24"/>
          <w:szCs w:val="24"/>
        </w:rPr>
        <w:t xml:space="preserve">4.11 2025年三季报（2025-10-27披露）</w:t>
      </w:r>
    </w:p>
    <w:p>
      <w:pPr>
        <w:spacing w:after="160" w:line="300"/>
      </w:pPr>
      <w:r>
        <w:rPr>
          <w:sz w:val="22"/>
          <w:szCs w:val="22"/>
        </w:rPr>
        <w:t xml:space="preserve">前三季度归母净利润5.19亿元、同比+38.02%；营收26.98亿元、同比+11.23%（此前2025-10-09/10日发布前三季度业绩预告，预计归母5.01亿—5.31亿元）。</w:t>
      </w:r>
    </w:p>
    <w:p>
      <w:pPr>
        <w:pStyle w:val="Heading2"/>
        <w:spacing w:after="120" w:before="240"/>
      </w:pPr>
      <w:r>
        <w:rPr>
          <w:b/>
          <w:bCs/>
          <w:color w:val="2E74B5"/>
          <w:sz w:val="24"/>
          <w:szCs w:val="24"/>
        </w:rPr>
        <w:t xml:space="preserve">4.12 2025年半年报（2025-08-21披露）</w:t>
      </w:r>
    </w:p>
    <w:p>
      <w:pPr>
        <w:spacing w:after="160" w:line="300"/>
      </w:pPr>
      <w:r>
        <w:rPr>
          <w:sz w:val="22"/>
          <w:szCs w:val="22"/>
        </w:rPr>
        <w:t xml:space="preserve">归母3.11亿元、同比+42.78%；对应2025-07-08发布半年度业绩预告（预计2.9亿—3.2亿元、同比+33.12%—46.9%）。</w:t>
      </w:r>
    </w:p>
    <w:p>
      <w:pPr>
        <w:pStyle w:val="Heading2"/>
        <w:spacing w:after="120" w:before="240"/>
      </w:pPr>
      <w:r>
        <w:rPr>
          <w:b/>
          <w:bCs/>
          <w:color w:val="2E74B5"/>
          <w:sz w:val="24"/>
          <w:szCs w:val="24"/>
        </w:rPr>
        <w:t xml:space="preserve">4.13 2025年年度报告摘要（2026-03-27披露，公告2026-013）</w:t>
      </w:r>
    </w:p>
    <w:p>
      <w:pPr>
        <w:spacing w:after="160" w:line="300"/>
      </w:pPr>
      <w:r>
        <w:rPr>
          <w:sz w:val="22"/>
          <w:szCs w:val="22"/>
        </w:rPr>
        <w:t xml:space="preserve">2025年营收36.60亿元、同比+9.66%；归母净利润7.20亿元、同比+38.32%；基本EPS 0.77元（2024年0.56元）、稀释EPS 0.76元。</w:t>
      </w:r>
    </w:p>
    <w:p>
      <w:pPr>
        <w:pStyle w:val="Heading2"/>
        <w:spacing w:after="120" w:before="240"/>
      </w:pPr>
      <w:r>
        <w:rPr>
          <w:b/>
          <w:bCs/>
          <w:color w:val="2E74B5"/>
          <w:sz w:val="24"/>
          <w:szCs w:val="24"/>
        </w:rPr>
        <w:t xml:space="preserve">4.14 2026年半年报（2026年8月左右披露，具体披露日未逐一核实）</w:t>
      </w:r>
    </w:p>
    <w:p>
      <w:pPr>
        <w:spacing w:after="160" w:line="300"/>
      </w:pPr>
      <w:r>
        <w:rPr>
          <w:sz w:val="22"/>
          <w:szCs w:val="22"/>
        </w:rPr>
        <w:t xml:space="preserve">营收19.25亿元、同比+11.15%；归母净利润5.29亿元、同比+70.21%；Q2单季归母2.79亿元（环比+10.97%、同比+63.76%）；综合毛利率58.83%、同比+9.59pct。半导体材料收入12.62亿元、同比+33.87%，占比65.6%、毛利率71.93%；CMP抛光垫收入7.45亿元、同比+56.83%，2026年6月产品月销量首次突破5万片；新能源材料及其他2.52亿元、毛利率41.02%；打印复印通用耗材4.10亿元、同比-47.35%。注：东方财富F10“核心题材”标签包含“2026中报预增”“2026一季报预增”，说明2026年一季报/中报均发布过业绩预告（预增），但未逐一核到预告公告编号与具体区间。</w:t>
      </w:r>
    </w:p>
    <w:p>
      <w:pPr>
        <w:pStyle w:val="Heading2"/>
        <w:spacing w:after="120" w:before="240"/>
      </w:pPr>
      <w:r>
        <w:rPr>
          <w:b/>
          <w:bCs/>
          <w:color w:val="2E74B5"/>
          <w:sz w:val="24"/>
          <w:szCs w:val="24"/>
        </w:rPr>
        <w:t xml:space="preserve">4.15 其他股东/激励/治理类公告时间线</w:t>
      </w:r>
    </w:p>
    <w:p>
      <w:pPr>
        <w:spacing w:after="160" w:line="300"/>
      </w:pPr>
      <w:r>
        <w:rPr>
          <w:sz w:val="22"/>
          <w:szCs w:val="22"/>
        </w:rPr>
        <w:t xml:space="preserve">2026-09-12：董事会+临时股东会通知+经营范围变更；2026-06-16：鼎龙转债恢复转股提示；2026-04-29：不提前赎回鼎龙转债（2026-048）；2026-04-22：鼎龙转债预计满足赎回条件提示（2026-039）；2026-03-27：2025年年度报告摘要（2026-013）；2026-01-27：第六届董事会第七次会议（2026-002）、不提前赎回鼎龙转债（2026-003）；2026-01-26：拟6.3亿元收购皓飞新材70%股权；2025-10-28：预计新增日常关联交易公告；2025-10-27三季报；2025-10-22更换持续督导保荐代表人；2025-10-15控股股东部分股份质押；2025-10-09/10前三季度业绩预告；2025-07-19：第六届董事会第三次会议、调整2024年股票期权激励计划行权价格；2025-07-09：2024年度权益分派实施、因权益分派调整鼎龙转债转股价格；2025-07-08：半年度业绩预告；2025-06-17：控股股东部分股份质押；2025-06-11：拟2.4亿元受让鼎龙微电子8%少数股权；2025-05-28：2024年股票期权激励计划部分期权注销完成；2025-05-20：董事会换届选举及聘任高管；2025-05-14：部分高管减持计划实施完成；2025-04-02：可转债网上发行中签率及优先配售结果。</w:t>
      </w:r>
    </w:p>
    <w:p>
      <w:pPr>
        <w:pStyle w:val="Heading2"/>
        <w:spacing w:after="120" w:before="240"/>
      </w:pPr>
      <w:r>
        <w:rPr>
          <w:b/>
          <w:bCs/>
          <w:color w:val="2E74B5"/>
          <w:sz w:val="24"/>
          <w:szCs w:val="24"/>
        </w:rPr>
        <w:t xml:space="preserve">4.16 近期经营面消息（互动/媒体）</w:t>
      </w:r>
    </w:p>
    <w:p>
      <w:pPr>
        <w:spacing w:after="160" w:line="300"/>
      </w:pPr>
      <w:r>
        <w:rPr>
          <w:sz w:val="22"/>
          <w:szCs w:val="22"/>
        </w:rPr>
        <w:t xml:space="preserve">2026年9月9日投资者互动平台：公司抛光垫产品已获“板级封装”核心客户批量订单，将逐步导入以玻璃基板为载体的板级封装产线，系继导入2.5D、3D封装产线后的新突破；自主研发的玻璃基板专用软抛光垫已在客户端送样验证并获板级封装重要客户订单。产能方面，潜江第三条软抛光垫产线规划年产能30万片，重点布局玻璃基板CMP抛光垫与大尺寸抛光垫，预计2026年年底建成投产。来源：观点网、互动易（答复时间2026/7/23亦有同类表述）。</w:t>
      </w:r>
    </w:p>
    <w:p>
      <w:pPr>
        <w:pStyle w:val="Heading2"/>
        <w:spacing w:after="120" w:before="240"/>
      </w:pPr>
      <w:r>
        <w:rPr>
          <w:b/>
          <w:bCs/>
          <w:color w:val="2E74B5"/>
          <w:sz w:val="24"/>
          <w:szCs w:val="24"/>
        </w:rPr>
        <w:t xml:space="preserve">4.17 价格/市值背景（仅作时间标注，非本部分重点）</w:t>
      </w:r>
    </w:p>
    <w:p>
      <w:pPr>
        <w:spacing w:after="160" w:line="300"/>
      </w:pPr>
      <w:r>
        <w:rPr>
          <w:sz w:val="22"/>
          <w:szCs w:val="22"/>
        </w:rPr>
        <w:t xml:space="preserve">2026年9月11日收盘：66.64元，跌1.01%（前收67.32，开66.36，高67.12，低64.56），成交额约10.69亿元、成交量162,200手、换手率2.18%，东方财富显示市盈率约60.08。来源：新浪财经个股页（2026-09-11）。2026年9月9日收盘：67.72元、+0.25%（百度股市通）。2026年7月7日盘中显示总市值约772亿元、市盈率76.87（东方财富转载界面新闻页，非同日收盘口径），仅供参考。⚠️不同来源日期/口径不一，引用时务必注明“截至”日期。</w:t>
      </w:r>
    </w:p>
    <w:p>
      <w:pPr>
        <w:pStyle w:val="Heading2"/>
        <w:spacing w:after="120" w:before="240"/>
      </w:pPr>
      <w:r>
        <w:rPr>
          <w:b/>
          <w:bCs/>
          <w:color w:val="2E74B5"/>
          <w:sz w:val="24"/>
          <w:szCs w:val="24"/>
        </w:rPr>
        <w:t xml:space="preserve">4.18 需标注的不确定性</w:t>
      </w:r>
    </w:p>
    <w:p>
      <w:pPr>
        <w:spacing w:after="160" w:line="300"/>
      </w:pPr>
      <w:r>
        <w:rPr>
          <w:sz w:val="22"/>
          <w:szCs w:val="22"/>
        </w:rPr>
        <w:t xml:space="preserve">1) 经营范围变更中“集成电路芯片设计及服务”究竟是删除还是新增：公开报道自相矛盾（中财网/证券之星称取消，新浪/搜狐稿称新增），建议以巨潮公告2026-084原文核定。2) 太平洋证券2026-09-11研报文字表述为“预计公司2025-2027年EPS分别为1.14/1.48/1.84元”，但2025年实际EPS仅0.77元，疑为年份标注错误（或实为2026-2028年预测），引用盈利预测前需核实报告原文。3) 2026年半年报的“精确披露日期”未核实，公告编号未取得。4) 硒鼓/墨盒终端业务剥离的原始公告未核到（仅研报转述），需以半年报/公告核实。5) 2026年一季报、中报的“业绩预告”具体区间及公告编号未取得，仅有东方财富标签提示“预增”。6) H股上市仅为“递交申请”阶段，仍待中国证监会/香港证监会/港交所批准，存在不确定性（公司公告亦如此提示）。7) 股价、市值、PE均为不同来源不同日期数据，非同一时点，引用需注明日期。8) 本纪要为“近期消息与公告”专项，未覆盖财务预测、技术面、行业格局，如需完整报告请另行补齐。</w:t>
      </w:r>
    </w:p>
    <w:p>
      <w:pPr>
        <w:pStyle w:val="Heading2"/>
        <w:spacing w:after="120" w:before="240"/>
      </w:pPr>
      <w:r>
        <w:rPr>
          <w:b/>
          <w:bCs/>
          <w:color w:val="2E74B5"/>
          <w:sz w:val="24"/>
          <w:szCs w:val="24"/>
        </w:rPr>
        <w:t xml:space="preserve">4.19 标的确认及来源说明</w:t>
      </w:r>
    </w:p>
    <w:p>
      <w:pPr>
        <w:spacing w:after="160" w:line="300"/>
      </w:pPr>
      <w:r>
        <w:rPr>
          <w:sz w:val="22"/>
          <w:szCs w:val="22"/>
        </w:rPr>
        <w:t xml:space="preserve">证券代码300054，证券简称“鼎龙股份”，公司全称“湖北鼎龙控股股份有限公司（Hubei Dinglong Co., Ltd.）”，深交所创业板上市（深港通/两融/转债标的）。同时有可转债“鼎龙转债”，债券代码123255。主营业务：半导体创新材料（CMP抛光垫/抛光液/清洗液、高端晶圆光刻胶KrF/ArF、半导体显示材料YPI/PSPI/TFE-INK、先进封装材料）＋打印复印通用耗材＋新能源材料（锂电功能材料）。董事长：朱双全。来源：东方财富F10/F9、巨潮/上证报年报摘要、证券之星互动问答。注意：不同页面把公司归到“化工-化学制品”或“电子化学品”，但公司自述已明确为半导体材料为主。识别无误。</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66.64元（较前一交易日-0.68元）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66.36元 / 67.32元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67.12元 / 64.56元（振幅3.80%）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16.22万手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 / 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2.18% / 0.92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9.55亿股 / 7.44亿股（954,625,953股 / 744,427,001股）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636.16亿元 / 496.09亿元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 / 市盈率(TTM) / 市盈率(静)</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60.08倍 / 67.78倍 / 88.33倍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11.30~11.31倍（每股净资产5.8999元，2026中报）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30.31~111.03元（MarketWatch）／29.02~111.03元（AAStocks），下限存在约1.3元口径差异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阶段区间（AAStocks，截至9/8）</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1个月65.54~82.99元（-12.66%）；2个月62.62~98.00元（-29.26%）；3个月62.62~111.03元（-1.74%）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数据矛盾说明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财经中国页面显示73.84元/总市值704.80亿，与9/9、9/11实际收盘均不符，判断为过期快照，不采用；平安证券行情页显示69.41元/-4.26%，与9/9—9/11三日收盘均不匹配，疑为过期页面，不采用；新浪财经页面出现"临时停牌"字样（时间戳2026-09-09 15:13），但同日存在完整连续竞价成交记录、且未见公司停牌公告，判断为页面模板残留，非真实停牌</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均线（MA5/MA10/MA20，前复权）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MA5=67.54元；MA10=68.32元；MA20=71.72元（截至2026-09-11）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现价66.64元低于全部三条均线，短中期均线空头排列且均位于股价上方；对比9/9（MA5 67.69、MA10 69.67、MA20 72.57），均线同步下移，未见走平迹象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2026-09-11：MACD柱-0.75，DIF -2.36，DEA -1.99；9/9：MACD柱-0.96，DIF -2.27，DEA -1.79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DIF仍在DEA之下且双双为负，位于0轴下方；8月25日出现0轴下方MACD死叉，至今未修复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KDJ（D值）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2026-09-11：D值19.98（软件标注"超卖迹象"）；9/9为18.94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9月8日出现KD低位金叉（属第三方软件自有算法判断）；当前处于低位区域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2026-09-09：RSI(10) 39.06、RSI(14) 41.20、RSI(20) 43.48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均低于50但未进入20以下的深度超卖区；8月28日出现RSI死叉且RSI下穿50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本次未取得具体轨道数值（东方财富"千股千评"2026-09-09 17:00标注"BOLL暂无明显信号出现"，但页面为JS渲染未返回上/中/下轨数字）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数据缺失，不引用未经核实的布林轨数值；布林中轨通常≈20日均线，即约71.7元（属推算，非直接取数）</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筹码分布（截至2026-09-11）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获利比例8.75%；持仓均价74.80元；上方阻力位75.75元；下方支撑位64.94元；90%成本区间65.55~92.40元（集中度17.00%）；70%成本区间68.18~80.30元（集中度8.16%）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仅约8.75%筹码处于盈利状态，逾九成持仓成本在现价之上；90%成本区间下沿65.55元与当日最低64.56元高度重合，该区域是筹码密集支撑与抛压释放的交界带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筹码分布（截至2026-09-09，对比）</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获利比例11.24%；持仓均价75.12元；上方阻力位76.31元；下方支撑位65.71元；90%成本区间66.46~92.40元（集中度16.33%）；70%成本区间68.08~81.16元（集中度8.76%）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获利比例两日间由11.24%降至8.75%，抛压释放中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250日均线（AAStocks，截至9/9）</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10日SMA 69.693、50日SMA 75.520、100日SMA 74.653、250日SMA 53.891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250日均线53.89元仍在现价下方约19%处，说明本轮中期上行趋势尚未被彻底破坏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第三方软件技术事件（九方智投自有算法观点，非官方结论，仅作参考）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8月19日强弱趋势从"持仓区"下穿至"观望区"；8月25日日线级别"熊点"信号+MACD 0轴下方死叉；9月1日"空方炮"K线组合（组合压力价75.68元，与8/28最高价吻合）；7月10日"一阴穿4线"（标注未突破98.00元前建议谨慎）；9月9日标注多空分界点71.28元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技术事件方向偏空，7月以来多次出现转弱信号</w:t>
            </w:r>
          </w:p>
        </w:tc>
      </w:tr>
    </w:tbl>
    <w:p>
      <w:pPr>
        <w:spacing w:before="200"/>
      </w:pPr>
    </w:p>
    <w:p>
      <w:pPr>
        <w:spacing w:after="160" w:line="300"/>
      </w:pPr>
      <w:r>
        <w:rPr>
          <w:sz w:val="22"/>
          <w:szCs w:val="22"/>
        </w:rPr>
        <w:t xml:space="preserve">8月20日以来股价从74~75元区间一路下行至66.64元，区间跌幅约10%；期间仅8/27（+3.89%）和9/7（+3.40%）两日出现明显反弹，且均在次日被立即打回，呈"反弹乏力、重心持续下移"形态。9/1单日-4.61%并留下73.67→69.21的大阴线，是趋势转弱的关键日。当前股价低于MA5（67.54）、MA10（68.32）、MA20（71.72），短中期均线空头排列且全部位于股价上方；MACD自8月25日0轴下方死叉后未修复；主力资金8月下旬以来持续净流出（近10日累计净流出约6.33亿元，截至9/11），9/11单日主力净流出1.05亿元、占成交额9.79%，卖方主动性明显。筹码方面，仅约8.75%筹码盈利，90%成本区间下沿65.55元与当日最低64.56元重合，该区域为筹码密集支撑与抛压释放的交界带。量能上，9/11换手率2.18%、量比0.92，单日量能仅约为65日均量的四成，处显著缩量状态，观望情绪浓厚。整体看，短期技术面偏弱，但250日均线53.89元仍在现价下方约19%处，中期上行趋势尚未被彻底破坏。需注意：布林带具体轨道数值本次未取得；股东结构数据存在滞后；部分数据源存在过期快照，已剔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历史价格、技术指标、筹码分布的主观情景推演，其中情景权重为基于当前技术面与资金面格局的主观启发式判断，非统计概率，不构成投资建议，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67.5~68.3元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MA5=67.54元、MA10=68.32元构成的均线压力带；向上突破需有效站稳并配合量能放大，方有望打开向71.3~71.7元（多空分界点71.28元与MA20≈71.72元）的空间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74.8~75.8元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筹码持仓均价74.80元、上方阻力位75.75元、第三方软件标注"空方炮"组合压力价75.68元，三者重合，为本轮反弹的重要压力密集区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64.5~65.6元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9/11当日最低64.56元（近一个月最低点）与筹码下方支撑位64.94元、90%成本区间下沿65.55元重合；跌破则该筹码支撑带失守</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62.6元左右</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AAStocks 2个月/3个月区间下沿62.62元；若跌破，下方参照为52周区间下限（MarketWatch 30.31元／AAStocks 29.02元，两源存在口径差异）及250日均线53.89元一带</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非统计概率））：股价在65~68.5元区间内反复整理。触发条件：量能维持当前偏低水平（换手率2%附近、量比低于1），主力资金流出放缓，无新增消息面催化。此情景下关注是否能在64.5~65.6元支撑带上方企稳并逐步消化上方均线压力。</w:t>
      </w:r>
    </w:p>
    <w:p>
      <w:pPr>
        <w:pStyle w:val="ListParagraph"/>
        <w:numPr>
          <w:ilvl w:val="0"/>
          <w:numId w:val="2"/>
        </w:numPr>
        <w:spacing w:after="80" w:line="280"/>
      </w:pPr>
      <w:r>
        <w:rPr>
          <w:sz w:val="22"/>
          <w:szCs w:val="22"/>
        </w:rPr>
        <w:t xml:space="preserve">偏弱下行（权重中等（主观启发式权重，非统计概率））：股价跌破64.5~65.6元第一支撑带并向下测试62.6元附近强支撑。触发条件：大盘或半导体材料板块走弱、主力资金单日净流出继续维持在亿元量级（如9/11的1.05亿元级别）、或出现新的利空消息；若62.6元亦告失守，则打开向250日均线53.89元方向的下一档空间。</w:t>
      </w:r>
    </w:p>
    <w:p>
      <w:pPr>
        <w:pStyle w:val="ListParagraph"/>
        <w:numPr>
          <w:ilvl w:val="0"/>
          <w:numId w:val="2"/>
        </w:numPr>
        <w:spacing w:after="80" w:line="280"/>
      </w:pPr>
      <w:r>
        <w:rPr>
          <w:sz w:val="22"/>
          <w:szCs w:val="22"/>
        </w:rPr>
        <w:t xml:space="preserve">反弹走强（权重偏低（主观启发式权重，非统计概率））：股价向上突破67.5~68.3元均线压力带并站稳。触发条件：单日成交额明显放大（如回到9/1前后约14.8亿~20.7亿元量级）、主力资金由净流出转为净流入、或出现板块性催化；进一步需突破71.3~71.7元（多空分界点与MA20）才视为趋势修复，上方74.8~75.8元为更强压力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背景：9/11成交额10.69亿元、换手率2.18%、量比0.92，近两周换手率大致在2%~3%（9/9为1.99%、9/11为2.18%），显著低于9/1前后的量能水平；MA5成交量16.44万手、MA10成交量18.39万手，而MarketWatch显示的65日平均成交量约42.06万手，当前单日量能仅约为其四成，处于显著缩量状态。流通市值496亿元、日均成交10亿元量级，属中大市值、流动性中等偏好的品种，正常交易不会出现明显冲击成本问题，但当前量能萎缩本身说明观望情绪浓厚，短线弹性受限。资金来源方面：主力资金8月下旬以来持续净流出，近10日累计净流出约6.33亿元（九方智投口径，截至9/11；9/9同口径为-3.59亿元）；两融方面，截至2026-09-10融资余额20.80亿元、占流通市值4.15%，融券余额2428.23万元，融资余额自9月3日21.42亿元连续回落至20.80亿元后9/10小幅回补，杠杆资金整体减仓但融券方也在偿还。股东结构方面（数据滞后警示）：前十大股东合计3.84亿股、占总股本40.24%（数据日期2026-06-30中报，公告日2026-08-26；另有2026-08-03口径的十大流通股东，公告日2026-08-05），距今已1个月以上，期间结构可能已发生变化，尤其考虑到7—8月股价从98元附近回落至66元；记录中未见对前十大股东中公募基金/社保/QFII等机构持仓占比的完整拆分（仅提及中国太平洋人寿保险股份有限公司持有689.13万股、占0.93%，来源ddx.gubit.cn），机构持仓结构数据不完整，无法据此判断。北向资金方面：九方智投标注"北向资金最新减持15.31万股、共计持有4253.10万股、连续流出4天"，但该数据未标注明确基准日且未能找到第二个独立来源核实，建议标注为单一来源；可交叉验证的香港中央结算有限公司持股为2026-06-30的5309.85万股（占流通股7.14%）及2026-08-03的4753.79万股（占流通股4.98%），7月至8月初北向已减持约556万股，方向与"持续减持"一致。</w:t>
      </w:r>
    </w:p>
    <w:p>
      <w:pPr>
        <w:spacing w:after="160" w:line="300"/>
      </w:pPr>
      <w:r>
        <w:rPr>
          <w:sz w:val="22"/>
          <w:szCs w:val="22"/>
        </w:rPr>
        <w:t xml:space="preserve">量能确认信号：若单日成交额持续放大至15亿元以上（接近该股9/1前后约14.8亿~20.7亿元的近期高位量级，明显高于当前10亿元量级），可视为资金介入信号；反之若成交额持续萎缩至当前10亿元下方且换手率低于2%，则观望情绪未改，短线弹性仍受限。</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观察思路，非操作指令：关注股价能否在64.5~65.6元第一支撑带上方企稳——该区间与9/11最低点64.56元、筹码下方支撑位64.94元、90%成本区间下沿65.55元重合，是筹码密集支撑与抛压释放的交界带</w:t>
      </w:r>
    </w:p>
    <w:p>
      <w:pPr>
        <w:pStyle w:val="ListParagraph"/>
        <w:numPr>
          <w:ilvl w:val="0"/>
          <w:numId w:val="2"/>
        </w:numPr>
        <w:spacing w:after="80" w:line="280"/>
      </w:pPr>
      <w:r>
        <w:rPr>
          <w:sz w:val="22"/>
          <w:szCs w:val="22"/>
        </w:rPr>
        <w:t xml:space="preserve">观察思路，非操作指令：关注67.5~68.3元均线压力带（MA5 67.54元、MA10 68.32元）能否被有效突破并站稳，向上则关注71.3~71.7元多空分界点及MA20区域，再上方为74.8~75.8元筹码压力密集区</w:t>
      </w:r>
    </w:p>
    <w:p>
      <w:pPr>
        <w:pStyle w:val="ListParagraph"/>
        <w:numPr>
          <w:ilvl w:val="0"/>
          <w:numId w:val="2"/>
        </w:numPr>
        <w:spacing w:after="80" w:line="280"/>
      </w:pPr>
      <w:r>
        <w:rPr>
          <w:sz w:val="22"/>
          <w:szCs w:val="22"/>
        </w:rPr>
        <w:t xml:space="preserve">观察思路，非操作指令：关注成交量能否放大至单日成交额15亿元以上——当前量能仅为65日均量约四成，量能是否配合是判断资金态度的直接观察点</w:t>
      </w:r>
    </w:p>
    <w:p>
      <w:pPr>
        <w:pStyle w:val="ListParagraph"/>
        <w:numPr>
          <w:ilvl w:val="0"/>
          <w:numId w:val="2"/>
        </w:numPr>
        <w:spacing w:after="80" w:line="280"/>
      </w:pPr>
      <w:r>
        <w:rPr>
          <w:sz w:val="22"/>
          <w:szCs w:val="22"/>
        </w:rPr>
        <w:t xml:space="preserve">观察思路，非操作指令：关注主力资金流向能否由持续净流出转为净流入（近10日累计净流出约6.33亿元），以及大盘与半导体材料板块整体环境变化</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需特别说明：本部分布林带具体轨道数值本次未取得；股东结构数据为2026-06-30中报及2026-08-03口径，存在至少1个月以上滞后，期间结构可能已发生变化；北向资金持股4253.10万股为单一来源、未标注明确基准日；52周区间下限两源存在约1.3元差异。</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半导体扩产和自产原材料利用率不足风险：公司在建年产4000吨预聚体、200吨微球、30吨氧化铝磨料等产能，但中证鹏元指出研磨粒子等原材料产能利用率仍相对较低，若抛光液、清洗液业务放量不足，新增固定资产折旧可能侵蚀利润。</w:t>
      </w:r>
    </w:p>
    <w:p>
      <w:pPr>
        <w:pStyle w:val="ListParagraph"/>
        <w:numPr>
          <w:ilvl w:val="0"/>
          <w:numId w:val="2"/>
        </w:numPr>
        <w:spacing w:after="80" w:line="280"/>
      </w:pPr>
      <w:r>
        <w:rPr>
          <w:sz w:val="22"/>
          <w:szCs w:val="22"/>
        </w:rPr>
        <w:t xml:space="preserve">客户集中度和认证进展风险：A股年报口径显示2025年前五大客户销售占比24.12%，而港股申请资料相关转述口径显示持续经营业务客户集中度在2024—2025年超过50%，两种口径存在明显差异；半导体材料认证周期通常为1—2年，若核心客户导入或批量采购节奏低于预期，可能影响收入兑现。</w:t>
      </w:r>
    </w:p>
    <w:p>
      <w:pPr>
        <w:pStyle w:val="ListParagraph"/>
        <w:numPr>
          <w:ilvl w:val="0"/>
          <w:numId w:val="2"/>
        </w:numPr>
        <w:spacing w:after="80" w:line="280"/>
      </w:pPr>
      <w:r>
        <w:rPr>
          <w:sz w:val="22"/>
          <w:szCs w:val="22"/>
        </w:rPr>
        <w:t xml:space="preserve">打印耗材业务收缩风险：公司于2026年4月剥离硒鼓、墨盒终端业务，2026年上半年打印复印通用耗材收入同比下降47.35%至4.10亿元。剥离事项的原始公告尚未在现有资料中逐一核实，且终端业务收缩可能在半导体材料完全接替前对收入规模和业务稳定性形成影响。</w:t>
      </w:r>
    </w:p>
    <w:p>
      <w:pPr>
        <w:pStyle w:val="ListParagraph"/>
        <w:numPr>
          <w:ilvl w:val="0"/>
          <w:numId w:val="2"/>
        </w:numPr>
        <w:spacing w:after="80" w:line="280"/>
      </w:pPr>
      <w:r>
        <w:rPr>
          <w:sz w:val="22"/>
          <w:szCs w:val="22"/>
        </w:rPr>
        <w:t xml:space="preserve">新业务并购整合风险：公司拟以6.3亿元收购皓飞新材70%股权并自2026年3月起并表，切入锂电分散剂、粘结剂及功能辅材领域。该业务与原有半导体材料平台存在差异，后续需关注并购整合、客户拓展、盈利兑现及资金使用效率。</w:t>
      </w:r>
    </w:p>
    <w:p>
      <w:pPr>
        <w:pStyle w:val="ListParagraph"/>
        <w:numPr>
          <w:ilvl w:val="0"/>
          <w:numId w:val="2"/>
        </w:numPr>
        <w:spacing w:after="80" w:line="280"/>
      </w:pPr>
      <w:r>
        <w:rPr>
          <w:sz w:val="22"/>
          <w:szCs w:val="22"/>
        </w:rPr>
        <w:t xml:space="preserve">资本开支和需求波动风险：公司2025年以来持续扩充半导体材料产能，固定资产和在建工程增长；若下游晶圆、封装或显示需求出现周期性波动，新增产能释放不充分，折旧和相关投入可能对利润率造成压力。</w:t>
      </w:r>
    </w:p>
    <w:p>
      <w:pPr>
        <w:pStyle w:val="ListParagraph"/>
        <w:numPr>
          <w:ilvl w:val="0"/>
          <w:numId w:val="2"/>
        </w:numPr>
        <w:spacing w:after="80" w:line="280"/>
      </w:pPr>
      <w:r>
        <w:rPr>
          <w:sz w:val="22"/>
          <w:szCs w:val="22"/>
        </w:rPr>
        <w:t xml:space="preserve">估值与股价波动风险：截至2026年9月11日，公司收盘价66.64元，动态市盈率约60.08倍、TTM市盈率约67.78倍、市净率约11.30倍；同时股价低于MA5、MA10和MA20，近10日主力资金累计净流出约6.33亿元，若业绩增速或市场预期回落，估值收缩可能放大股价波动。</w:t>
      </w:r>
    </w:p>
    <w:p>
      <w:pPr>
        <w:pStyle w:val="ListParagraph"/>
        <w:numPr>
          <w:ilvl w:val="0"/>
          <w:numId w:val="2"/>
        </w:numPr>
        <w:spacing w:after="80" w:line="280"/>
      </w:pPr>
      <w:r>
        <w:rPr>
          <w:sz w:val="22"/>
          <w:szCs w:val="22"/>
        </w:rPr>
        <w:t xml:space="preserve">H股发行上市及治理安排存在不确定性：公司已向香港联交所递交H股发行上市申请，但仍需取得中国证监会、香港证监会及香港联交所等批准或备案，申请结果和时间均存在不确定性。</w:t>
      </w:r>
    </w:p>
    <w:p>
      <w:pPr>
        <w:pStyle w:val="ListParagraph"/>
        <w:numPr>
          <w:ilvl w:val="0"/>
          <w:numId w:val="2"/>
        </w:numPr>
        <w:spacing w:after="80" w:line="280"/>
      </w:pPr>
      <w:r>
        <w:rPr>
          <w:sz w:val="22"/>
          <w:szCs w:val="22"/>
        </w:rPr>
        <w:t xml:space="preserve">信息披露口径不一致风险：关于经营范围变更中“集成电路芯片设计及服务”究竟为删除还是新增，公开渠道存在相互矛盾的表述；同时，客户集中度、打印耗材剥离和部分2026年半年报事项存在不同来源或尚未完全交叉核实的情况，可能影响对业务结构和经营趋势的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鼎龙股份的中长期增长逻辑主要来自半导体材料国产化、产品多品类协同以及客户认证壁垒。CMP材料、高端晶圆光刻胶、显示材料和先进封装材料均处于持续扩充阶段，关键原材料自主化有助于增强供应链控制能力和产品盈利能力；板级封装订单、玻璃基板专用软抛光垫验证以及潜江产线建设，为CMP业务进一步拓展提供了经营抓手。</w:t>
      </w:r>
    </w:p>
    <w:p>
      <w:pPr>
        <w:spacing w:after="160" w:line="300"/>
      </w:pPr>
      <w:r>
        <w:rPr>
          <w:sz w:val="22"/>
          <w:szCs w:val="22"/>
        </w:rPr>
        <w:t xml:space="preserve">公司同时通过6.3亿元收购皓飞新材70%股权切入锂电功能材料，并推进H股发行上市申请，业务和资本运作边界有所扩展。但新业务整合、半导体扩产效率、客户导入节奏及资本开支回报仍需持续验证。未来业绩观察重点包括半导体材料收入增速、CMP抛光液和清洗液盈利改善、光刻胶批量供应进展、自产原材料产能利用率，以及剥离打印耗材终端业务后收入结构变化。</w:t>
      </w:r>
    </w:p>
    <w:p>
      <w:pPr>
        <w:spacing w:after="160" w:line="300"/>
      </w:pPr>
      <w:r>
        <w:rPr>
          <w:sz w:val="22"/>
          <w:szCs w:val="22"/>
        </w:rPr>
        <w:t xml:space="preserve">从市场表现看，2026年9月11日股价处于短中期均线下方，量比0.92、换手率2.18%，资金面偏弱，短期仍面临技术性调整压力；但250日均线约53.89元仍低于现价，显示中期趋势尚未被完全破坏。公司H股上市申请尚待相关监管机构批准，经营范围变更中集成电路芯片设计业务的表述亦存在公开信息矛盾，相关事项应以正式公告和后续披露为准。</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湖北鼎龙控股股份有限公司2025年年度报告摘要 - 2026年 — https://paper.cnstock.com/html/2026-03/27/content_2192555.htm#1</w:t>
      </w:r>
    </w:p>
    <w:p>
      <w:pPr>
        <w:spacing w:after="200"/>
      </w:pPr>
      <w:r>
        <w:rPr>
          <w:i/>
          <w:iCs/>
          <w:color w:val="595959"/>
          <w:sz w:val="18"/>
          <w:szCs w:val="18"/>
        </w:rPr>
        <w:t xml:space="preserve">300054 鼎龙股份 — https://emweb.securities.eastmoney.com/BusinessAnalysis/Index?code=sz300054</w:t>
      </w:r>
    </w:p>
    <w:p>
      <w:pPr>
        <w:spacing w:after="200"/>
      </w:pPr>
      <w:r>
        <w:rPr>
          <w:i/>
          <w:iCs/>
          <w:color w:val="595959"/>
          <w:sz w:val="18"/>
          <w:szCs w:val="18"/>
        </w:rPr>
        <w:t xml:space="preserve">鼎龙股份(sz300054) — https://www.cls.cn/stock?code=sz300054</w:t>
      </w:r>
    </w:p>
    <w:p>
      <w:pPr>
        <w:spacing w:after="200"/>
      </w:pPr>
      <w:r>
        <w:rPr>
          <w:i/>
          <w:iCs/>
          <w:color w:val="595959"/>
          <w:sz w:val="18"/>
          <w:szCs w:val="18"/>
        </w:rPr>
        <w:t xml:space="preserve">鼎龙股份(300054.SZ)深度F9-PC_HSF9资料 — https://f9.eastmoney.com/hxtc/Index?code=30005402&amp;type=web</w:t>
      </w:r>
    </w:p>
    <w:p>
      <w:pPr>
        <w:spacing w:after="200"/>
      </w:pPr>
      <w:r>
        <w:rPr>
          <w:i/>
          <w:iCs/>
          <w:color w:val="595959"/>
          <w:sz w:val="18"/>
          <w:szCs w:val="18"/>
        </w:rPr>
        <w:t xml:space="preserve">鼎龙股份(300054)答投资者问-证券之星 — https://stock.stockstar.com/QA/companyto_2315322878240010240.html</w:t>
      </w:r>
    </w:p>
    <w:p>
      <w:pPr>
        <w:spacing w:after="200"/>
      </w:pPr>
      <w:r>
        <w:rPr>
          <w:i/>
          <w:iCs/>
          <w:color w:val="595959"/>
          <w:sz w:val="18"/>
          <w:szCs w:val="18"/>
        </w:rPr>
        <w:t xml:space="preserve">鼎龙股份上市公司信息 - 鼎龙股份上市公司信息 — https://m.hx168.com.cn/stock/F10/300054.html#1</w:t>
      </w:r>
    </w:p>
    <w:p>
      <w:pPr>
        <w:spacing w:after="200"/>
      </w:pPr>
      <w:r>
        <w:rPr>
          <w:i/>
          <w:iCs/>
          <w:color w:val="595959"/>
          <w:sz w:val="18"/>
          <w:szCs w:val="18"/>
        </w:rPr>
        <w:t xml:space="preserve">鼎龙股份(300054)：半导体材料平台量利齐升 新业务打开成长空间_九方智投 — https://www.9fzt.com/detail/sz_300054_10_842463203736.html</w:t>
      </w:r>
    </w:p>
    <w:p>
      <w:pPr>
        <w:spacing w:after="200"/>
      </w:pPr>
      <w:r>
        <w:rPr>
          <w:i/>
          <w:iCs/>
          <w:color w:val="595959"/>
          <w:sz w:val="18"/>
          <w:szCs w:val="18"/>
        </w:rPr>
        <w:t xml:space="preserve">鼎龙股份(300054)_个股概览_股票价格_实时行情_走势图_新闻资讯_股评_财报_FinScope-AI让投资更简单 — https://finance.baidu.com/stock/ab-300054?mainTab=%E8%B4%A2%E5%8A%A1</w:t>
      </w:r>
    </w:p>
    <w:p>
      <w:pPr>
        <w:spacing w:after="200"/>
      </w:pPr>
      <w:r>
        <w:rPr>
          <w:i/>
          <w:iCs/>
          <w:color w:val="595959"/>
          <w:sz w:val="18"/>
          <w:szCs w:val="18"/>
        </w:rPr>
        <w:t xml:space="preserve">鼎龙股份(300054):《关于变更经营范围并修订〈公司章程〉的公告》 — https://vipwt1.cfi.cn/p20260912001249.html</w:t>
      </w:r>
    </w:p>
    <w:p>
      <w:pPr>
        <w:spacing w:after="200"/>
      </w:pPr>
      <w:r>
        <w:rPr>
          <w:i/>
          <w:iCs/>
          <w:color w:val="595959"/>
          <w:sz w:val="18"/>
          <w:szCs w:val="18"/>
        </w:rPr>
        <w:t xml:space="preserve">300054，斥资6.3亿元收购，切入锂电赛道 — https://stcn.com/article/detail/3613377.html</w:t>
      </w:r>
    </w:p>
    <w:p>
      <w:pPr>
        <w:spacing w:after="200"/>
      </w:pPr>
      <w:r>
        <w:rPr>
          <w:i/>
          <w:iCs/>
          <w:color w:val="595959"/>
          <w:sz w:val="18"/>
          <w:szCs w:val="18"/>
        </w:rPr>
        <w:t xml:space="preserve">证券日报 - 湖北鼎龙控股股份有限公司 2025年年度报告摘要 - 证券代码：300054 证券简称：鼎龙股份 公告编号：2026-013 — http://m.epaper.zqrb.cn/html/2026-03/27/content_1227231.htm#1</w:t>
      </w:r>
    </w:p>
    <w:p>
      <w:pPr>
        <w:spacing w:after="200"/>
      </w:pPr>
      <w:r>
        <w:rPr>
          <w:i/>
          <w:iCs/>
          <w:color w:val="595959"/>
          <w:sz w:val="18"/>
          <w:szCs w:val="18"/>
        </w:rPr>
        <w:t xml:space="preserve">鼎龙股份（300054）2025年度管理层讨论与分析 - 鼎龙股份（300054）2025年度管理层讨论与分析 — http://stock.stockstar.com/RB2026032700024461.shtml#1</w:t>
      </w:r>
    </w:p>
    <w:p>
      <w:pPr>
        <w:spacing w:after="200"/>
      </w:pPr>
      <w:r>
        <w:rPr>
          <w:i/>
          <w:iCs/>
          <w:color w:val="595959"/>
          <w:sz w:val="18"/>
          <w:szCs w:val="18"/>
        </w:rPr>
        <w:t xml:space="preserve">证券日报网-湖北鼎龙控股股份有限公司 2025年年度报告摘要 — http://epaper.zqrb.cn/html/2026-03/27/content_1227231.htm?div=-1#1</w:t>
      </w:r>
    </w:p>
    <w:p>
      <w:pPr>
        <w:spacing w:after="200"/>
      </w:pPr>
      <w:r>
        <w:rPr>
          <w:i/>
          <w:iCs/>
          <w:color w:val="595959"/>
          <w:sz w:val="18"/>
          <w:szCs w:val="18"/>
        </w:rPr>
        <w:t xml:space="preserve">鼎龙股份:2025年年度报告摘要 _ 鼎龙股份(300054) _ 公告正文 - 鼎龙股份:2025年年度报告摘要 查看PDF原文 — https://data.eastmoney.com/notices/detail/300054/AN202603261820773662.html#1</w:t>
      </w:r>
    </w:p>
    <w:p>
      <w:pPr>
        <w:spacing w:after="200"/>
      </w:pPr>
      <w:r>
        <w:rPr>
          <w:i/>
          <w:iCs/>
          <w:color w:val="595959"/>
          <w:sz w:val="18"/>
          <w:szCs w:val="18"/>
        </w:rPr>
        <w:t xml:space="preserve">中国证券报 - 湖北鼎龙控股股份有限公司 - | 第B287版：信息披露 | 上一版 下一版 — https://epaper.cs.com.cn/zgzqb/html/2025-04/29/nw.D110000zgzqb_20250429_3-B287.htm#1</w:t>
      </w:r>
    </w:p>
    <w:p>
      <w:pPr>
        <w:spacing w:after="200"/>
      </w:pPr>
      <w:r>
        <w:rPr>
          <w:i/>
          <w:iCs/>
          <w:color w:val="595959"/>
          <w:sz w:val="18"/>
          <w:szCs w:val="18"/>
        </w:rPr>
        <w:t xml:space="preserve">中国证券报 - 湖北鼎龙控股股份有限公司 - 证券代码：300054 证券简称：鼎龙股份 公告编号：2025-030 — https://epaper.cs.com.cn/zgzqb/wap/html/2025-04/29/nw.D110000zgzqb_20250429_3-B287.htm#1#1</w:t>
      </w:r>
    </w:p>
    <w:p>
      <w:pPr>
        <w:spacing w:after="200"/>
      </w:pPr>
      <w:r>
        <w:rPr>
          <w:i/>
          <w:iCs/>
          <w:color w:val="595959"/>
          <w:sz w:val="18"/>
          <w:szCs w:val="18"/>
        </w:rPr>
        <w:t xml:space="preserve">鼎龙股份(300054.SZ)经营分析-PC_HSF10资料 - 主营范围 — http://emweb.securities.eastmoney.com/f10_v2/BusinessAnalysis.aspx?code=sz300054&amp;type=web#1</w:t>
      </w:r>
    </w:p>
    <w:p>
      <w:pPr>
        <w:spacing w:after="200"/>
      </w:pPr>
      <w:r>
        <w:rPr>
          <w:i/>
          <w:iCs/>
          <w:color w:val="595959"/>
          <w:sz w:val="18"/>
          <w:szCs w:val="18"/>
        </w:rPr>
        <w:t xml:space="preserve">湖北鼎龙控股股份有限公司投资者关系活动记录表 — http://static.cninfo.com.cn/finalpage/2025-08-27/1224590274.PDF#1#1</w:t>
      </w:r>
    </w:p>
    <w:p>
      <w:pPr>
        <w:spacing w:after="200"/>
      </w:pPr>
      <w:r>
        <w:rPr>
          <w:i/>
          <w:iCs/>
          <w:color w:val="595959"/>
          <w:sz w:val="18"/>
          <w:szCs w:val="18"/>
        </w:rPr>
        <w:t xml:space="preserve">中国股票投资者关系平台互动问答 - 湖北鼎龙控股股份有限公司 - 2025年10月13日 - 同花顺 — https://basic.10jqka.com.cn/300054/#1261544111841271790</w:t>
      </w:r>
    </w:p>
    <w:p>
      <w:pPr>
        <w:spacing w:after="200"/>
      </w:pPr>
      <w:r>
        <w:rPr>
          <w:i/>
          <w:iCs/>
          <w:color w:val="595959"/>
          <w:sz w:val="18"/>
          <w:szCs w:val="18"/>
        </w:rPr>
        <w:t xml:space="preserve">鼎龙股份(300054)答投资者问-证券之星 — https://stock.stockstar.com/QA/companyto_2109593506829352960.html</w:t>
      </w:r>
    </w:p>
    <w:p>
      <w:pPr>
        <w:spacing w:after="200"/>
      </w:pPr>
      <w:r>
        <w:rPr>
          <w:i/>
          <w:iCs/>
          <w:color w:val="595959"/>
          <w:sz w:val="18"/>
          <w:szCs w:val="18"/>
        </w:rPr>
        <w:t xml:space="preserve">尊敬的董秘您好，CMP工艺是芯片制造的核心步骤，抛光垫技术难度极高，市场长期被陶氏化学垄断，YPI（聚酰亚胺浆料）、PSPI（光敏聚酰亚胺）等关键材料皆为卡脖子技术突破，请问贵公司的抛光垫过产替代进程如何？当前产能利用率情况如何，随着AI芯片的高景气公司是否有拓展产能的计划？如何抓住自主可控的科技红利？与新凯来是否存在后续直接或间接合作？烦请回复，谢谢！董秘回复_证券之星 — https://stock.stockstar.com/dmhd/detail/2045640</w:t>
      </w:r>
    </w:p>
    <w:p>
      <w:pPr>
        <w:spacing w:after="200"/>
      </w:pPr>
      <w:r>
        <w:rPr>
          <w:i/>
          <w:iCs/>
          <w:color w:val="595959"/>
          <w:sz w:val="18"/>
          <w:szCs w:val="18"/>
        </w:rPr>
        <w:t xml:space="preserve">鼎龙股份：CMP抛光垫原材料自主制备，产线产能与利用率双提升 — https://baijiahao.baidu.com/s?for=pc&amp;id=1846853503786323996&amp;wfr=spider</w:t>
      </w:r>
    </w:p>
    <w:p>
      <w:pPr>
        <w:spacing w:after="200"/>
      </w:pPr>
      <w:r>
        <w:rPr>
          <w:i/>
          <w:iCs/>
          <w:color w:val="595959"/>
          <w:sz w:val="18"/>
          <w:szCs w:val="18"/>
        </w:rPr>
        <w:t xml:space="preserve">中国股票调研活动表 - 湖北鼎龙控股股份有限公司 - 2025年8月27日 - 同花顺 — https://basic.10jqka.com.cn/300054/#7046476042008323781</w:t>
      </w:r>
    </w:p>
    <w:p>
      <w:pPr>
        <w:spacing w:after="200"/>
      </w:pPr>
      <w:r>
        <w:rPr>
          <w:i/>
          <w:iCs/>
          <w:color w:val="595959"/>
          <w:sz w:val="18"/>
          <w:szCs w:val="18"/>
        </w:rPr>
        <w:t xml:space="preserve">鼎龙股份(300054)_公司公告_鼎龙股份：向不特定对象发行可转换公司债券募集说明书新浪财经_新浪网 - CMP抛光材料市场集中度较高，竞争格局呈现寡头垄断，主要原因是技术门槛高、龙头企业专利及产品丰富且客户粘性强 — https://vip.stock.finance.sina.com.cn/corp/view/vCB_AllBulletinDetail.php?stockid=300054&amp;id=10833327#22#17</w:t>
      </w:r>
    </w:p>
    <w:p>
      <w:pPr>
        <w:spacing w:after="200"/>
      </w:pPr>
      <w:r>
        <w:rPr>
          <w:i/>
          <w:iCs/>
          <w:color w:val="595959"/>
          <w:sz w:val="18"/>
          <w:szCs w:val="18"/>
        </w:rPr>
        <w:t xml:space="preserve">鼎龙股份：8月27日接受机构调研，工银瑞信基金、南方基金等多家机构参与 - 鼎龙股份：8月27日接受机构调研，工银瑞信基金、南方基金等多家机构参与 — http://stock.stockstar.com/RB2025082700051585.shtml#1</w:t>
      </w:r>
    </w:p>
    <w:p>
      <w:pPr>
        <w:spacing w:after="200"/>
      </w:pPr>
      <w:r>
        <w:rPr>
          <w:i/>
          <w:iCs/>
          <w:color w:val="595959"/>
          <w:sz w:val="18"/>
          <w:szCs w:val="18"/>
        </w:rPr>
        <w:t xml:space="preserve">鼎龙股份(300054)_公司公告_鼎龙股份：向不特定对象发行可转换公司债券募集说明书(申报稿)(三季报更新)新浪财经_新浪网 - 专利权，其中，发明专利52项，实用新型专利7项，外观设计专利25项 — http://vip.stock.finance.sina.com.cn/corp/view/vCB_AllBulletinDetail.php?stockid=300054&amp;id=10659400#18</w:t>
      </w:r>
    </w:p>
    <w:p>
      <w:pPr>
        <w:spacing w:after="200"/>
      </w:pPr>
      <w:r>
        <w:rPr>
          <w:i/>
          <w:iCs/>
          <w:color w:val="595959"/>
          <w:sz w:val="18"/>
          <w:szCs w:val="18"/>
        </w:rPr>
        <w:t xml:space="preserve">鼎龙股份：公司半导体材料业务以CMP制程材料、晶圆光刻胶、半导体显示材料、先进封装材料为核心布局方向 — http://www.zqrb.cn/gscy/ggkx/2026-03-09/A1773058748551.html</w:t>
      </w:r>
    </w:p>
    <w:p>
      <w:pPr>
        <w:spacing w:after="200"/>
      </w:pPr>
      <w:r>
        <w:rPr>
          <w:i/>
          <w:iCs/>
          <w:color w:val="595959"/>
          <w:sz w:val="18"/>
          <w:szCs w:val="18"/>
        </w:rPr>
        <w:t xml:space="preserve">鼎龙股份：湖北鼎龙控股股份有限公司相关债券2026年跟踪评级报告 - 公司现金类资产相对充足，2025年以来存货和应收账款周转效率整体变动不大，关注存货和应收账款减值对利润的侵蚀 — https://q.stock.sohu.com/cn/news.html?textId=1225329596&amp;tab=100&amp;type=100&amp;code=cn_300054&amp;date=2026/0526#3</w:t>
      </w:r>
    </w:p>
    <w:p>
      <w:pPr>
        <w:spacing w:after="200"/>
      </w:pPr>
      <w:r>
        <w:rPr>
          <w:i/>
          <w:iCs/>
          <w:color w:val="595959"/>
          <w:sz w:val="18"/>
          <w:szCs w:val="18"/>
        </w:rPr>
        <w:t xml:space="preserve">鼎龙股份: 湖北鼎龙控股股份有限公司相关债券2026年跟踪评级报告-证券之星 - 含较大规模的理财资产 — https://4g.stockstar.com/detail/SN2026052500030443#3</w:t>
      </w:r>
    </w:p>
    <w:p>
      <w:pPr>
        <w:spacing w:after="200"/>
      </w:pPr>
      <w:r>
        <w:rPr>
          <w:i/>
          <w:iCs/>
          <w:color w:val="595959"/>
          <w:sz w:val="18"/>
          <w:szCs w:val="18"/>
        </w:rPr>
        <w:t xml:space="preserve">鼎龙股份:2025年年度报告_九方智投 - 行业库存量支/吨/片3865421.303149848.8222.72% — https://www.9fzt.com/detail/sz_300054_9_6c382835f6f18ec8db2340d0c61f3ffa.html#5</w:t>
      </w:r>
    </w:p>
    <w:p>
      <w:pPr>
        <w:spacing w:after="200"/>
      </w:pPr>
      <w:r>
        <w:rPr>
          <w:i/>
          <w:iCs/>
          <w:color w:val="595959"/>
          <w:sz w:val="18"/>
          <w:szCs w:val="18"/>
        </w:rPr>
        <w:t xml:space="preserve">鼎龙股份(300054):湖北鼎龙控股股份有限公司相关债券2026年跟踪评级报告 - 2025年以来公司在半导体材料领域持续扩产，固定资产和在建工程继续增长，需关注下游需求发生周期性波动、导致产能释放不充分时，固定资产折旧对利润的侵蚀 — https://www.cfi.cn/newspage.aspx?id=20260525002146#3</w:t>
      </w:r>
    </w:p>
    <w:p>
      <w:pPr>
        <w:spacing w:after="200"/>
      </w:pPr>
      <w:r>
        <w:rPr>
          <w:i/>
          <w:iCs/>
          <w:color w:val="595959"/>
          <w:sz w:val="18"/>
          <w:szCs w:val="18"/>
        </w:rPr>
        <w:t xml:space="preserve">鼎龙股份 - 2-3年 | 1,850.35 | 2.16 | 555.10 | 30.00 | 210.31 | 0.29 | 63.09 | 30.00 — http://vip.stock.finance.sina.com.cn/corp/view/vCB_AllBulletinDetail.php?stockid=300054&amp;id=10579506#4#23</w:t>
      </w:r>
    </w:p>
    <w:p>
      <w:pPr>
        <w:spacing w:after="200"/>
      </w:pPr>
      <w:r>
        <w:rPr>
          <w:i/>
          <w:iCs/>
          <w:color w:val="595959"/>
          <w:sz w:val="18"/>
          <w:szCs w:val="18"/>
        </w:rPr>
        <w:t xml:space="preserve">公司公告_鼎龙股份：向不特定对象发行可转换公司债券募集说明书(注册稿)新浪财经_新浪网 - 1-2年 | 3,231.24 | 3.77 | 646.25 | 20.00 | 471.13 | 0.64 | 94.23 | 20.00 — https://vip.stock.finance.sina.com.cn/corp/view/vCB_AllBulletinDetail.php?id=10736445#23</w:t>
      </w:r>
    </w:p>
    <w:p>
      <w:pPr>
        <w:spacing w:after="200"/>
      </w:pPr>
      <w:r>
        <w:rPr>
          <w:i/>
          <w:iCs/>
          <w:color w:val="595959"/>
          <w:sz w:val="18"/>
          <w:szCs w:val="18"/>
        </w:rPr>
        <w:t xml:space="preserve">鼎龙股份赴港IPO：净利三年翻2.7倍，产能利用率最低仅12.8% - 二十多年前做打印机墨粉起家的那家武汉公司，如今靠半导体材料站到了港交所门前 — https://q.stock.sohu.com/cn/news.html?textId=1037790580&amp;type=120&amp;tab=200&amp;code=cn_300054&amp;date=2026/0722#1</w:t>
      </w:r>
    </w:p>
    <w:p>
      <w:pPr>
        <w:spacing w:after="200"/>
      </w:pPr>
      <w:r>
        <w:rPr>
          <w:i/>
          <w:iCs/>
          <w:color w:val="595959"/>
          <w:sz w:val="18"/>
          <w:szCs w:val="18"/>
        </w:rPr>
        <w:t xml:space="preserve">鼎龙股份冲刺 A+H，资本开支激增推高财务费用，客户集中度持续攀升存隐忧 — https://finance.eastmoney.com/a/202607083798542136.html</w:t>
      </w:r>
    </w:p>
    <w:p>
      <w:pPr>
        <w:spacing w:after="200"/>
      </w:pPr>
      <w:r>
        <w:rPr>
          <w:i/>
          <w:iCs/>
          <w:color w:val="595959"/>
          <w:sz w:val="18"/>
          <w:szCs w:val="18"/>
        </w:rPr>
        <w:t xml:space="preserve">鼎龙股份 - 公司不存在向前五大客户的销售占比超过百分之五十、向单个客户的销售占比超过百分之三十的情况，总体而言，公司客户较为分散，不存在依赖单一客户的情形 — http://vip.stock.finance.sina.com.cn/corp/view/vCB_AllBulletinDetail.php?stockid=300054&amp;id=10384391#12</w:t>
      </w:r>
    </w:p>
    <w:p>
      <w:pPr>
        <w:spacing w:after="200"/>
      </w:pPr>
      <w:r>
        <w:rPr>
          <w:i/>
          <w:iCs/>
          <w:color w:val="595959"/>
          <w:sz w:val="18"/>
          <w:szCs w:val="18"/>
        </w:rPr>
        <w:t xml:space="preserve">鼎龙股份：2023年年度报告 - 1至2年                        6,706,588.80                   1,341,317.76                     20.00 — https://q.stock.sohu.com/cn/news.html?textId=1219553057&amp;tab=130&amp;type=130&amp;code=cn_300054&amp;date=2024/0410#34</w:t>
      </w:r>
    </w:p>
    <w:p>
      <w:pPr>
        <w:spacing w:after="200"/>
      </w:pPr>
      <w:r>
        <w:rPr>
          <w:i/>
          <w:iCs/>
          <w:color w:val="595959"/>
          <w:sz w:val="18"/>
          <w:szCs w:val="18"/>
        </w:rPr>
        <w:t xml:space="preserve">中邮·化工｜深度报告｜AI算力与机器人快速发展，上游材料有望受益 - CMP抛光垫鼎龙股份为代表逐步突破 — https://baijiahao.baidu.com/s?id=1835046384513993980&amp;wfr=spider&amp;for=pc#2</w:t>
      </w:r>
    </w:p>
    <w:p>
      <w:pPr>
        <w:spacing w:after="200"/>
      </w:pPr>
      <w:r>
        <w:rPr>
          <w:i/>
          <w:iCs/>
          <w:color w:val="595959"/>
          <w:sz w:val="18"/>
          <w:szCs w:val="18"/>
        </w:rPr>
        <w:t xml:space="preserve">鼎龙股份全细分赛道完整竞争对手清单 - 鼎龙股份全细分赛道完整竞争对手清单 — https://caifuhao.eastmoney.com/news/20260621080152808817980?from=guba&amp;name=6byO6b6Z6IKh5Lu95ZCn&amp;gubaurl=aHR0cHM6Ly9ndWJhLmVhc3Rtb25leS5jb20vbGlzdCwzMDAwNTRfODguaHRtbA%3D%3D#1</w:t>
      </w:r>
    </w:p>
    <w:p>
      <w:pPr>
        <w:spacing w:after="200"/>
      </w:pPr>
      <w:r>
        <w:rPr>
          <w:i/>
          <w:iCs/>
          <w:color w:val="595959"/>
          <w:sz w:val="18"/>
          <w:szCs w:val="18"/>
        </w:rPr>
        <w:t xml:space="preserve">（10%）、慧瞻材料(Versum)（9%）等，垄断全球近 65%的市场份额 — http://www.bcpharma.com/Uploads/65f8018d76269.pdf#5#2</w:t>
      </w:r>
    </w:p>
    <w:p>
      <w:pPr>
        <w:spacing w:after="200"/>
      </w:pPr>
      <w:r>
        <w:rPr>
          <w:i/>
          <w:iCs/>
          <w:color w:val="595959"/>
          <w:sz w:val="18"/>
          <w:szCs w:val="18"/>
        </w:rPr>
        <w:t xml:space="preserve">CMP抛光材料（抛光垫、抛光液）进入壁垒高，全球市场主要由美、日企业垄断 - 17310456736 — https://www.leadingir.com/trend/view/7935.html?_x_tr_sch=http#1</w:t>
      </w:r>
    </w:p>
    <w:p>
      <w:pPr>
        <w:spacing w:after="200"/>
      </w:pPr>
      <w:r>
        <w:rPr>
          <w:i/>
          <w:iCs/>
          <w:color w:val="595959"/>
          <w:sz w:val="18"/>
          <w:szCs w:val="18"/>
        </w:rPr>
        <w:t xml:space="preserve">CMP抛光垫竞争格局：陶氏杜邦79%垄断，鼎龙股份硬垫量产打破海外壁垒｜东海证券 — https://www.sgpjbg.com/labelsyh/cmppaoguangdianjingzhenggeju.html</w:t>
      </w:r>
    </w:p>
    <w:p>
      <w:pPr>
        <w:spacing w:after="200"/>
      </w:pPr>
      <w:r>
        <w:rPr>
          <w:i/>
          <w:iCs/>
          <w:color w:val="595959"/>
          <w:sz w:val="18"/>
          <w:szCs w:val="18"/>
        </w:rPr>
        <w:t xml:space="preserve">鼎龙股份: 湖北鼎龙控股股份有限公司相关债券2026年跟踪评级报告-证券之星 - 份建成年产 300 吨KrF/ArF 高端晶圆光刻胶量产线，并有3款产品进入稳定批量供应阶段，国产化持续推 — https://4g.stockstar.com/detail/SN2026052500030443#2</w:t>
      </w:r>
    </w:p>
    <w:p>
      <w:pPr>
        <w:spacing w:after="200"/>
      </w:pPr>
      <w:r>
        <w:rPr>
          <w:i/>
          <w:iCs/>
          <w:color w:val="595959"/>
          <w:sz w:val="18"/>
          <w:szCs w:val="18"/>
        </w:rPr>
        <w:t xml:space="preserve">2026 CMP抛光材料国产化：全球CMP材料35亿美元，抛光垫国产替代突破｜东莞证券 - 三个皮匠报告—— 严选型全行业研究报告分享下载平台，您的专属行业智库 — https://www.sgpjbg.com/labelsyh/cmppaoguangcailiaoguochanhua/1/6635681.html#1</w:t>
      </w:r>
    </w:p>
    <w:p>
      <w:pPr>
        <w:spacing w:after="200"/>
      </w:pPr>
      <w:r>
        <w:rPr>
          <w:i/>
          <w:iCs/>
          <w:color w:val="595959"/>
          <w:sz w:val="18"/>
          <w:szCs w:val="18"/>
        </w:rPr>
        <w:t xml:space="preserve">鼎龙股份:湖北鼎龙控股股份有限公司相关债券2026年跟踪评级报告_九方智投 - 抛光垫和抛光液等化学机械抛光（以下简称“CMP”）材料核心产品均已实现国产化量产，未来国产化率有望提升 — https://www.9fzt.com/detail/sz_300054_9_9245854b6c989781eb1480e93d10e33b.html#2#2</w:t>
      </w:r>
    </w:p>
    <w:p>
      <w:pPr>
        <w:spacing w:after="200"/>
      </w:pPr>
      <w:r>
        <w:rPr>
          <w:i/>
          <w:iCs/>
          <w:color w:val="595959"/>
          <w:sz w:val="18"/>
          <w:szCs w:val="18"/>
        </w:rPr>
        <w:t xml:space="preserve">CMP抛光液国产化：2026年市场25亿美元，Cabot市占率从80%降至36%｜华安证券 — https://www.sgpjbg.com/labelsyh/cmppaoguangyeguochanhua/1/6681408.html</w:t>
      </w:r>
    </w:p>
    <w:p>
      <w:pPr>
        <w:spacing w:after="200"/>
      </w:pPr>
      <w:r>
        <w:rPr>
          <w:i/>
          <w:iCs/>
          <w:color w:val="595959"/>
          <w:sz w:val="18"/>
          <w:szCs w:val="18"/>
        </w:rPr>
        <w:t xml:space="preserve">北京研精毕智信息咨询有限公司 - 概述 — https://www.yjbzr.com/reports/18280.html#1</w:t>
      </w:r>
    </w:p>
    <w:p>
      <w:pPr>
        <w:spacing w:after="200"/>
      </w:pPr>
      <w:r>
        <w:rPr>
          <w:i/>
          <w:iCs/>
          <w:color w:val="595959"/>
          <w:sz w:val="18"/>
          <w:szCs w:val="18"/>
        </w:rPr>
        <w:t xml:space="preserve">鼎龙股份(300054)：半导体材料平台量利齐升 新业务打开成长空间 — http://stock.finance.sina.com.cn/stock/go.php/vReport_Show/kind/search/rptid/842463203736/index.phtml</w:t>
      </w:r>
    </w:p>
    <w:p>
      <w:pPr>
        <w:spacing w:after="200"/>
      </w:pPr>
      <w:r>
        <w:rPr>
          <w:i/>
          <w:iCs/>
          <w:color w:val="595959"/>
          <w:sz w:val="18"/>
          <w:szCs w:val="18"/>
        </w:rPr>
        <w:t xml:space="preserve">鼎龙股份:92.18 1.15% +1.05 300054 搜狐证券 — https://q.stock.sohu.com/cn/300054/information.shtml?type=200</w:t>
      </w:r>
    </w:p>
    <w:p>
      <w:pPr>
        <w:spacing w:after="200"/>
      </w:pPr>
      <w:r>
        <w:rPr>
          <w:i/>
          <w:iCs/>
          <w:color w:val="595959"/>
          <w:sz w:val="18"/>
          <w:szCs w:val="18"/>
        </w:rPr>
        <w:t xml:space="preserve">光刻胶拿单、抛光液创新高，鼎龙股份平台化成长提速 — https://www.ctdsb.net/c1734_202609/2853410.html</w:t>
      </w:r>
    </w:p>
    <w:p>
      <w:pPr>
        <w:spacing w:after="200"/>
      </w:pPr>
      <w:r>
        <w:rPr>
          <w:i/>
          <w:iCs/>
          <w:color w:val="595959"/>
          <w:sz w:val="18"/>
          <w:szCs w:val="18"/>
        </w:rPr>
        <w:t xml:space="preserve">鼎龙股份（300054）9月11日主力资金净卖出1.05亿元-证券之星 — https://wap.stockstar.com/detail/RB2026091100032726</w:t>
      </w:r>
    </w:p>
    <w:p>
      <w:pPr>
        <w:spacing w:after="200"/>
      </w:pPr>
      <w:r>
        <w:rPr>
          <w:i/>
          <w:iCs/>
          <w:color w:val="595959"/>
          <w:sz w:val="18"/>
          <w:szCs w:val="18"/>
        </w:rPr>
        <w:t xml:space="preserve">鼎龙股份量利齐升 光刻胶放量打开成长空间 — https://wt.cfi.cn/p20260911000826.html</w:t>
      </w:r>
    </w:p>
    <w:p>
      <w:pPr>
        <w:spacing w:after="200"/>
      </w:pPr>
      <w:r>
        <w:rPr>
          <w:i/>
          <w:iCs/>
          <w:color w:val="595959"/>
          <w:sz w:val="18"/>
          <w:szCs w:val="18"/>
        </w:rPr>
        <w:t xml:space="preserve">鼎龙股份:2026年半年度报告摘要 - 首页 &gt; — https://www.cnfin.com/announ/detail/index.html?id=841028233720&amp;code=300054&amp;dannoun=lcdetail&amp;announ=lc#1</w:t>
      </w:r>
    </w:p>
    <w:p>
      <w:pPr>
        <w:spacing w:after="200"/>
      </w:pPr>
      <w:r>
        <w:rPr>
          <w:i/>
          <w:iCs/>
          <w:color w:val="595959"/>
          <w:sz w:val="18"/>
          <w:szCs w:val="18"/>
        </w:rPr>
        <w:t xml:space="preserve">半导体材料景气度上行，鼎龙股份上半年归母净利润同比增长70.21% — https://www.stcn.com/article/detail/4126777.html</w:t>
      </w:r>
    </w:p>
    <w:p>
      <w:pPr>
        <w:spacing w:after="200"/>
      </w:pPr>
      <w:r>
        <w:rPr>
          <w:i/>
          <w:iCs/>
          <w:color w:val="595959"/>
          <w:sz w:val="18"/>
          <w:szCs w:val="18"/>
        </w:rPr>
        <w:t xml:space="preserve">鼎龙股份：2025年净利润同比增长38.32% 拟10派1元 - 鼎龙股份：2025年净利润同比增长38.32% 拟10派1元 — https://newzzbcx.cs.com.cn/cxnews.html?random=i5bRPqxl&amp;name=new20260326210956uhxckbqx#1</w:t>
      </w:r>
    </w:p>
    <w:p>
      <w:pPr>
        <w:spacing w:after="200"/>
      </w:pPr>
      <w:r>
        <w:rPr>
          <w:i/>
          <w:iCs/>
          <w:color w:val="595959"/>
          <w:sz w:val="18"/>
          <w:szCs w:val="18"/>
        </w:rPr>
        <w:t xml:space="preserve">鼎龙股份(300054)：半导体业务实现快速增长 给予“买进”的建议_九方智投 — https://www.9fzt.com/detail/sz_300054_10_828237899646.html</w:t>
      </w:r>
    </w:p>
    <w:p>
      <w:pPr>
        <w:spacing w:after="200"/>
      </w:pPr>
      <w:r>
        <w:rPr>
          <w:i/>
          <w:iCs/>
          <w:color w:val="595959"/>
          <w:sz w:val="18"/>
          <w:szCs w:val="18"/>
        </w:rPr>
        <w:t xml:space="preserve">鼎龙股份2025年净利润同比增38.32% 半导体业务营收占比57%，新老动能转换期面临多维考验 — http://www.nbd.com.cn/rss/sohu/articles/4310733.html</w:t>
      </w:r>
    </w:p>
    <w:p>
      <w:pPr>
        <w:spacing w:after="200"/>
      </w:pPr>
      <w:r>
        <w:rPr>
          <w:i/>
          <w:iCs/>
          <w:color w:val="595959"/>
          <w:sz w:val="18"/>
          <w:szCs w:val="18"/>
        </w:rPr>
        <w:t xml:space="preserve">鼎龙股份2025年净利润同比增38.32% 半导体业务营收占比57%，新老动能转换期面临多维考验 - 鼎龙股份2025年净利润同比增38.32% 半导体业务营收占比57%，新老动能转换期面临多维考验 — https://www.mrjjxw.com/articles/2026-03-26/4310733.html#1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https://egs.stcn.com/quotation/stock-info.html?code=sz300054</w:t>
      </w:r>
    </w:p>
    <w:p>
      <w:pPr>
        <w:spacing w:after="200"/>
      </w:pPr>
      <w:r>
        <w:rPr>
          <w:i/>
          <w:iCs/>
          <w:color w:val="595959"/>
          <w:sz w:val="18"/>
          <w:szCs w:val="18"/>
        </w:rPr>
        <w:t xml:space="preserve">鼎龙股份（sz300054）行情走势 — https://www.stcn.com/quotes/index/sz300054.html</w:t>
      </w:r>
    </w:p>
    <w:p>
      <w:pPr>
        <w:spacing w:after="200"/>
      </w:pPr>
      <w:r>
        <w:rPr>
          <w:i/>
          <w:iCs/>
          <w:color w:val="595959"/>
          <w:sz w:val="18"/>
          <w:szCs w:val="18"/>
        </w:rPr>
        <w:t xml:space="preserve">鼎龙股份(300054.SZ) — http://vip.stock.finance.sina.com.cn/quotes_service/view/cn_price.php?symbol=sz300054</w:t>
      </w:r>
    </w:p>
    <w:p>
      <w:pPr>
        <w:spacing w:after="200"/>
      </w:pPr>
      <w:r>
        <w:rPr>
          <w:i/>
          <w:iCs/>
          <w:color w:val="595959"/>
          <w:sz w:val="18"/>
          <w:szCs w:val="18"/>
        </w:rPr>
        <w:t xml:space="preserve">鼎龙股份(300054)_个股概览_股票价格_实时行情_走势图_新闻资讯_股评_财报_FinScope-AI让投资更简单 — https://finance.baidu.com/stock/ab-300054</w:t>
      </w:r>
    </w:p>
    <w:p>
      <w:pPr>
        <w:spacing w:after="200"/>
      </w:pPr>
      <w:r>
        <w:rPr>
          <w:i/>
          <w:iCs/>
          <w:color w:val="595959"/>
          <w:sz w:val="18"/>
          <w:szCs w:val="18"/>
        </w:rPr>
        <w:t xml:space="preserve">鼎龙股份（sz300054）行情走势 - 鼎龙股份 （sz300054） 2026-09-09 15:23:24（北京时间） +添加自选 — https://www.stcn.com/quotes/index/sz300054.html#1</w:t>
      </w:r>
    </w:p>
    <w:p>
      <w:pPr>
        <w:spacing w:after="200"/>
      </w:pPr>
      <w:r>
        <w:rPr>
          <w:i/>
          <w:iCs/>
          <w:color w:val="595959"/>
          <w:sz w:val="18"/>
          <w:szCs w:val="18"/>
        </w:rPr>
        <w:t xml:space="preserve">鼎龍股份 (300054.SZ) - 快速報價 — https://www.aastocks.com/tc/cnhk/quote/detail-quote.aspx?shsymbol=300054#1</w:t>
      </w:r>
    </w:p>
    <w:p>
      <w:pPr>
        <w:spacing w:after="200"/>
      </w:pPr>
      <w:r>
        <w:rPr>
          <w:i/>
          <w:iCs/>
          <w:color w:val="595959"/>
          <w:sz w:val="18"/>
          <w:szCs w:val="18"/>
        </w:rPr>
        <w:t xml:space="preserve">鼎龙股份 66.64 -1.01%_股票行情_九方智投 — https://stock.9fzt.com/index/sz_300054.html</w:t>
      </w:r>
    </w:p>
    <w:p>
      <w:pPr>
        <w:spacing w:after="200"/>
      </w:pPr>
      <w:r>
        <w:rPr>
          <w:i/>
          <w:iCs/>
          <w:color w:val="595959"/>
          <w:sz w:val="18"/>
          <w:szCs w:val="18"/>
        </w:rPr>
        <w:t xml:space="preserve">鼎龙股份 67.72 0.25%_股票行情_九方智投 - &lt; — https://stock.9fzt.com/index/sz_300054.html#1</w:t>
      </w:r>
    </w:p>
    <w:p>
      <w:pPr>
        <w:spacing w:after="200"/>
      </w:pPr>
      <w:r>
        <w:rPr>
          <w:i/>
          <w:iCs/>
          <w:color w:val="595959"/>
          <w:sz w:val="18"/>
          <w:szCs w:val="18"/>
        </w:rPr>
        <w:t xml:space="preserve">鼎龙股份 (300054.SZ) - 快速报价 — https://www.aastocks.com/sc/cnhk/quote/detail-quote.aspx?shsymbol=300054#1</w:t>
      </w:r>
    </w:p>
    <w:p>
      <w:pPr>
        <w:spacing w:after="200"/>
      </w:pPr>
      <w:r>
        <w:rPr>
          <w:i/>
          <w:iCs/>
          <w:color w:val="595959"/>
          <w:sz w:val="18"/>
          <w:szCs w:val="18"/>
        </w:rPr>
        <w:t xml:space="preserve">鼎龙股份(300054)：平台型半导体材料龙头 进入加速发展阶段 — http://stockfinance.sina.cn/stock/go.php/paper/reportid/840447313287/index.phtml?vt=4&amp;autocallup=no&amp;isfromsina=no</w:t>
      </w:r>
    </w:p>
    <w:p>
      <w:pPr>
        <w:spacing w:after="200"/>
      </w:pPr>
      <w:r>
        <w:rPr>
          <w:i/>
          <w:iCs/>
          <w:color w:val="595959"/>
          <w:sz w:val="18"/>
          <w:szCs w:val="18"/>
        </w:rPr>
        <w:t xml:space="preserve">群益证券：下调鼎龙股份目标价至85.0元，给予增持评级-证券之星 - 群益证券：下调鼎龙股份目标价至85.0元，给予增持评级 — https://wap.stockstar.com/detail/RB2026082600044341#1</w:t>
      </w:r>
    </w:p>
    <w:p>
      <w:pPr>
        <w:spacing w:after="200"/>
      </w:pPr>
      <w:r>
        <w:rPr>
          <w:i/>
          <w:iCs/>
          <w:color w:val="595959"/>
          <w:sz w:val="18"/>
          <w:szCs w:val="18"/>
        </w:rPr>
        <w:t xml:space="preserve">鼎龙股份(300054)2025年年报&amp;2026年一季报业绩点评：业绩高增 半导体业务盈利贡献大 — http://stock.finance.sina.com.cn/stock/go.php/vReport_Show/kind/search/rptid/828452587551/index.phtml</w:t>
      </w:r>
    </w:p>
    <w:p>
      <w:pPr>
        <w:spacing w:after="200"/>
      </w:pPr>
      <w:r>
        <w:rPr>
          <w:i/>
          <w:iCs/>
          <w:color w:val="595959"/>
          <w:sz w:val="18"/>
          <w:szCs w:val="18"/>
        </w:rPr>
        <w:t xml:space="preserve">机构评级|平安证券给予鼎龙股份“推荐”评级 未给出目标价 — https://stock.10jqka.com.cn/20260401/c675698941.shtml</w:t>
      </w:r>
    </w:p>
    <w:p>
      <w:pPr>
        <w:spacing w:after="200"/>
      </w:pPr>
      <w:r>
        <w:rPr>
          <w:i/>
          <w:iCs/>
          <w:color w:val="595959"/>
          <w:sz w:val="18"/>
          <w:szCs w:val="18"/>
        </w:rPr>
        <w:t xml:space="preserve">机构评级|平安证券给予鼎龙股份“推荐”评级 未给出目标价 - 机构评级|平安证券给予鼎龙股份“推荐”评级 未给出目标价 — http://stock.10jqka.com.cn/20260401/c675698941.shtml#1</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https://stock.stockstar.com/report/data_all_isswxyxtrrrxqsqupvrpr.html#1</w:t>
      </w:r>
    </w:p>
    <w:p>
      <w:pPr>
        <w:spacing w:after="200"/>
      </w:pPr>
      <w:r>
        <w:rPr>
          <w:i/>
          <w:iCs/>
          <w:color w:val="595959"/>
          <w:sz w:val="18"/>
          <w:szCs w:val="18"/>
        </w:rPr>
        <w:t xml:space="preserve">机构评级|3家机构更新鼎龙股份评级 — http://stock.10jqka.com.cn/20260327/c675591546.shtml</w:t>
      </w:r>
    </w:p>
    <w:p>
      <w:pPr>
        <w:spacing w:after="200"/>
      </w:pPr>
      <w:r>
        <w:rPr>
          <w:i/>
          <w:iCs/>
          <w:color w:val="595959"/>
          <w:sz w:val="18"/>
          <w:szCs w:val="18"/>
        </w:rPr>
        <w:t xml:space="preserve">群益证券：下调鼎龙股份目标价至85.0元，给予增持评级 — https://news.10jqka.com.cn/20260826/c679314718.shtml</w:t>
      </w:r>
    </w:p>
    <w:p>
      <w:pPr>
        <w:spacing w:after="200"/>
      </w:pPr>
      <w:r>
        <w:rPr>
          <w:i/>
          <w:iCs/>
          <w:color w:val="595959"/>
          <w:sz w:val="18"/>
          <w:szCs w:val="18"/>
        </w:rPr>
        <w:t xml:space="preserve">鼎龙股份(300054)：CMP材料高速增长 新业务打开成长空间 — http://stock.finance.sina.com.cn/stock/go.php/vReport_Show/kind/search/rptid/831295929670/index.phtml</w:t>
      </w:r>
    </w:p>
    <w:p>
      <w:pPr>
        <w:spacing w:after="200"/>
      </w:pPr>
      <w:r>
        <w:rPr>
          <w:i/>
          <w:iCs/>
          <w:color w:val="595959"/>
          <w:sz w:val="18"/>
          <w:szCs w:val="18"/>
        </w:rPr>
        <w:t xml:space="preserve">研报指标速递-研报-股票频道-证券之星 — https://stock.stockstar.com/report/data_all_isspyrsywprxqwrspvrpr.html</w:t>
      </w:r>
    </w:p>
    <w:p>
      <w:pPr>
        <w:spacing w:after="200"/>
      </w:pPr>
      <w:r>
        <w:rPr>
          <w:i/>
          <w:iCs/>
          <w:color w:val="595959"/>
          <w:sz w:val="18"/>
          <w:szCs w:val="18"/>
        </w:rPr>
        <w:t xml:space="preserve">鼎龙股份涨5.48%，中银证券一个月前给出“买入”评级-证券之星 — https://wap.stockstar.com/detail/RB2026052500022922</w:t>
      </w:r>
    </w:p>
    <w:p>
      <w:pPr>
        <w:spacing w:after="200"/>
      </w:pPr>
      <w:r>
        <w:rPr>
          <w:i/>
          <w:iCs/>
          <w:color w:val="595959"/>
          <w:sz w:val="18"/>
          <w:szCs w:val="18"/>
        </w:rPr>
        <w:t xml:space="preserve">鼎龙股份(300054)：半导体材料平台量利齐升 新业务打开成长空间 — http://stockfinance.sina.cn/stock/go.php/paper/reportid/842463203736/index.phtml?vt=4</w:t>
      </w:r>
    </w:p>
    <w:p>
      <w:pPr>
        <w:spacing w:after="200"/>
      </w:pPr>
      <w:r>
        <w:rPr>
          <w:i/>
          <w:iCs/>
          <w:color w:val="595959"/>
          <w:sz w:val="18"/>
          <w:szCs w:val="18"/>
        </w:rPr>
        <w:t xml:space="preserve">鼎龙股份(300054)价值分析_个股行情__同花顺财经 — https://profile.10jqka.com.cn/300054/worth/</w:t>
      </w:r>
    </w:p>
    <w:p>
      <w:pPr>
        <w:spacing w:after="200"/>
      </w:pPr>
      <w:r>
        <w:rPr>
          <w:i/>
          <w:iCs/>
          <w:color w:val="595959"/>
          <w:sz w:val="18"/>
          <w:szCs w:val="18"/>
        </w:rPr>
        <w:t xml:space="preserve">23股获买入评级 最新:鼎龙股份 - 23股获买入评级 最新:鼎龙股份 — https://wt.cfi.cn/p20260404000079.html#1</w:t>
      </w:r>
    </w:p>
    <w:p>
      <w:pPr>
        <w:spacing w:after="200"/>
      </w:pPr>
      <w:r>
        <w:rPr>
          <w:i/>
          <w:iCs/>
          <w:color w:val="595959"/>
          <w:sz w:val="18"/>
          <w:szCs w:val="18"/>
        </w:rPr>
        <w:t xml:space="preserve">研报指标速递-研报-股票频道-证券之星 — https://stock.stockstar.com/report/data_all_issqusxyrvvvqrpupurpr.html</w:t>
      </w:r>
    </w:p>
    <w:p>
      <w:pPr>
        <w:spacing w:after="200"/>
      </w:pPr>
      <w:r>
        <w:rPr>
          <w:i/>
          <w:iCs/>
          <w:color w:val="595959"/>
          <w:sz w:val="18"/>
          <w:szCs w:val="18"/>
        </w:rPr>
        <w:t xml:space="preserve">鼎龙股份(300054)：业绩超预期叠加扩产释放 材料龙头成长动能充足 — http://stock.finance.sina.com.cn/stock/go.php/vReport_Show/kind/search/rptid/828351187762/index.phtml</w:t>
      </w:r>
    </w:p>
    <w:p>
      <w:pPr>
        <w:spacing w:after="200"/>
      </w:pPr>
      <w:r>
        <w:rPr>
          <w:i/>
          <w:iCs/>
          <w:color w:val="595959"/>
          <w:sz w:val="18"/>
          <w:szCs w:val="18"/>
        </w:rPr>
        <w:t xml:space="preserve">开源证券：给予鼎龙股份买入评级-证券之星 — https://4g.stockstar.com/detail/RB2026082800045819#1</w:t>
      </w:r>
    </w:p>
    <w:p>
      <w:pPr>
        <w:spacing w:after="200"/>
      </w:pPr>
      <w:r>
        <w:rPr>
          <w:i/>
          <w:iCs/>
          <w:color w:val="595959"/>
          <w:sz w:val="18"/>
          <w:szCs w:val="18"/>
        </w:rPr>
        <w:t xml:space="preserve">公司信息更新报告：多品类放量增长，产品结构优化增强整体盈利水平 — https://data.eastmoney.com/report/info/AP202608281828618983.html</w:t>
      </w:r>
    </w:p>
    <w:p>
      <w:pPr>
        <w:spacing w:after="200"/>
      </w:pPr>
      <w:r>
        <w:rPr>
          <w:i/>
          <w:iCs/>
          <w:color w:val="595959"/>
          <w:sz w:val="18"/>
          <w:szCs w:val="18"/>
        </w:rPr>
        <w:t xml:space="preserve">鼎龙股份公司公告 — http://news.stockstar.com/info/dstock_300054_c76_p4.shtml</w:t>
      </w:r>
    </w:p>
    <w:p>
      <w:pPr>
        <w:spacing w:after="200"/>
      </w:pPr>
      <w:r>
        <w:rPr>
          <w:i/>
          <w:iCs/>
          <w:color w:val="595959"/>
          <w:sz w:val="18"/>
          <w:szCs w:val="18"/>
        </w:rPr>
        <w:t xml:space="preserve">深圳证券交易所-上市公司公告 — http://www.szse.cn/disclosure/listed/notice/index.html?name=%E9%BC%8E%E9%BE%99%E8%82%A1%E4%BB%BD&amp;stock=300054&amp;r=1769291432107</w:t>
      </w:r>
    </w:p>
    <w:p>
      <w:pPr>
        <w:spacing w:after="200"/>
      </w:pPr>
      <w:r>
        <w:rPr>
          <w:i/>
          <w:iCs/>
          <w:color w:val="595959"/>
          <w:sz w:val="18"/>
          <w:szCs w:val="18"/>
        </w:rPr>
        <w:t xml:space="preserve">★上市公司公告速递_深市(2025-12-25)_九方智投 - 全球指数 — https://www.9fzt.com/detail/fund_160216_1_10658558.html#1</w:t>
      </w:r>
    </w:p>
    <w:p>
      <w:pPr>
        <w:spacing w:after="200"/>
      </w:pPr>
      <w:r>
        <w:rPr>
          <w:i/>
          <w:iCs/>
          <w:color w:val="595959"/>
          <w:sz w:val="18"/>
          <w:szCs w:val="18"/>
        </w:rPr>
        <w:t xml:space="preserve">★上市公司公告速递_深市(2026-03-27)_九方智投 - 全球指数 — https://www.9fzt.com/detail/fund_161226_1_10703808.html#1</w:t>
      </w:r>
    </w:p>
    <w:p>
      <w:pPr>
        <w:spacing w:after="200"/>
      </w:pPr>
      <w:r>
        <w:rPr>
          <w:i/>
          <w:iCs/>
          <w:color w:val="595959"/>
          <w:sz w:val="18"/>
          <w:szCs w:val="18"/>
        </w:rPr>
        <w:t xml:space="preserve">Hubei Dinglong CO.,Ltd. publie ses résultats pour l'exercice clos le 31 décembre 2025 - bc55d9a584.Sfw3OnX7ACqS5h8iL_s_jX6stk46LERmno2C9eqgTaA — https://www.zonebourse.com/actualite-bourse/hubei-dinglong-co-ltd-publie-ses-resultats-pour-l-exercice-clos-le-31-decembre-2025-ce7e51dbd98efe21#1</w:t>
      </w:r>
    </w:p>
    <w:p>
      <w:pPr>
        <w:spacing w:after="200"/>
      </w:pPr>
      <w:r>
        <w:rPr>
          <w:i/>
          <w:iCs/>
          <w:color w:val="595959"/>
          <w:sz w:val="18"/>
          <w:szCs w:val="18"/>
        </w:rPr>
        <w:t xml:space="preserve">Hubei Dinglong CO.,Ltd. annuncia i risultati finanziari per l'esercizio chiuso al 31 dicembre 2025 - f5d7e — https://it.marketscreener.com/notizie/hubei-dinglong-co-ltd-annuncia-i-risultati-finanziari-per-l-esercizio-chiuso-al-31-dicembre-2025-ce7e51dbd98efe21#1</w:t>
      </w:r>
    </w:p>
    <w:p>
      <w:pPr>
        <w:spacing w:after="200"/>
      </w:pPr>
      <w:r>
        <w:rPr>
          <w:i/>
          <w:iCs/>
          <w:color w:val="595959"/>
          <w:sz w:val="18"/>
          <w:szCs w:val="18"/>
        </w:rPr>
        <w:t xml:space="preserve">Hubei Dinglong CO., Ltd.: Risultati Finanziari per i Primi Nove Mesi Terminati al 30 Settembre 2025 - f78f7e81bc15c69dec9.UiFFAtkgzZKHhTSiYIHQceqZjMzh3rF-Jjf9xAXT49s — https://it.marketscreener.com/notizie/hubei-dinglong-co-ltd-risultati-finanziari-per-i-primi-nove-mesi-terminati-al-30-settembre-2025-ce7d5ddfd989f327#1</w:t>
      </w:r>
    </w:p>
    <w:p>
      <w:pPr>
        <w:spacing w:after="200"/>
      </w:pPr>
      <w:r>
        <w:rPr>
          <w:i/>
          <w:iCs/>
          <w:color w:val="595959"/>
          <w:sz w:val="18"/>
          <w:szCs w:val="18"/>
        </w:rPr>
        <w:t xml:space="preserve">鼎龙股份(300054)股东大会 _ 数据中心 _ 东方财富网 — https://data.eastmoney.com/gddh/detail/300054/243067.html</w:t>
      </w:r>
    </w:p>
    <w:p>
      <w:pPr>
        <w:spacing w:after="200"/>
      </w:pPr>
      <w:r>
        <w:rPr>
          <w:i/>
          <w:iCs/>
          <w:color w:val="595959"/>
          <w:sz w:val="18"/>
          <w:szCs w:val="18"/>
        </w:rPr>
        <w:t xml:space="preserve">Hubei Dinglong CO.,Ltd. presenta sus resultados financieros para el ejercicio anual finalizado el 31 de diciembre de 2025 - 06822fc959c5e50add7bca3c00c6.u84FKfJswN7AIEXwSd6OSrusBA17EZZk8qCDXT0dxL0.iIxOcKAoiZz1VgamJ-7kI5bYTXcjUOIxvcPUBXYsq9zomUobkwCusoR... — https://es.marketscreener.com/noticias/hubei-dinglong-co-ltd-presenta-sus-resultados-financieros-para-el-ejercicio-anual-finalizado-el-31-ce7e51dbd98efe21?utm_source=copy&amp;utm_medium=social&amp;utm_campaign=share#1</w:t>
      </w:r>
    </w:p>
    <w:p>
      <w:pPr>
        <w:spacing w:after="200"/>
      </w:pPr>
      <w:r>
        <w:rPr>
          <w:i/>
          <w:iCs/>
          <w:color w:val="595959"/>
          <w:sz w:val="18"/>
          <w:szCs w:val="18"/>
        </w:rPr>
        <w:t xml:space="preserve">深市今日公告提示 - 300991 创益通 第四届董事会第九次会议决议公告 — https://www.stocke.com.cn/main/a/20251230/8009676.shtml#5</w:t>
      </w:r>
    </w:p>
    <w:p>
      <w:pPr>
        <w:spacing w:after="200"/>
      </w:pPr>
      <w:r>
        <w:rPr>
          <w:i/>
          <w:iCs/>
          <w:color w:val="595959"/>
          <w:sz w:val="18"/>
          <w:szCs w:val="18"/>
        </w:rPr>
        <w:t xml:space="preserve">鼎龙股份审议通过经营范围变更及章程修订议案 新增集成电路芯片设计及服务相关业务 — https://www.sohu.com/a/1074902195_122014422?scm=10001.7746_13-119000.0.0-0-0-0-0.0&amp;spm=smpc.channel_354.block3_32_P7Ovbu_1_fd.41.1789126726311GDyBDMp_7746</w:t>
      </w:r>
    </w:p>
    <w:p>
      <w:pPr>
        <w:spacing w:after="200"/>
      </w:pPr>
      <w:r>
        <w:rPr>
          <w:i/>
          <w:iCs/>
          <w:color w:val="595959"/>
          <w:sz w:val="18"/>
          <w:szCs w:val="18"/>
        </w:rPr>
        <w:t xml:space="preserve">鼎龙股份召开第六届董事会第十七次会议 全票通过经营范围变更、H股上市配套规则修订等三项议案 — https://www.sohu.com/a/1074903507_122014422?scm=10001.7746_13-119000.0.0-0-0-0-0.0&amp;spm=smpc.channel_354.block3_32_P7Ovbu_1_fd.38.1789126726311GDyBDMp_7746</w:t>
      </w:r>
    </w:p>
    <w:p>
      <w:pPr>
        <w:spacing w:after="200"/>
      </w:pPr>
      <w:r>
        <w:rPr>
          <w:i/>
          <w:iCs/>
          <w:color w:val="595959"/>
          <w:sz w:val="18"/>
          <w:szCs w:val="18"/>
        </w:rPr>
        <w:t xml:space="preserve">鼎龙股份: 第六届董事会第十七次会议决议公告内容摘要-证券之星 — https://wap.stockstar.com/detail/AN2026091200001263</w:t>
      </w:r>
    </w:p>
    <w:p>
      <w:pPr>
        <w:spacing w:after="200"/>
      </w:pPr>
      <w:r>
        <w:rPr>
          <w:i/>
          <w:iCs/>
          <w:color w:val="595959"/>
          <w:sz w:val="18"/>
          <w:szCs w:val="18"/>
        </w:rPr>
        <w:t xml:space="preserve">鼎龙股份: 关于召开2026年第一次临时股东会的通知内容摘要 — http://stock.stockstar.com/AN2026091200001352.shtml</w:t>
      </w:r>
    </w:p>
    <w:p>
      <w:pPr>
        <w:spacing w:after="200"/>
      </w:pPr>
      <w:r>
        <w:rPr>
          <w:i/>
          <w:iCs/>
          <w:color w:val="595959"/>
          <w:sz w:val="18"/>
          <w:szCs w:val="18"/>
        </w:rPr>
        <w:t xml:space="preserve">鼎龙股份: 《关于变更经营范围并修订〈公司章程〉的公告》内容摘要-证券之星 — https://wap.stockstar.com/detail/AN2026091200000729</w:t>
      </w:r>
    </w:p>
    <w:p>
      <w:pPr>
        <w:spacing w:after="200"/>
      </w:pPr>
      <w:r>
        <w:rPr>
          <w:i/>
          <w:iCs/>
          <w:color w:val="595959"/>
          <w:sz w:val="18"/>
          <w:szCs w:val="18"/>
        </w:rPr>
        <w:t xml:space="preserve">鼎龙股份审议通过经营范围变更及章程修订议案 新增集成电路芯片设计及服务相关业务 — https://finance.sina.cn/2026-09-11/detail-inirnhrw8906957.d.html?vt=4</w:t>
      </w:r>
    </w:p>
    <w:p>
      <w:pPr>
        <w:spacing w:after="200"/>
      </w:pPr>
      <w:r>
        <w:rPr>
          <w:i/>
          <w:iCs/>
          <w:color w:val="595959"/>
          <w:sz w:val="18"/>
          <w:szCs w:val="18"/>
        </w:rPr>
        <w:t xml:space="preserve">鼎龙股份 — http://vip.stock.finance.sina.com.cn/corp/view/vCB_AllBulletinDetail.php?stockid=300054&amp;id=12598132</w:t>
      </w:r>
    </w:p>
    <w:p>
      <w:pPr>
        <w:spacing w:after="200"/>
      </w:pPr>
      <w:r>
        <w:rPr>
          <w:i/>
          <w:iCs/>
          <w:color w:val="595959"/>
          <w:sz w:val="18"/>
          <w:szCs w:val="18"/>
        </w:rPr>
        <w:t xml:space="preserve">鼎龙股份(300054)_公司公告_鼎龙股份：《关于变更经营范围并修订〈公司章程〉的公告》新浪财经_新浪网 — http://vip.stock.finance.sina.com.cn/corp/view/vCB_AllBulletinDetail.php?stockid=300054&amp;id=12598141</w:t>
      </w:r>
    </w:p>
    <w:p>
      <w:pPr>
        <w:spacing w:after="200"/>
      </w:pPr>
      <w:r>
        <w:rPr>
          <w:i/>
          <w:iCs/>
          <w:color w:val="595959"/>
          <w:sz w:val="18"/>
          <w:szCs w:val="18"/>
        </w:rPr>
        <w:t xml:space="preserve">鼎龍股份抛光墊獲闆級封裝批量訂單 潛江産線規劃年産能30萬片 - 觀點網 — https://www.guandian.hk/article/20260909/599218.html</w:t>
      </w:r>
    </w:p>
    <w:p>
      <w:pPr>
        <w:spacing w:after="200"/>
      </w:pPr>
      <w:r>
        <w:rPr>
          <w:i/>
          <w:iCs/>
          <w:color w:val="595959"/>
          <w:sz w:val="18"/>
          <w:szCs w:val="18"/>
        </w:rPr>
        <w:t xml:space="preserve">鼎龙股份:关于鼎龙转债预计满足赎回条件的提示性公告 _ 鼎龙转债(123255) _ 公告正文 - 鼎龙股份:关于鼎龙转债预计满足赎回条件的提示性公告 下载附件 — https://data.eastmoney.com/notices/detail/123255/AN202604211821378575.html#1</w:t>
      </w:r>
    </w:p>
    <w:p>
      <w:pPr>
        <w:spacing w:after="200"/>
      </w:pPr>
      <w:r>
        <w:rPr>
          <w:i/>
          <w:iCs/>
          <w:color w:val="595959"/>
          <w:sz w:val="18"/>
          <w:szCs w:val="18"/>
        </w:rPr>
        <w:t xml:space="preserve">鼎龙股份:关于鼎龙转债预计满足赎回条件的提示性公告_九方智投 - 全球指数 — https://www.9fzt.com/detail/sz_300054_9_36d99e8ead95e9c7e9d308c4bb26b152.html#1</w:t>
      </w:r>
    </w:p>
    <w:p>
      <w:pPr>
        <w:spacing w:after="200"/>
      </w:pPr>
      <w:r>
        <w:rPr>
          <w:i/>
          <w:iCs/>
          <w:color w:val="595959"/>
          <w:sz w:val="18"/>
          <w:szCs w:val="18"/>
        </w:rPr>
        <w:t xml:space="preserve">鼎龙股份:关于不提前赎回鼎龙转债的公告 _ 鼎龙转债(123255) _ 公告正文 - 鼎龙股份:关于不提前赎回鼎龙转债的公告 下载附件 — https://data.eastmoney.com/notices/detail/123255/AN202604281821671398.html#1</w:t>
      </w:r>
    </w:p>
    <w:p>
      <w:pPr>
        <w:spacing w:after="200"/>
      </w:pPr>
      <w:r>
        <w:rPr>
          <w:i/>
          <w:iCs/>
          <w:color w:val="595959"/>
          <w:sz w:val="18"/>
          <w:szCs w:val="18"/>
        </w:rPr>
        <w:t xml:space="preserve">鼎龙股份:关于不提前赎回鼎龙转债的公告_九方智投 - 全球指数 — https://www.9fzt.com/detail/sz_300054_9_a52120126886aafcbe2b5c3245fb5d3a.html#1</w:t>
      </w:r>
    </w:p>
    <w:p>
      <w:pPr>
        <w:spacing w:after="200"/>
      </w:pPr>
      <w:r>
        <w:rPr>
          <w:i/>
          <w:iCs/>
          <w:color w:val="595959"/>
          <w:sz w:val="18"/>
          <w:szCs w:val="18"/>
        </w:rPr>
        <w:t xml:space="preserve">鼎龙股份: 关于鼎龙转债预计满足赎回条件的提示性公告-证券之星 - 鼎龙股份: 关于鼎龙转债预计满足赎回条件的提示性公告 — https://wap.stockstar.com/detail/SN2026042100045367#1</w:t>
      </w:r>
    </w:p>
    <w:p>
      <w:pPr>
        <w:spacing w:after="200"/>
      </w:pPr>
      <w:r>
        <w:rPr>
          <w:i/>
          <w:iCs/>
          <w:color w:val="595959"/>
          <w:sz w:val="18"/>
          <w:szCs w:val="18"/>
        </w:rPr>
        <w:t xml:space="preserve">鼎龙股份(300054)_公司公告_鼎龙股份：关于不提前赎回鼎龙转债的公告新浪财经_新浪网 - 读取中,请稍候 — https://vip.stock.finance.sina.com.cn/corp/view/vCB_AllBulletinDetail.php?stockid=300054&amp;id=12242738#1</w:t>
      </w:r>
    </w:p>
    <w:p>
      <w:pPr>
        <w:spacing w:after="200"/>
      </w:pPr>
      <w:r>
        <w:rPr>
          <w:i/>
          <w:iCs/>
          <w:color w:val="595959"/>
          <w:sz w:val="18"/>
          <w:szCs w:val="18"/>
        </w:rPr>
        <w:t xml:space="preserve">鼎龙股份: 关于鼎龙转债预计满足赎回条件的提示性公告 — https://bond.stockstar.com/SN2026042100045367.shtml</w:t>
      </w:r>
    </w:p>
    <w:p>
      <w:pPr>
        <w:spacing w:after="200"/>
      </w:pPr>
      <w:r>
        <w:rPr>
          <w:i/>
          <w:iCs/>
          <w:color w:val="595959"/>
          <w:sz w:val="18"/>
          <w:szCs w:val="18"/>
        </w:rPr>
        <w:t xml:space="preserve">鼎龙股份: 关于鼎龙转债预计满足赎回条件的提示性公告 - 证券代码：300054 证券简称：鼎龙股份 公告编号：2026-039 — https://stock.stockstar.com/notice/SN2026042100045367.shtml#1</w:t>
      </w:r>
    </w:p>
    <w:p>
      <w:pPr>
        <w:spacing w:after="200"/>
      </w:pPr>
      <w:r>
        <w:rPr>
          <w:i/>
          <w:iCs/>
          <w:color w:val="595959"/>
          <w:sz w:val="18"/>
          <w:szCs w:val="18"/>
        </w:rPr>
        <w:t xml:space="preserve">鼎龙股份(300054)_公司公告_鼎龙股份：关于鼎龙转债恢复转股的提示性公告新浪财经_新浪网 — https://vip.stock.finance.sina.com.cn/corp/view/vCB_AllBulletinDetail.php?stockid=300054&amp;id=12393549</w:t>
      </w:r>
    </w:p>
    <w:p>
      <w:pPr>
        <w:spacing w:after="200"/>
      </w:pPr>
      <w:r>
        <w:rPr>
          <w:i/>
          <w:iCs/>
          <w:color w:val="595959"/>
          <w:sz w:val="18"/>
          <w:szCs w:val="18"/>
        </w:rPr>
        <w:t xml:space="preserve">证券代码：300054 证券简称：鼎龙股份 公告编号：2026- 002  债券代码：123255 债券简称：鼎龙转债 — http://static.cninfo.com.cn/finalpage/2026-01-08/1224922509.PDF#1#1</w:t>
      </w:r>
    </w:p>
    <w:p>
      <w:pPr>
        <w:spacing w:after="200"/>
      </w:pPr>
      <w:r>
        <w:rPr>
          <w:i/>
          <w:iCs/>
          <w:color w:val="595959"/>
          <w:sz w:val="18"/>
          <w:szCs w:val="18"/>
        </w:rPr>
        <w:t xml:space="preserve">鼎龙股份:关于向香港联交所递交H股发行上市申请并刊发申请资料的公告 _ 鼎龙转债(123255) _ 公告正文 — https://data.eastmoney.com/notices/detail/123255/AN202607061826751827.html</w:t>
      </w:r>
    </w:p>
    <w:p>
      <w:pPr>
        <w:spacing w:after="200"/>
      </w:pPr>
      <w:r>
        <w:rPr>
          <w:i/>
          <w:iCs/>
          <w:color w:val="595959"/>
          <w:sz w:val="18"/>
          <w:szCs w:val="18"/>
        </w:rPr>
        <w:t xml:space="preserve">鼎龙股份: 关于向香港联交所递交H股发行上市申请并刊发申请资料的公告内容摘要 — http://stock.stockstar.com/AN2026070600033807.shtml</w:t>
      </w:r>
    </w:p>
    <w:p>
      <w:pPr>
        <w:spacing w:after="200"/>
      </w:pPr>
      <w:r>
        <w:rPr>
          <w:i/>
          <w:iCs/>
          <w:color w:val="595959"/>
          <w:sz w:val="18"/>
          <w:szCs w:val="18"/>
        </w:rPr>
        <w:t xml:space="preserve">鼎龍股份(300054.SZ)：向香港聯交所遞交H股發行上市申請並刊發申請資料 — https://m.aastocks.com/tc/cnhk/quote/stock-news-content/300054/GLH5263641N/GLH</w:t>
      </w:r>
    </w:p>
    <w:p>
      <w:pPr>
        <w:spacing w:after="200"/>
      </w:pPr>
      <w:r>
        <w:rPr>
          <w:i/>
          <w:iCs/>
          <w:color w:val="595959"/>
          <w:sz w:val="18"/>
          <w:szCs w:val="18"/>
        </w:rPr>
        <w:t xml:space="preserve">鼎龙股份: 第六届董事会第十七次会议决议公告 — http://stock.stockstar.com/notice/SN2026091100042892.shtml</w:t>
      </w:r>
    </w:p>
    <w:p>
      <w:pPr>
        <w:spacing w:after="200"/>
      </w:pPr>
      <w:r>
        <w:rPr>
          <w:i/>
          <w:iCs/>
          <w:color w:val="595959"/>
          <w:sz w:val="18"/>
          <w:szCs w:val="18"/>
        </w:rPr>
        <w:t xml:space="preserve">鼎龙股份(300054.SZ)：向香港联交所递交H股发行上市申请并刊发申请资料 - 快速报价 — http://wdatacn.aastocks.com/sc/%28Z%28%40%40n7cjDGdCXMF%3Dacx%7B%7B%7Bbxss.me%7D%7D%7Dxca%29%29/cnhk/quote/stock-news-content/300054/GLH5263641N/GLH#1</w:t>
      </w:r>
    </w:p>
    <w:p>
      <w:pPr>
        <w:spacing w:after="200"/>
      </w:pPr>
      <w:r>
        <w:rPr>
          <w:i/>
          <w:iCs/>
          <w:color w:val="595959"/>
          <w:sz w:val="18"/>
          <w:szCs w:val="18"/>
        </w:rPr>
        <w:t xml:space="preserve">鼎龙股份(300054.SZ)：向香港联交所递交H股上市申请，同日刊发申请资料 — https://www.jiemian.com/article/14710866.html</w:t>
      </w:r>
    </w:p>
    <w:p>
      <w:pPr>
        <w:spacing w:after="200"/>
      </w:pPr>
      <w:r>
        <w:rPr>
          <w:i/>
          <w:iCs/>
          <w:color w:val="595959"/>
          <w:sz w:val="18"/>
          <w:szCs w:val="18"/>
        </w:rPr>
        <w:t xml:space="preserve">鼎龙股份(300054.SZ)向香港联交所递交H股发行上市申请并刊发申请资料-证券之星 — https://wap.stockstar.com/detail/IG2026070600034310</w:t>
      </w:r>
    </w:p>
    <w:p>
      <w:pPr>
        <w:spacing w:after="200"/>
      </w:pPr>
      <w:r>
        <w:rPr>
          <w:i/>
          <w:iCs/>
          <w:color w:val="595959"/>
          <w:sz w:val="18"/>
          <w:szCs w:val="18"/>
        </w:rPr>
        <w:t xml:space="preserve">鼎龙股份(300054.SZ)：向香港联交所递交H股上市申请，同日刊发申请资料 — https://finance.sina.cn/2026-07-07/detail-inifxtrh8365744.d.html?vt=4&amp;wm=3292_9008&amp;cid=76701&amp;node_id=76701</w:t>
      </w:r>
    </w:p>
    <w:p>
      <w:pPr>
        <w:spacing w:after="200"/>
      </w:pPr>
      <w:r>
        <w:rPr>
          <w:i/>
          <w:iCs/>
          <w:color w:val="595959"/>
          <w:sz w:val="18"/>
          <w:szCs w:val="18"/>
        </w:rPr>
        <w:t xml:space="preserve">鼎龙股份(300054.SZ)：向香港联交所递交H股上市申请，同日刊发申请资料 — https://finance.eastmoney.com/a/202607073795914423.html</w:t>
      </w:r>
    </w:p>
    <w:p>
      <w:pPr>
        <w:spacing w:after="200"/>
      </w:pPr>
      <w:r>
        <w:rPr>
          <w:i/>
          <w:iCs/>
          <w:color w:val="595959"/>
          <w:sz w:val="18"/>
          <w:szCs w:val="18"/>
        </w:rPr>
        <w:t xml:space="preserve">鼎龍股份(300054.SZ)向香港聯交所遞交H股發行上市申請並刊發申請資料 作者 智通財經 — https://hk.investing.com/news/stock-market-news/article-1539886</w:t>
      </w:r>
    </w:p>
    <w:p>
      <w:pPr>
        <w:spacing w:after="200"/>
      </w:pPr>
      <w:r>
        <w:rPr>
          <w:i/>
          <w:iCs/>
          <w:color w:val="595959"/>
          <w:sz w:val="18"/>
          <w:szCs w:val="18"/>
        </w:rPr>
        <w:t xml:space="preserve">鼎龙股份 — https://www.cnfin.com/quote/stockdetail/index.html?code=300054.SZ&amp;codeName=%E9%BC%8E%E9%BE%99%E8%82%A1%E4%BB%BD&amp;type=5&amp;crumb=%E8%82%A1%E7%A5%A8,%E9%BC%8E%E9%BE%99%E8%82%A1%E4%BB%BD&amp;announ=lc</w:t>
      </w:r>
    </w:p>
    <w:p>
      <w:pPr>
        <w:spacing w:after="200"/>
      </w:pPr>
      <w:r>
        <w:rPr>
          <w:i/>
          <w:iCs/>
          <w:color w:val="595959"/>
          <w:sz w:val="18"/>
          <w:szCs w:val="18"/>
        </w:rPr>
        <w:t xml:space="preserve">行情 — https://m.stock.pingan.com/static/quote/quote/detail.html?code=SZ300054</w:t>
      </w:r>
    </w:p>
    <w:p>
      <w:pPr>
        <w:spacing w:after="200"/>
      </w:pPr>
      <w:r>
        <w:rPr>
          <w:i/>
          <w:iCs/>
          <w:color w:val="595959"/>
          <w:sz w:val="18"/>
          <w:szCs w:val="18"/>
        </w:rPr>
        <w:t xml:space="preserve">300054 Stock Price | Hubei Dinglong Co. Ltd. A Stock Quote (China: Shenzhen) | MarketWatch — https://www.marketwatch.com/investing/stock/300054?countrycode=cn&amp;mod=search_symbol</w:t>
      </w:r>
    </w:p>
    <w:p>
      <w:pPr>
        <w:spacing w:after="200"/>
      </w:pPr>
      <w:r>
        <w:rPr>
          <w:i/>
          <w:iCs/>
          <w:color w:val="595959"/>
          <w:sz w:val="18"/>
          <w:szCs w:val="18"/>
        </w:rPr>
        <w:t xml:space="preserve">鼎龙股份(300054) 千股千评 _ 数据中心 _ 东方财富网 — https://data.eastmoney.com/stockcomment/stock/300054.html</w:t>
      </w:r>
    </w:p>
    <w:p>
      <w:pPr>
        <w:spacing w:after="200"/>
      </w:pPr>
      <w:r>
        <w:rPr>
          <w:i/>
          <w:iCs/>
          <w:color w:val="595959"/>
          <w:sz w:val="18"/>
          <w:szCs w:val="18"/>
        </w:rPr>
        <w:t xml:space="preserve">Hubei Dinglong CO.,Ltd.: Chartanalyse | 300054 | CNE100000LM7 | MarketScreener Deutschland — https://de.marketscreener.com/kurs/aktie/HUBEI-DINGLONG-CO-LTD-7072788/grafiken/</w:t>
      </w:r>
    </w:p>
    <w:p>
      <w:pPr>
        <w:spacing w:after="200"/>
      </w:pPr>
      <w:r>
        <w:rPr>
          <w:i/>
          <w:iCs/>
          <w:color w:val="595959"/>
          <w:sz w:val="18"/>
          <w:szCs w:val="18"/>
        </w:rPr>
        <w:t xml:space="preserve">稳步调整中。下面的缺口还有有吸引力的。结合大盘的短线走势，补上59.13这个缺口_鼎龙股份(300054)股吧_东方财富网股吧 — https://guba.eastmoney.com/news,300054,1772283335.html</w:t>
      </w:r>
    </w:p>
    <w:p>
      <w:pPr>
        <w:spacing w:after="200"/>
      </w:pPr>
      <w:r>
        <w:rPr>
          <w:i/>
          <w:iCs/>
          <w:color w:val="595959"/>
          <w:sz w:val="18"/>
          <w:szCs w:val="18"/>
        </w:rPr>
        <w:t xml:space="preserve">鼎龙股份(300054)_最新价格_行情_走势图—东方财富网 — https://quote.eastmoney.com/q/0.300054.html</w:t>
      </w:r>
    </w:p>
    <w:p>
      <w:pPr>
        <w:spacing w:after="200"/>
      </w:pPr>
      <w:r>
        <w:rPr>
          <w:i/>
          <w:iCs/>
          <w:color w:val="595959"/>
          <w:sz w:val="18"/>
          <w:szCs w:val="18"/>
        </w:rPr>
        <w:t xml:space="preserve">鼎龙股份(300054.SZ) - 0.17 — https://finance.sina.com.cn/realstock/company/sz300054/nc.shtml#1</w:t>
      </w:r>
    </w:p>
    <w:p>
      <w:pPr>
        <w:spacing w:after="200"/>
      </w:pPr>
      <w:r>
        <w:rPr>
          <w:i/>
          <w:iCs/>
          <w:color w:val="595959"/>
          <w:sz w:val="18"/>
          <w:szCs w:val="18"/>
        </w:rPr>
        <w:t xml:space="preserve">鼎龙股份(300054)资金流向全览 _ 数据中心 _ 东方财富 — https://emdatah5.eastmoney.com/dc/zjlx/stock?fc=0.300054&amp;fn=%E9%BC%8E%E9%BE%99%E8%82%A1%E4%BB%BD</w:t>
      </w:r>
    </w:p>
    <w:p>
      <w:pPr>
        <w:spacing w:after="200"/>
      </w:pPr>
      <w:r>
        <w:rPr>
          <w:i/>
          <w:iCs/>
          <w:color w:val="595959"/>
          <w:sz w:val="18"/>
          <w:szCs w:val="18"/>
        </w:rPr>
        <w:t xml:space="preserve">股票行情快报：鼎龙股份（300054）9月11日主力资金净卖出1.05亿元-证券之星 — https://wap.stockstar.com/detail/RB2026091100049263</w:t>
      </w:r>
    </w:p>
    <w:p>
      <w:pPr>
        <w:spacing w:after="200"/>
      </w:pPr>
      <w:r>
        <w:rPr>
          <w:i/>
          <w:iCs/>
          <w:color w:val="595959"/>
          <w:sz w:val="18"/>
          <w:szCs w:val="18"/>
        </w:rPr>
        <w:t xml:space="preserve">鼎龙股份涨2.04%，成交额1.77亿元，主力资金净流入465.56万元 — https://www.sohu.com/a/1073658927_122014422?scm=10001.7746_13-119000.0.0-0-0-0-0.0&amp;spm=smpc.channel_354.block3_32_P7Ovbu_1_fd.23.1788918166354scR4szY_7746</w:t>
      </w:r>
    </w:p>
    <w:p>
      <w:pPr>
        <w:spacing w:after="200"/>
      </w:pPr>
      <w:r>
        <w:rPr>
          <w:i/>
          <w:iCs/>
          <w:color w:val="595959"/>
          <w:sz w:val="18"/>
          <w:szCs w:val="18"/>
        </w:rPr>
        <w:t xml:space="preserve">鼎龙股份(300054)资金流向 _ 数据中心 _ 东方财富网 - 全景图 — https://data.eastmoney.com/zjlx/300054.html#1</w:t>
      </w:r>
    </w:p>
    <w:p>
      <w:pPr>
        <w:spacing w:after="200"/>
      </w:pPr>
      <w:r>
        <w:rPr>
          <w:i/>
          <w:iCs/>
          <w:color w:val="595959"/>
          <w:sz w:val="18"/>
          <w:szCs w:val="18"/>
        </w:rPr>
        <w:t xml:space="preserve">鼎龙股份·资金流向 — https://www.wlstock.com/HuDong/StockFundFlow.aspx?stockNo=300054</w:t>
      </w:r>
    </w:p>
    <w:p>
      <w:pPr>
        <w:spacing w:after="200"/>
      </w:pPr>
      <w:r>
        <w:rPr>
          <w:i/>
          <w:iCs/>
          <w:color w:val="595959"/>
          <w:sz w:val="18"/>
          <w:szCs w:val="18"/>
        </w:rPr>
        <w:t xml:space="preserve">鼎龙股份(300054)资金流向统计|DDX列表数据(实时) - gubit — http://www.ddx.gubit.cn/ddelist2.php?code=300054#1</w:t>
      </w:r>
    </w:p>
    <w:p>
      <w:pPr>
        <w:spacing w:after="200"/>
      </w:pPr>
      <w:r>
        <w:rPr>
          <w:i/>
          <w:iCs/>
          <w:color w:val="595959"/>
          <w:sz w:val="18"/>
          <w:szCs w:val="18"/>
        </w:rPr>
        <w:t xml:space="preserve">鼎龙股份(300054)_股东名单_中财网 — https://quotedx.cfi.cn/gdtj/10768/300054.html</w:t>
      </w:r>
    </w:p>
    <w:p>
      <w:pPr>
        <w:spacing w:after="200"/>
      </w:pPr>
      <w:r>
        <w:rPr>
          <w:i/>
          <w:iCs/>
          <w:color w:val="595959"/>
          <w:sz w:val="18"/>
          <w:szCs w:val="18"/>
        </w:rPr>
        <w:t xml:space="preserve">鼎龙股份(300054)流通股股东_新浪财经_新浪网 - 鼎龙股份 — http://vip.stock.finance.sina.com.cn/corp/go.php/vCI_CirculateStockHolder/stockid/300054.phtml#1</w:t>
      </w:r>
    </w:p>
    <w:p>
      <w:pPr>
        <w:spacing w:after="200"/>
      </w:pPr>
      <w:r>
        <w:rPr>
          <w:i/>
          <w:iCs/>
          <w:color w:val="595959"/>
          <w:sz w:val="18"/>
          <w:szCs w:val="18"/>
        </w:rPr>
        <w:t xml:space="preserve">机构风向标 | 鼎龙股份(300054)2026年二季度已披露持股减少机构超40家 — https://fund.eastmoney.com/a/202608263854161165.html</w:t>
      </w:r>
    </w:p>
    <w:p>
      <w:pPr>
        <w:spacing w:after="200"/>
      </w:pPr>
      <w:r>
        <w:rPr>
          <w:i/>
          <w:iCs/>
          <w:color w:val="595959"/>
          <w:sz w:val="18"/>
          <w:szCs w:val="18"/>
        </w:rPr>
        <w:t xml:space="preserve">鼎龙股份(300054) - 流通股股东 - 股票行情中心 — https://q.stock.sohu.com/cn/300054/ltgd.shtml</w:t>
      </w:r>
    </w:p>
    <w:p>
      <w:pPr>
        <w:spacing w:after="200"/>
      </w:pPr>
      <w:r>
        <w:rPr>
          <w:i/>
          <w:iCs/>
          <w:color w:val="595959"/>
          <w:sz w:val="18"/>
          <w:szCs w:val="18"/>
        </w:rPr>
        <w:t xml:space="preserve">鼎龙股份(sz300054) - 十大股东 - 鼎龙股份(sz300054) - 十大股东 — https://www.tgb.cn/quotes/sz300054/zygd#1</w:t>
      </w:r>
    </w:p>
    <w:p>
      <w:pPr>
        <w:spacing w:after="200"/>
      </w:pPr>
      <w:r>
        <w:rPr>
          <w:i/>
          <w:iCs/>
          <w:color w:val="595959"/>
          <w:sz w:val="18"/>
          <w:szCs w:val="18"/>
        </w:rPr>
        <w:t xml:space="preserve">鼎龙股份(300054) - 两年内流通股东 - 股票行情中心 - 两年内流通股东 — https://q.stock.sohu.com/cn/300054/ltgd_2.shtml#1</w:t>
      </w:r>
    </w:p>
    <w:p>
      <w:pPr>
        <w:spacing w:after="200"/>
      </w:pPr>
      <w:r>
        <w:rPr>
          <w:i/>
          <w:iCs/>
          <w:color w:val="595959"/>
          <w:sz w:val="18"/>
          <w:szCs w:val="18"/>
        </w:rPr>
        <w:t xml:space="preserve">鼎龙股份-主力持仓 — http://mnews.dzh.com.cn/wap/data/ipad/stock/SZ/54/300054/f10/N881_Gbgd_zlcc_more.html?countId=20490&amp;DZHSPECIAL=1#1</w:t>
      </w:r>
    </w:p>
    <w:p>
      <w:pPr>
        <w:spacing w:after="200"/>
      </w:pPr>
      <w:r>
        <w:rPr>
          <w:i/>
          <w:iCs/>
          <w:color w:val="595959"/>
          <w:sz w:val="18"/>
          <w:szCs w:val="18"/>
        </w:rPr>
        <w:t xml:space="preserve">鼎龙股份(300054)最新股东信息 - 中国太平洋人寿保险股份有限公司 保险投资组合     689.13     0.93 A股         1.11 — http://www.ddx.gubit.cn/mango/gudong/300054.html#2</w:t>
      </w:r>
    </w:p>
    <w:p>
      <w:pPr>
        <w:spacing w:after="200"/>
      </w:pPr>
      <w:r>
        <w:rPr>
          <w:i/>
          <w:iCs/>
          <w:color w:val="595959"/>
          <w:sz w:val="18"/>
          <w:szCs w:val="18"/>
        </w:rPr>
        <w:t xml:space="preserve">鼎龙股份(300054.SZ)：2026年中报净利润为5.29亿元 — https://q.stock.sohu.com/cn/news.html?textId=1050444037&amp;tab=120&amp;type=120&amp;code=cn_300054&amp;date=2026/0826</w:t>
      </w:r>
    </w:p>
    <w:p>
      <w:pPr>
        <w:spacing w:after="200"/>
      </w:pPr>
      <w:r>
        <w:rPr>
          <w:i/>
          <w:iCs/>
          <w:color w:val="595959"/>
          <w:sz w:val="18"/>
          <w:szCs w:val="18"/>
        </w:rPr>
        <w:t xml:space="preserve">鼎龙股份十大股东 鼎龙股份十大股东信息 鼎龙股份十大流通股东列表 sz300054十大股东 - 鼎龙股份基本信息 - SZ300054 — https://www.gudongcha.com/holder?code=300054#1</w:t>
      </w:r>
    </w:p>
    <w:p>
      <w:pPr>
        <w:spacing w:after="200"/>
      </w:pPr>
      <w:r>
        <w:rPr>
          <w:i/>
          <w:iCs/>
          <w:color w:val="595959"/>
          <w:sz w:val="18"/>
          <w:szCs w:val="18"/>
        </w:rPr>
        <w:t xml:space="preserve">本报告由AI基于公开渠道信息自动检索、整理并生成，信息截至 截至2026年9月11日（周五）收盘；技术指标、筹码分布数据日期见各条目标注；股东结构数据为2026-06-30（中报口径）及2026-08-03口径，存在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2026-09-13T12:09:40.460Z</dcterms:created>
  <dcterms:modified xsi:type="dcterms:W3CDTF">2026-09-13T12:09:40.460Z</dcterms:modified>
</cp:coreProperties>
</file>

<file path=docProps/custom.xml><?xml version="1.0" encoding="utf-8"?>
<Properties xmlns="http://schemas.openxmlformats.org/officeDocument/2006/custom-properties" xmlns:vt="http://schemas.openxmlformats.org/officeDocument/2006/docPropsVTypes"/>
</file>