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杭州泰格医药科技股份有限公司 (300347)</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行业：医药研发外包（临床CRO）</w:t>
      </w:r>
    </w:p>
    <w:p>
      <w:pPr>
        <w:jc w:val="center"/>
      </w:pPr>
      <w:r>
        <w:rPr>
          <w:color w:val="595959"/>
          <w:sz w:val="22"/>
          <w:szCs w:val="22"/>
        </w:rPr>
        <w:t xml:space="preserve">报告日期：2026年9月13日</w:t>
      </w:r>
    </w:p>
    <w:p>
      <w:pPr>
        <w:jc w:val="center"/>
      </w:pPr>
      <w:r>
        <w:rPr>
          <w:color w:val="595959"/>
          <w:sz w:val="20"/>
          <w:szCs w:val="20"/>
        </w:rPr>
        <w:t xml:space="preserve">研究纪要未提供统一的价格数据截止日期时间说明；仅部分来源提及个别交易日的价格与资金数据（如52.80元、54.68元及9月9日/9月11日主力资金流向），无法确认统一的截止时点。</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泰格医药最新经营表现呈现“收入增长、主业修复但表观亏损”的特征：2026年上半年实现营业收入37.08亿元，同比增长14.06%；归母净利润亏损4.13亿元，同比由盈转亏，主要受非流动金融资产公允价值变动损失4.43亿元、金融资产处置损失约4606万元等非经常性因素拖累；扣非归母净利润为2.78亿元，同比增长31.78%。单二季度扣非归母净利润1.57亿元，同比增长45.1%，显示核心临床CRO业务盈利有所恢复。</w:t>
      </w:r>
    </w:p>
    <w:p>
      <w:pPr>
        <w:spacing w:after="160" w:line="300"/>
      </w:pPr>
      <w:r>
        <w:rPr>
          <w:sz w:val="22"/>
          <w:szCs w:val="22"/>
        </w:rPr>
        <w:t xml:space="preserve">订单与业务储备提供了中期增长支撑。2025年净新增订单101.6亿元，同比增长20.7%，期末累计待执行合同金额182.0亿元，同比增长15.3%；2026年上半年合同负债较期初增长25.54%至13.55亿元，在执行临床试验项目667个。公司覆盖42个国家和地区，拥有11,130名员工，并积累164个国际多中心临床运营项目经验，境外业务毛利率30.26%，高于境内业务的23.77%。</w:t>
      </w:r>
    </w:p>
    <w:p>
      <w:pPr>
        <w:spacing w:after="160" w:line="300"/>
      </w:pPr>
      <w:r>
        <w:rPr>
          <w:sz w:val="22"/>
          <w:szCs w:val="22"/>
        </w:rPr>
        <w:t xml:space="preserve">盈利质量仍需重点观察。2025年营业收入68.33亿元，同比增长3.48%，归母净利润8.88亿元，同比增长119.15%，但扣非归母净利润仅3.55亿元，同比下降58.47%，表明当期利润增长同样受到金融资产公允价值等非经常性因素影响。2026年上半年整体毛利率为26.6%，同比下降2.8个百分点，其中临床试验相关服务及实验室服务毛利率31.93%，临床试验技术服务毛利率21.09%，业务价格、旧合同执行及汇率因素仍对利润率形成压力。</w:t>
      </w:r>
    </w:p>
    <w:p>
      <w:pPr>
        <w:spacing w:after="160" w:line="300"/>
      </w:pPr>
      <w:r>
        <w:rPr>
          <w:sz w:val="22"/>
          <w:szCs w:val="22"/>
        </w:rPr>
        <w:t xml:space="preserve">治理与市场层面的不确定性上升。公司实际控制人叶小平、曹晓春因历史持股变动未及时履行信息披露义务，于2026年9月收到警示函及行政处罚事先告知书，拟合计罚款100万元，最终处罚结果尚待监管部门作出。技术数据方面，现有资料仅显示部分时点股价约52.80元或54.68元，以及多个交易日主力资金净卖出，缺少统一时点的均线、成交量、换手率和关键支撑阻力位，暂不足以形成完整技术趋势判断。</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300347.SZ（A股）/ 3347.HK（H股）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2012-08-17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浙江省杭州市滨江区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872,418,220 股（A股 749,293,420 股 + H股 123,124,800 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叶小平</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法定代表人/总经理</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曹晓春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何燕群</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行业归类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证监会行业"科学研究和技术服务业"；申万/概念归类为医药生物—医疗服务—医疗研发外包（CRO）</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国内领先的一体化生物医药研发服务平台，核心是临床CRO，下设100多家子公司，并通过港股子公司方达控股（Frontage）承担实验室业务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员工规模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截至2025-12-31全球员工11,130人，覆盖42个国家和地区，海外员工1,900余人（港股F10另列"员工人数11,984"，未标日期，与年报口径不一致，存疑）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订单储备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FY2025净新增订单101.6亿元（+20.7%）；截至2025年末累计待执行合同金额182.0亿元（+15.3%）；2024年末在手157.76亿元（+12.0%）</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临床试验相关服务及实验室服务：数据管理及统计分析、临床试验现场管理(SMO)、受试者招募、医学影像、实验室服务（方达控股）；FY2025收入34.47亿元，占比50.44%，毛利率32.64%；2026H1收入18.42亿元，占比49.69%，毛利率31.93%</w:t>
      </w:r>
    </w:p>
    <w:p>
      <w:pPr>
        <w:pStyle w:val="ListParagraph"/>
        <w:numPr>
          <w:ilvl w:val="0"/>
          <w:numId w:val="2"/>
        </w:numPr>
        <w:spacing w:after="80" w:line="280"/>
      </w:pPr>
      <w:r>
        <w:rPr>
          <w:sz w:val="22"/>
          <w:szCs w:val="22"/>
        </w:rPr>
        <w:t xml:space="preserve">临床试验技术服务：临床运营、临床药理、注册与法规事务、科学事务、医学翻译、药物警戒、真实世界研究、第三方稽查与培训；FY2025收入32.67亿元，占比47.81%，毛利率20.09%；2026H1收入17.73亿元，占比47.83%，毛利率21.09%</w:t>
      </w:r>
    </w:p>
    <w:p>
      <w:pPr>
        <w:pStyle w:val="ListParagraph"/>
        <w:numPr>
          <w:ilvl w:val="0"/>
          <w:numId w:val="2"/>
        </w:numPr>
        <w:spacing w:after="80" w:line="280"/>
      </w:pPr>
      <w:r>
        <w:rPr>
          <w:sz w:val="22"/>
          <w:szCs w:val="22"/>
        </w:rPr>
        <w:t xml:space="preserve">其他：FY2025收入1.195亿元，占比1.75%，毛利率77.19%；2026H1收入0.9173亿元，占比2.47%，毛利率63.39%</w:t>
      </w:r>
    </w:p>
    <w:p>
      <w:pPr>
        <w:pStyle w:val="ListParagraph"/>
        <w:numPr>
          <w:ilvl w:val="0"/>
          <w:numId w:val="2"/>
        </w:numPr>
        <w:spacing w:after="80" w:line="280"/>
      </w:pPr>
      <w:r>
        <w:rPr>
          <w:sz w:val="22"/>
          <w:szCs w:val="22"/>
        </w:rPr>
        <w:t xml:space="preserve">地区结构FY2025：境内37.05亿元（54.23%）、境外31.28亿元（45.77%）；2026H1境内20.30亿元（54.74%，毛利率23.77%）、境外15.86亿元（42.78%，毛利率30.26%），境外毛利率明显高于境内</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泰格医药属于临床CRO行业，其产业链特征与制造业不同：上游投入以人力/专业员工薪酬和临床试验机构相关费用为核心，下游客户为跨国药企、国内大型制药企业、中小型生物科技公司及医疗器械企业。本节基于研究纪要中已出现的公开资料，梳理其成本侧、客户侧及营运资金占用情况。需注意：CRO语境下的"产能"不是产线，而是人力网络+订单储备+中心网络的综合体。</w:t>
      </w:r>
    </w:p>
    <w:p>
      <w:pPr>
        <w:pStyle w:val="ListParagraph"/>
        <w:numPr>
          <w:ilvl w:val="0"/>
          <w:numId w:val="2"/>
        </w:numPr>
        <w:spacing w:after="80" w:line="280"/>
      </w:pPr>
      <w:r>
        <w:rPr>
          <w:sz w:val="22"/>
          <w:szCs w:val="22"/>
        </w:rPr>
        <w:t xml:space="preserve">人力/专业员工薪酬：临床CRO的核心投入是CRA（临床监查员）、CRC/SMO、数据管理与统计、医学写作、PV等专业人员，全球1.1万人的团队规模意味着人力成本是营业成本的第一大项。⚠️不确定性：本次检索未能找到泰格年报中"营业成本构成—职工薪酬占比"的原始披露数字，不做具体百分比引用（避免编造）。可作为交叉印证的行业事实是：2025年一季度"营业成本"同比增速（+20.76%）显著高于收入增速（+15.17%），成本刚性主要来自人员与项目投入（来源：http://202.62.215.13/www/tc/ashares/quote_ci_pl.php?code=300347）</w:t>
      </w:r>
    </w:p>
    <w:p>
      <w:pPr>
        <w:pStyle w:val="ListParagraph"/>
        <w:numPr>
          <w:ilvl w:val="0"/>
          <w:numId w:val="2"/>
        </w:numPr>
        <w:spacing w:after="80" w:line="280"/>
      </w:pPr>
      <w:r>
        <w:rPr>
          <w:sz w:val="22"/>
          <w:szCs w:val="22"/>
        </w:rPr>
        <w:t xml:space="preserve">临床试验机构（医院/研究者/伦理）相关费用与受试者费用：这是临床CRO特色的第二大直接成本，支付给研究中心、研究者、受试者补偿、伦理审查等。泰格通过E-Site数字平台管理300家重点合作中心，但研究中心高度分散，不存在单一供应商依赖</w:t>
      </w:r>
    </w:p>
    <w:p>
      <w:pPr>
        <w:pStyle w:val="ListParagraph"/>
        <w:numPr>
          <w:ilvl w:val="0"/>
          <w:numId w:val="2"/>
        </w:numPr>
        <w:spacing w:after="80" w:line="280"/>
      </w:pPr>
      <w:r>
        <w:rPr>
          <w:sz w:val="22"/>
          <w:szCs w:val="22"/>
        </w:rPr>
        <w:t xml:space="preserve">实验室耗材/试剂、生物分析物料（方达控股实验室业务）、系统与数据服务（自研泰雅AI平台、CDISC标准工具）、医学翻译外协等</w:t>
      </w:r>
    </w:p>
    <w:p>
      <w:pPr>
        <w:pStyle w:val="ListParagraph"/>
        <w:numPr>
          <w:ilvl w:val="0"/>
          <w:numId w:val="2"/>
        </w:numPr>
        <w:spacing w:after="80" w:line="280"/>
      </w:pPr>
      <w:r>
        <w:rPr>
          <w:sz w:val="22"/>
          <w:szCs w:val="22"/>
        </w:rPr>
        <w:t xml:space="preserve">成本地缘优势（行业层面，非公司单一披露）：中国临床前与临床试验各阶段研究费用仅为发达国家的30%–60%，是中国临床CRO承接全球订单的成本基础。来源：智研咨询《研判2025！中国临床CRO行业…》https://m.chyxx.com/industry/1238817.html</w:t>
      </w:r>
    </w:p>
    <w:p>
      <w:pPr>
        <w:pStyle w:val="ListParagraph"/>
        <w:numPr>
          <w:ilvl w:val="0"/>
          <w:numId w:val="2"/>
        </w:numPr>
        <w:spacing w:after="80" w:line="280"/>
      </w:pPr>
      <w:r>
        <w:rPr>
          <w:sz w:val="22"/>
          <w:szCs w:val="22"/>
        </w:rPr>
        <w:t xml:space="preserve">对上游的议价能力：总体是价格接受者——人力薪酬随行业通胀刚性上升，研究中心费用亦刚性；公司几乎无法向"上游"压价。一个可核实的旁证是预付款项规模极小：2025年末按预付对象归集的前五名预付款合计仅3,215万元，占预付款总额26.14%（单一来源：公司2025年报，经9fzt转载 https://www.9fzt.com/detail/sz_300347_9_882710d135eb781f59ddc392b2fcc544.html）——说明公司对上游无大额预付占压、也无"锁价囤料"式议价行为，符合服务型企业的特征</w:t>
      </w:r>
    </w:p>
    <w:p>
      <w:pPr>
        <w:pStyle w:val="ListParagraph"/>
        <w:numPr>
          <w:ilvl w:val="0"/>
          <w:numId w:val="2"/>
        </w:numPr>
        <w:spacing w:after="80" w:line="280"/>
      </w:pPr>
      <w:r>
        <w:rPr>
          <w:sz w:val="22"/>
          <w:szCs w:val="22"/>
        </w:rPr>
        <w:t xml:space="preserve">客户构成：跨国药企（MNC）、国内大型制药企业、中小型生物科技公司（Biotech）、医疗器械企业。产品覆盖化药、生物制品、疫苗、器械，疾病领域覆盖肿瘤、呼吸、感染、内分泌、血液、神经系统、心血管、皮肤、免疫、消化、代谢、罕见病等</w:t>
      </w:r>
    </w:p>
    <w:p>
      <w:pPr>
        <w:pStyle w:val="ListParagraph"/>
        <w:numPr>
          <w:ilvl w:val="0"/>
          <w:numId w:val="2"/>
        </w:numPr>
        <w:spacing w:after="80" w:line="280"/>
      </w:pPr>
      <w:r>
        <w:rPr>
          <w:sz w:val="22"/>
          <w:szCs w:val="22"/>
        </w:rPr>
        <w:t xml:space="preserve">客户集中度（2025年）：前五大客户合计销售9.84亿元，占营业收入14.40%（第一名5.48%、第二名2.78%、第三名2.41%、第四名2.14%、第五名1.59%）；客户集中度（2024年）：前五大客户合计7.45亿元，占营业收入11.28%（第一名3.80%）。⚠️该数据来源为查股网/股比特整理的"前5名客户营业收入表"，转录自公司年报（http://www.ddx.gubit.cn/mango/jingying/300347.html 与 http://ddx.gubit.cn/mango/jingying/300347.html），来自第三方转述而非直接摘录年报原文，未能交叉核实，具体以最新年报为准</w:t>
      </w:r>
    </w:p>
    <w:p>
      <w:pPr>
        <w:pStyle w:val="ListParagraph"/>
        <w:numPr>
          <w:ilvl w:val="0"/>
          <w:numId w:val="2"/>
        </w:numPr>
        <w:spacing w:after="80" w:line="280"/>
      </w:pPr>
      <w:r>
        <w:rPr>
          <w:sz w:val="22"/>
          <w:szCs w:val="22"/>
        </w:rPr>
        <w:t xml:space="preserve">历史对比（说明客户结构长期在分散化）：2009/2010/2011年前五大客户占营收22.41%/27%/35%，单一大客户武田制药曾占12.55%。来源：搜狐财经2012年IPO期报道 https://business.sohu.com/20120803/n349748886.shtml</w:t>
      </w:r>
    </w:p>
    <w:p>
      <w:pPr>
        <w:pStyle w:val="ListParagraph"/>
        <w:numPr>
          <w:ilvl w:val="0"/>
          <w:numId w:val="2"/>
        </w:numPr>
        <w:spacing w:after="80" w:line="280"/>
      </w:pPr>
      <w:r>
        <w:rPr>
          <w:sz w:val="22"/>
          <w:szCs w:val="22"/>
        </w:rPr>
        <w:t xml:space="preserve">行业议价动态：临床CRO与汽车零部件"年降"那类条款不同，其定价是按项目/工时/里程碑议价，且随下游投融资周期波动。2023–2025年国内创新药一级/二级融资低迷，未盈利Biotech现金流紧张，行业进入订单单价下行（价格战）周期；2025年公司新签订单ASP"企稳"，2026H1重回增长，2026年被视为"量价齐升"窗口。来源：药融云临床CRO行业深度跟踪 https://consult.pharnexcloud.com/report/detail/114769.html</w:t>
      </w:r>
    </w:p>
    <w:p>
      <w:pPr>
        <w:pStyle w:val="ListParagraph"/>
        <w:numPr>
          <w:ilvl w:val="0"/>
          <w:numId w:val="2"/>
        </w:numPr>
        <w:spacing w:after="80" w:line="280"/>
      </w:pPr>
      <w:r>
        <w:rPr>
          <w:sz w:val="22"/>
          <w:szCs w:val="22"/>
        </w:rPr>
        <w:t xml:space="preserve">客户结构变化的风险点（公司自己表述）：2025年国内临床运营部分被主动终止的订单主要来自依赖外部融资的初创型生物科技公司（同上及stockstar转载2025年报）。这解释了为何2025年客户集中度反而上升（11.28%→14.40%）：中小客户预算收缩、大客户占比被动抬升</w:t>
      </w:r>
    </w:p>
    <w:p>
      <w:pPr>
        <w:pStyle w:val="ListParagraph"/>
        <w:numPr>
          <w:ilvl w:val="0"/>
          <w:numId w:val="2"/>
        </w:numPr>
        <w:spacing w:after="80" w:line="280"/>
      </w:pPr>
      <w:r>
        <w:rPr>
          <w:sz w:val="22"/>
          <w:szCs w:val="22"/>
        </w:rPr>
        <w:t xml:space="preserve">应收账款周转天数：2025年72.85天、2024年71.43天、2025Q3 74.86天、2026Q1 69.09天——稳定在70天上下，未出现恶化；来源：瑞财经 https://m.rccaijing.com/company/reports/67121.html?type=indicators ；证券之星毛利率历史页 https://resource.stockstar.com/DataCenter/PrivateData/Assess_history_300347_SEL_RINT_6.html。存货周转天数：2025年187.39天（CRO口径下主要是合同履约成本/在制项目，非商品库存）。应收+合同资产前五名欠款方占比（分散度证据）：2026H1 13.96%（合计2.75亿元）；2024H1 14.27%（6.20亿元）；另有某期15.25%。来源：2026年半年报（证券之星转载 https://wap.stockstar.com/detail/SN2026082800042577 ）、2024年半年报（新浪财经公告库 https://vip.stock.finance.sina.com.cn/corp/view/vCB_AllBulletinDetail.php?id=10437165 ）。结论：泰格对下游的占款不算严重（应收周转70天上下），叠加前五名欠款方占比约14%、客户集中度约14%，整体议价关系较为均衡，未见公司被下游大幅占款或公司对下游有显著强势占款的证据。</w:t>
      </w:r>
    </w:p>
    <w:p>
      <w:pPr>
        <w:pStyle w:val="ListParagraph"/>
        <w:numPr>
          <w:ilvl w:val="0"/>
          <w:numId w:val="2"/>
        </w:numPr>
        <w:spacing w:after="80" w:line="280"/>
      </w:pPr>
      <w:r>
        <w:rPr>
          <w:sz w:val="22"/>
          <w:szCs w:val="22"/>
        </w:rPr>
        <w:t xml:space="preserve">客户集中度（2025年）：前五大客户合计销售9.84亿元，占营业收入14.40%（第一名5.48%、第二名2.78%、第三名2.41%、第四名2.14%、第五名1.59%）；2024年：前五大客户合计7.45亿元，占营业收入11.28%（第一名3.80%）。⚠️该数据来源为查股网/股比特整理的"前5名客户营业收入表"，转录自公司年报，属于第三方转述而非直接摘录年报原文，未能交叉核实，具体以最新年报为准。历史对比：2009/2010/2011年前五大客户占营收22.41%/27%/35%，单一大客户武田制药曾占12.55%（来源：搜狐财经2012年IPO期报道），反映客户结构长期呈分散化趋势。</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临床试验相关服务及实验室服务32.64%；临床试验技术服务20.09%；其他77.19%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数据缺失：研究纪要未提供2025年整体净利率数据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分业务毛利率来自主营构成披露（https://emweb.securities.eastmoney.com/BusinessAnalysis/Index?code=sz300347）；客户集中度上升（11.28%→14.40%）与中小客户预算收缩、大客户占比被动抬升有关；2025年国内临床运营部分被主动终止的订单主要来自依赖外部融资的初创型生物科技公司</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临床试验相关服务及实验室服务31.93%；临床试验技术服务21.09%；其他63.39%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数据缺失：研究纪要未提供2026H1整体净利率数据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分业务毛利率来自主营构成披露；境外毛利率（30.26%）明显高于境内（23.77%）；2026H1新签订单平均单价重回增长，2026年被视为"量价齐升"窗口</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数据缺失：研究纪要未提供2024年分业务毛利率数据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数据缺失：研究纪要未提供2024年整体净利率数据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客户集中度：前五大客户合计7.45亿元，占营业收入11.28%（第一名3.80%），来源为第三方转述，未能交叉核实</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2025Q1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数据缺失：研究纪要未提供2025Q1毛利率数据</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数据缺失：研究纪要未提供2025Q1净利率数据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营业成本同比增速（+20.76%）显著高于收入增速（+15.17%），成本刚性主要来自人员与项目投入（来源：http://202.62.215.13/www/tc/ashares/quote_ci_pl.php?code=300347）</w:t>
            </w:r>
          </w:p>
        </w:tc>
      </w:tr>
    </w:tbl>
    <w:p>
      <w:pPr>
        <w:spacing w:before="200"/>
      </w:pPr>
    </w:p>
    <w:p>
      <w:pPr>
        <w:spacing w:after="160" w:line="300"/>
      </w:pPr>
      <w:r>
        <w:rPr>
          <w:sz w:val="22"/>
          <w:szCs w:val="22"/>
        </w:rPr>
        <w:t xml:space="preserve">泰格医药处于微笑曲线中游偏下游位置：作为临床CRO服务商，其上游是刚性的人力成本与分散的临床试验机构费用（价格接受者），下游客户为药企与Biotech（按项目/工时/里程碑议价，集中度约14%），自身毛利率因业务不同在20%–33%区间，属于中游服务型定位而非上游资源型或下游品牌型高毛利环节。进一步利润率改善的驱动因素：新签订单平均单价重回增长（2026H1）带来的定价企稳、境外高毛利业务占比提升（境外毛利率30.26%高于境内23.77%）、以及产品/业务组合升级（临床试验技术服务毛利率从20.09%提升至21.09%）；而非单纯依赖成本控制或规模扩张。</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37.08亿元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+14.06%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-207.78%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19.06亿元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-312.15%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2026Q1（据高盛报告，非公司原文）</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+15.2%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经调整纯利1.2亿元（低于高盛预期1.4亿元）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68.33亿元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+119.15%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66.03亿元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-10.58%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-79.99%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FY2023（国联民生口径）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w:t>
            </w:r>
          </w:p>
        </w:tc>
      </w:tr>
    </w:tbl>
    <w:p>
      <w:pPr>
        <w:spacing w:after="200"/>
      </w:pPr>
      <w:r>
        <w:rPr>
          <w:i/>
          <w:iCs/>
          <w:color w:val="595959"/>
          <w:sz w:val="18"/>
          <w:szCs w:val="18"/>
        </w:rPr>
        <w:t xml:space="preserve">最新一期财报为2026年半年度报告（2026-08-28晚/8-29披露）；FY2025年报于2026-03-30披露；FY2024年报于2025-03-27/28披露；2026Q1数据来自高盛研报转述（aastocks 2026-05-04），非公司原文；2023-2025三年营收/利润轨迹为国联民生口径。2026H1扣非归母净利润2.78亿元，同比+31.78%，基本每股收益-0.48元；2026Q2扣非1.57亿元，同比+45.1%，环比+30.68%；2026Q1整体毛利率降至26.6%（受旧合同执行、汇率、部分业务价格压力影响）。FY2025扣非归母净利润3.55亿元，同比-58.47%，基本每股收益1.04元，拟每10股派1.26元（含税），报告期内净新增订单（新签剔除取消）101.6亿元，同比+20.7%，期末累计待执行合同金额182亿元，同比+15.3%；FY2024扣非归母净利润8.55亿元，同比-42.13%，基本每股收益0.47元，加权平均ROE 1.94%，拟每10股派3元（含税）。公司说明2026H1亏损主要受非经常性损益中金融资产公允价值变动损失影响，主业口径（扣非）实为增长。来源：中证智能财讯/东方财富、aastocks、招商证券中报点评（2026-08-31）、证券时报/新浪、中证网、国联民生年报点评（2026-04-01）、东方财富、同花顺、高盛研报转述。</w:t>
      </w:r>
    </w:p>
    <w:p>
      <w:pPr>
        <w:spacing w:after="160" w:line="300"/>
      </w:pPr>
      <w:r>
        <w:rPr>
          <w:sz w:val="22"/>
          <w:szCs w:val="22"/>
        </w:rPr>
        <w:t xml:space="preserve">三年营收/利润轨迹（国联民生口径）：2023-2025营收73.8/66.0/68.3亿元，同比+4.2%/-10.6%/+3.5%；归母净利20.2/4.1/8.9亿元，同比+0.9%/-80.0%/+119.2%。可见2024为盈利低谷，2025表观净利大幅反弹但扣非仍下滑，2026H1扣非转正增长（+31.78%）但表观受公允价值变动拖累转亏（-4.13亿元，同比-207.78%）。单二季度营收19.06亿元，同比+13.03%，环比+5.81%；归母净利-4.62亿元，同比-312.15%、环比-1042.44%；扣非1.57亿元，同比+45.1%，环比+30.68%，主业盈利水平修复。2026Q1收入同比+15.2%至约18亿元，高于高盛预期；经调整纯利1.2亿元，低于高盛预期1.4亿元；整体毛利率降至26.6%。</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来源：etnet盈利预测页（03347，http://content.etnet.com.hk/content/iq/compinfo/tc/quote_profit.php?code=3347），为H股页面，A/H同属一家公司，预测口径为整个公司；该页列示11家券商，平均评级2.00（偏“买入”）。属第三方一致预期，非公司披露，不可视为公司指引。FY2026各券商纯利预测（百万元人民币）/EPS（元）/目标价（港元）：花旗买入1,006/1.18/73.00（2026-07-21）；中信里昂优于大市1,230/1.44/56.10（2026-04-28）；中银国际买入1,331/1.53/48.00（2026-04-30）；中信证券买入1,118/1.30/56.00（2026-04-21）；瑞银买入1,003/1.16/52.00（2026-05-28）；美银买入645/0.75/50.00（2026-03-31）；中金跑赢行业923/1.07/57.50（2026-03-31）；富瑞买入964.63/1.13/55.00（2026-03-31）；大和买入740/0.87/44.00（2026-07-07）；高盛买入561.2/0.66/59.40（2026-04-28）；摩根大通中性544/0.63/41.00（2026-08-03）。离散度极大，反映对公允价值/非经常项与主业修复节奏判断分歧。2026及之后：etnet页仅明确列出FY2026明细；文中另给出2026-2028相关口径——富瑞2026 EPS 1.13、2026-2028目标价体系；中信里昂目标价56.10港元对应2026-2028展望。多份研报提及2027-2028年经常性纯利修复，但本次检索未取到逐年的完整一致预期表（同花顺basic.10jqka.com.cn/300347/worth.html未能成功抓取），此处标注为局限，建议补抓。（注：研究纪要中并未提供逐年FY2027、FY2028的收入、净利、EPS一致预期数字，故未予列示。）</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FY2026（etnet 11家券商一致预期汇总）</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数据缺失（etnet页面未列示收入一致预期）</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约5.44亿—13.31亿元（区间）</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约0.63—1.53元（区间）</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下调2026-2028盈利预测-12%/-1%/-4%（理由：AI投资增加）；H股目标价61.4→59.4港元；A股目标价76.2→75.2元人民币；均维持“买入”。来源：aastocks。</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汇丰</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股目标价59.7→55.4港元（-7.2%）；A股目标价下调至71.5元人民币；均维持“买入”。上调2026-2028收入预测2%-11%（新订单强势），但因消费类临床试验订单减少与汇率因素下调毛利率预测69-294个基点，下调经常性纯利预测13%（但上调2027-2028预测2%-11%）。提及公司新员工持股计划隐含2028年经常性纯利较2025年增长240%。来源：capitalfutures。</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里昂/中信里昂</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跑赢大市</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2026-01-09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H股目标价52.1→57.2港元，重申“跑赢大市”，称为创新药行业首选。来源：gelonghui。（注意：etnet表中中信里昂2026-04-28记录目标价56.10港元，与1月57.2略有差异，可能为不同时间点调整。）</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etnet盈利预测页列示：FY2026纯利预测1,006百万元人民币 / EPS 1.18元 / 目标价73.00港元。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中银国际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etnet盈利预测页列示：FY2026纯利预测1,331百万元人民币 / EPS 1.53元 / 目标价48.00港元。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etnet盈利预测页列示：FY2026纯利预测1,118百万元人民币 / EPS 1.30元 / 目标价56.00港元。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瑞银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etnet盈利预测页列示：FY2026纯利预测1,003百万元人民币 / EPS 1.16元 / 目标价52.00港元。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美银</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2026-03-31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etnet盈利预测页列示：FY2026纯利预测645百万元人民币 / EPS 0.75元 / 目标价50.00港元。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2026-03-31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etnet盈利预测页列示：FY2026纯利预测923百万元人民币 / EPS 1.07元 / 目标价57.50港元。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富瑞</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2026-03-31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etnet盈利预测页列示：FY2026纯利预测964.63百万元人民币 / EPS 1.13元 / 目标价55.00港元。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大和</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etnet盈利预测页列示：FY2026纯利预测740百万元人民币 / EPS 0.87元 / 目标价44.00港元。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摩根大通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2026-08-03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etnet盈利预测页列示：FY2026纯利预测544百万元人民币 / EPS 0.63元 / 目标价41.00港元。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整体（etnet汇总11家券商）</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9家“买入/优于大市”、1家“强烈买入”、1家“中性”（摩根大通），无卖出；平均评级2.00（偏“买入”）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数据缺失（各条标注日期不一）</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目标价（港元）区间约41—73。A股与H股价格不可直接比较（币种不同）；高盛A股目标价75.2元、汇丰A股目标价71.5元为近期（2026-05、2026-09）个别更新，其余多为H股目标价。</w:t>
            </w:r>
          </w:p>
        </w:tc>
      </w:tr>
    </w:tbl>
    <w:p>
      <w:pPr>
        <w:spacing w:before="200"/>
      </w:pPr>
    </w:p>
    <w:p>
      <w:pPr>
        <w:spacing w:after="160" w:line="300"/>
      </w:pPr>
      <w:r>
        <w:rPr>
          <w:sz w:val="22"/>
          <w:szCs w:val="22"/>
        </w:rPr>
        <w:t xml:space="preserve">市值/股本：总股本872,418,220股（含H股123,124,800；其中A股7.49亿股、H股1.23亿股，来源：中银香港/etnet公司资料页）。不同第三方页面给出的A股市值口径不一致且非同一日期：中银香港页显示345.755亿元、另一sn页显示303.821亿元；aastocks页（最后更新2026/07/07）显示总市值398.655亿元、流通市值319.285亿元。股价：2026-03-30新浪快讯内嵌行情显示泰格医药约55.04元（当日+3.26%）；结合8.72亿股推算对应市值约480亿元，与上条398亿元口径差异较大，说明各来源日期/口径不一，A股精确最新收盘价与市值本次未能从可靠静态源核实，需补查（建议stcn.com/quotes/index/sz300347.html或yyqyx.com/s/300347.SZ）。PE方面：由于2026H1归母转亏，TTM口径净利被大幅压低——粗略测算TTM归母≈8.88（2025全年）-3.83（2025H1）+（-4.13）（2026H1）≈0.92亿元，对应静态PE(TTM)极高（数百倍），参考意义有限；更应看扣非口径（2026H1扣非+31.78%）与券商一致预期。按etnet FY2026一致预期净利约5.4亿—13.3亿元，对应前瞻PE因目标价/市值口径不同而跨度很大（未取得干净的同口径市值难以给出唯一PE值，此处标注为待确认）。每股净资产/股息：etnet显示每股净资产约24.102元、每股派息0.568元（历史口径）；华西证券F10（更新2026-08-29）显示每股净资产22.62元、ROE -2%、每股经营现金流0.49元，其中“每股收益-0.48元”与2026H1半年报一致。来源：中银香港/etnet公司资料页、aastocks、新浪、https://m.hx168.com.cn/stock/F10/300347.html。需要标注的不确定性/局限：1）本纪要“最新一期财报”为2026年半年报（披露于2026-08-28/29），截至口径均以此为最新；2026三季报尚未在检索结果中出现。2）FY2026盈利预测为11家券商汇总一致预期（etnet页面，H股代码），离散度极大（净利5.4—13.3亿元；EPS 0.63—1.53元），主要因非经常性/金融资产公允价值变动项差异与主业修复节奏判断不同；不可视为公司指引。3）目标价：A股与H股价格不可直接比较（币种不同）。4）市值/PE：第三方页面市值口径与日期不一致（303.8亿/345.8亿/398.7亿元），A股最新收盘价、总市值、动态PE(TTM)本次未能从可靠静态源交叉核实，属单源或不一致数据，建议补抓后再定稿。5）检索中出现代码300347被误挂于“上海孚凌自控”的错误来源，已剔除，提醒后续核对时留意。6）数据日期：财务数据分别为2026H1（2026-08-29披露）、FY2025（2026-03-30披露）、FY2024（2025-03-27披露）、2026Q1（高盛转述）；机构观点日期见各条标注。</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实控人叶小平、曹晓春因信披违规收到警示函及行政处罚事先告知书（公告编号2026-051）</w:t>
      </w:r>
    </w:p>
    <w:p>
      <w:pPr>
        <w:spacing w:after="160" w:line="300"/>
      </w:pPr>
      <w:r>
        <w:rPr>
          <w:sz w:val="22"/>
          <w:szCs w:val="22"/>
        </w:rPr>
        <w:t xml:space="preserve">2026-09-11，公司实际控制人叶小平、曹晓春收到中国证监会浙江监管局出具的《警示函》及《行政处罚事先告知书》（浙处罚字[2026]21号）；公司于2026-09-11晚/09-12披露进展公告（公告编号2026-051）。此前2026-05-12公司曾披露《关于公司实际控制人收到中国证监会立案告知书的公告》（公告编号2026-021），二人因涉嫌"泰格医药持股变动相关信息披露违法违规"被中国证监会立案。具体违规事实两项：(a)《警示函》——2022-12-07二人主动减持股份，合计权益变动减少1%，未及时披露权益变动情况，迟至2026-05-12才披露，违反《上市公司收购管理办法》（证监会令第166号、第227号）第十三条第三款，措施为出具警示函、记入证券期货市场诚信档案，需10个工作日内提交书面报告；(b)《行政处罚事先告知书》——2019-09-20控股股东叶小平及其一致行动人曹晓春合计持有有表决权股份比例累计变动达5%，未及时披露《简式权益变动报告书》，迟至2026-05-12补充披露，涉嫌违反2005年《证券法》第八十六条第二款、2019年《证券法》第六十三条第二款，拟给予警告，合计罚款100万元，其中叶小平、曹晓春各50万元。公司口径：该事项属实控人历史持股变动的信息披露问题，与公司经营无关，不影响正常生产经营；不触及重大违法强制退市情形，也不触发其他风险警示。《行政处罚事先告知书》为处罚前置程序，最终结果以浙江监管局《行政处罚决定书》为准（当事人有陈述、申辩、听证权利）。来源：新浪财经公告全文、中财网、东方财富、财联社/九方智投、金融界、华尔街见闻、证券之星、金吾财讯（H股公告）等多源交叉核实；处罚金额与违规事实多源高度一致，可信度较高，但处罚尚未最终落地。</w:t>
      </w:r>
    </w:p>
    <w:p>
      <w:pPr>
        <w:pStyle w:val="Heading2"/>
        <w:spacing w:after="120" w:before="240"/>
      </w:pPr>
      <w:r>
        <w:rPr>
          <w:b/>
          <w:bCs/>
          <w:color w:val="2E74B5"/>
          <w:sz w:val="24"/>
          <w:szCs w:val="24"/>
        </w:rPr>
        <w:t xml:space="preserve">4.2 2026年半年报披露：上半年由盈转亏，归母净利润-4.13亿元</w:t>
      </w:r>
    </w:p>
    <w:p>
      <w:pPr>
        <w:spacing w:after="160" w:line="300"/>
      </w:pPr>
      <w:r>
        <w:rPr>
          <w:sz w:val="22"/>
          <w:szCs w:val="22"/>
        </w:rPr>
        <w:t xml:space="preserve">披露日2026-08-28（创业板半年报，H股同步披露海外监管公告）。营业收入37.08亿元，同比+14.06%；归母净利润-4.13亿元，上年同期+3.83亿元，同比-207.78%（由盈转亏）；扣非归母净利润2.78亿元，同比+31.78%（主业盈利修复）；基本每股收益-0.48元；不派息。亏损主因：非流动金融资产公允价值变动损失4.43亿元加处置金融资产投资损失约4606万元，非经常性损益合计拖累约6.91亿元。截至2026-06-30：资产合计278.93亿元，负债合计48.02亿元。经营/订单信号：主营毛利率26.6%（同比-2.8pct，临床技术服务21.1%、相关服务及实验室31.9%）；在执行临床试验项目667个；北美项目数同比+45%；合同负债13.55亿元，较期初+25.54%。来源：中国证券报·中证网、蓝鲸新闻、中国基金报、AAStocks（中/港文两版）、招商证券研报（2026-08-31）。注：归母净利-4.13亿元与扣非+2.78亿元口径差异大，属"表观亏损、主业盈利"结构，引用时务必区分。</w:t>
      </w:r>
    </w:p>
    <w:p>
      <w:pPr>
        <w:pStyle w:val="Heading2"/>
        <w:spacing w:after="120" w:before="240"/>
      </w:pPr>
      <w:r>
        <w:rPr>
          <w:b/>
          <w:bCs/>
          <w:color w:val="2E74B5"/>
          <w:sz w:val="24"/>
          <w:szCs w:val="24"/>
        </w:rPr>
        <w:t xml:space="preserve">4.3 2025年年报及分红预案披露：净利同比+119.15%，拟10派1.26元</w:t>
      </w:r>
    </w:p>
    <w:p>
      <w:pPr>
        <w:spacing w:after="160" w:line="300"/>
      </w:pPr>
      <w:r>
        <w:rPr>
          <w:sz w:val="22"/>
          <w:szCs w:val="22"/>
        </w:rPr>
        <w:t xml:space="preserve">披露日2026-03-31（提示性公告公告编码2026-009号，2026-03-30晚间发布）。营业收入68.33亿元，同比+3.48%；归母净利润8.88亿元，同比+119.15%（主要受金融资产公允价值变动等非经常性因素推升）；扣非归母净利润3.55亿元，同比-58.47%；经营活动现金流净额11.18亿元，同比+1.92%；基本EPS 1.04元；加权ROE 4.29%。2025年度分配预案：每10股派现1.26元（含税）。来源：中证网/中证智能财讯、东方财富。注：2025年净利大增与2026上半年净利转亏形成鲜明反差，均主要由非经常性金融资产公允价值波动驱动，非主业趋势。</w:t>
      </w:r>
    </w:p>
    <w:p>
      <w:pPr>
        <w:pStyle w:val="Heading2"/>
        <w:spacing w:after="120" w:before="240"/>
      </w:pPr>
      <w:r>
        <w:rPr>
          <w:b/>
          <w:bCs/>
          <w:color w:val="2E74B5"/>
          <w:sz w:val="24"/>
          <w:szCs w:val="24"/>
        </w:rPr>
        <w:t xml:space="preserve">4.4 2025年A股股份回购密集进展及H股回购一般性授权</w:t>
      </w:r>
    </w:p>
    <w:p>
      <w:pPr>
        <w:spacing w:after="160" w:line="300"/>
      </w:pPr>
      <w:r>
        <w:rPr>
          <w:sz w:val="22"/>
          <w:szCs w:val="22"/>
        </w:rPr>
        <w:t xml:space="preserve">2025年1-3月密集披露A股回购进展：2025-01-26累计回购380.71万股，耗资1.99亿元；2025-02-05累计回购721.52万股，耗资3.66亿元；2025-02-11累计回购877.39万股，耗资4.44亿元（另有"回购比例达1%"的进展公告）；2025-03-04已耗资约5亿元回购980.63万股。2025年度股东会（2025-05-30）曾审议《关于授予董事会回购公司H股股份一般性授权的议案》等，含H股回购一般性授权。来源：证券之星公告列表、新浪财经公司备忘、搜狐重大事项备忘。注：本次检索未见2026年新的回购进展公告（可能受检索轮次限制，未穷尽）；此处回购明细均为2025年数据，不能代表当前状态，需另行核实2026年回购是否延续或已终止；H股回购一般性授权为授权议案，不等于已实际执行回购。</w:t>
      </w:r>
    </w:p>
    <w:p>
      <w:pPr>
        <w:pStyle w:val="Heading2"/>
        <w:spacing w:after="120" w:before="240"/>
      </w:pPr>
      <w:r>
        <w:rPr>
          <w:b/>
          <w:bCs/>
          <w:color w:val="2E74B5"/>
          <w:sz w:val="24"/>
          <w:szCs w:val="24"/>
        </w:rPr>
        <w:t xml:space="preserve">4.5 总经理曹晓春减持计划实施完成（2025年）</w:t>
      </w:r>
    </w:p>
    <w:p>
      <w:pPr>
        <w:spacing w:after="160" w:line="300"/>
      </w:pPr>
      <w:r>
        <w:rPr>
          <w:sz w:val="22"/>
          <w:szCs w:val="22"/>
        </w:rPr>
        <w:t xml:space="preserve">高管减持（总经理曹晓春）：2025-07-28公告总经理曹晓春拟减持不超300万股；2025-09-24曹晓春（董事、高管）减持34.76万股，交易均价60.78元，变动途径竞价交易；2025-11-18收到曹晓春《减持计划实施完成告知函》，减持计划期限届满，合计减持34.76万股，占剔除回购专户后总股本0.0406%，占A股总股本0.0475%。来源：AAStocks（中国热点）、东方财富F10公司大事。</w:t>
      </w:r>
    </w:p>
    <w:p>
      <w:pPr>
        <w:pStyle w:val="Heading2"/>
        <w:spacing w:after="120" w:before="240"/>
      </w:pPr>
      <w:r>
        <w:rPr>
          <w:b/>
          <w:bCs/>
          <w:color w:val="2E74B5"/>
          <w:sz w:val="24"/>
          <w:szCs w:val="24"/>
        </w:rPr>
        <w:t xml:space="preserve">4.6 曹晓春股权质押相关记录</w:t>
      </w:r>
    </w:p>
    <w:p>
      <w:pPr>
        <w:spacing w:after="160" w:line="300"/>
      </w:pPr>
      <w:r>
        <w:rPr>
          <w:sz w:val="22"/>
          <w:szCs w:val="22"/>
        </w:rPr>
        <w:t xml:space="preserve">东方财富F10"重大事项—股权质押"显示：公告日期含2026-05-14、2026-05-12、2025-09-29、2025-05-15等，质押方包括财通证券资产管理、国泰海通证券、安信证券资产管理等；其中一笔2025-09-26解除质押260万股（占其所持5.07%、占总股本0.30%），剩余质押2000万股；另有2000万股（占总股本2.32%，占其所持38.98%）与1850万股（占2.15%/36.05%）等记录，质押起始日2025-05-13、2026-05-12等。来源：东方财富F10。注：质押表格中日期口径混杂（公告日/起始日/解押日并列），且部分为自动抓取的F10数据，最新一笔（2026-05-14）未经第二来源核实，具体质押数量/比例需以巨潮资讯网原始公告为准。</w:t>
      </w:r>
    </w:p>
    <w:p>
      <w:pPr>
        <w:pStyle w:val="Heading2"/>
        <w:spacing w:after="120" w:before="240"/>
      </w:pPr>
      <w:r>
        <w:rPr>
          <w:b/>
          <w:bCs/>
          <w:color w:val="2E74B5"/>
          <w:sz w:val="24"/>
          <w:szCs w:val="24"/>
        </w:rPr>
        <w:t xml:space="preserve">4.7 定期股东会及治理类公告</w:t>
      </w:r>
    </w:p>
    <w:p>
      <w:pPr>
        <w:spacing w:after="160" w:line="300"/>
      </w:pPr>
      <w:r>
        <w:rPr>
          <w:sz w:val="22"/>
          <w:szCs w:val="22"/>
        </w:rPr>
        <w:t xml:space="preserve">2025-09-29召开2025年第一次临时股东会，审议修订《公司章程》、减少注册资本、修订股东会/董事会议事规则、独立董事制度、对外投资/关联交易/对外担保/信息披露管理制度等议案。</w:t>
      </w:r>
    </w:p>
    <w:p>
      <w:pPr>
        <w:pStyle w:val="Heading2"/>
        <w:spacing w:after="120" w:before="240"/>
      </w:pPr>
      <w:r>
        <w:rPr>
          <w:b/>
          <w:bCs/>
          <w:color w:val="2E74B5"/>
          <w:sz w:val="24"/>
          <w:szCs w:val="24"/>
        </w:rPr>
        <w:t xml:space="preserve">4.8 出售礼新医药全部股权及对外投资处置</w:t>
      </w:r>
    </w:p>
    <w:p>
      <w:pPr>
        <w:spacing w:after="160" w:line="300"/>
      </w:pPr>
      <w:r>
        <w:rPr>
          <w:sz w:val="22"/>
          <w:szCs w:val="22"/>
        </w:rPr>
        <w:t xml:space="preserve">2025-07-17公告拟出售泰格股权所持礼新医药全部股权，交易对价约3411万美元（来源：证券之星公司公告列表）。2026年半年报提及报告期内处置相关金融资产确认投资损失约4606万元（与上述资产处置链条一致）。2025-07-18第五届董事会第十七次会议决议公告；2025-07-30 H股自愿性公告。注：礼新医药交易对手方、交割进度及后续是否有其他并购，本次未获完整信息，需查原始公告。</w:t>
      </w:r>
    </w:p>
    <w:p>
      <w:pPr>
        <w:pStyle w:val="Heading2"/>
        <w:spacing w:after="120" w:before="240"/>
      </w:pPr>
      <w:r>
        <w:rPr>
          <w:b/>
          <w:bCs/>
          <w:color w:val="2E74B5"/>
          <w:sz w:val="24"/>
          <w:szCs w:val="24"/>
        </w:rPr>
        <w:t xml:space="preserve">4.9 股价/市值快照（交叉参考）</w:t>
      </w:r>
    </w:p>
    <w:p>
      <w:pPr>
        <w:spacing w:after="160" w:line="300"/>
      </w:pPr>
      <w:r>
        <w:rPr>
          <w:sz w:val="22"/>
          <w:szCs w:val="22"/>
        </w:rPr>
        <w:t xml:space="preserve">截至2026-09-11收盘：52.80元/股，当日跌1.88%，总市值454.62亿元。来源：读创财经/深圳商报（经news.qq.com转载）。备注：该市值为单一媒体口径，且股价实时波动，仅作参考；另有AAStocks快照显示2026-08-28前后单日涨幅+5.898%（+2.94元）等，日期不同不可混用。</w:t>
      </w:r>
    </w:p>
    <w:p>
      <w:pPr>
        <w:pStyle w:val="Heading2"/>
        <w:spacing w:after="120" w:before="240"/>
      </w:pPr>
      <w:r>
        <w:rPr>
          <w:b/>
          <w:bCs/>
          <w:color w:val="2E74B5"/>
          <w:sz w:val="24"/>
          <w:szCs w:val="24"/>
        </w:rPr>
        <w:t xml:space="preserve">4.10 行业/政策类消息（未覆盖）</w:t>
      </w:r>
    </w:p>
    <w:p>
      <w:pPr>
        <w:spacing w:after="160" w:line="300"/>
      </w:pPr>
      <w:r>
        <w:rPr>
          <w:sz w:val="22"/>
          <w:szCs w:val="22"/>
        </w:rPr>
        <w:t xml:space="preserve">本次检索未获取到2026年与泰格医药直接相关的、可交叉核实的监管/政策类专项公告或政策文件（如创新药审批、CRO行业政策等），该项留空并标注为未覆盖，建议后续以巨潮资讯网300347公告清单及国家药监局/医保局动态补充。</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300347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公司名称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泰格医药（杭州泰格医药科技股份有限公司，Hangzhou Tigermed Consulting Co., Ltd.）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最新价格示例（东方财富行情页显示）</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52.80元，跌1.01元，跌幅1.88%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另一行情页显示价格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54.68元，涨2.59%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52周高低/区间数据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研究纪要未提供该数据</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最新收盘价、成交量、成交额、换手率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研究纪要未提供完整数据，无法确认具体日期与数值</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均线系统（MA5/MA10/MA20等）</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纪要中提及进行了技术分析研究，但未记录均线具体点位，无法判断多头/空头排列。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布林带（上轨/中轨/下轨）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数据缺失，无法评估价格相对布林带位置及带宽变化。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52周最高/最低</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无法确定当前价格在52周区间中的相对位置。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近期波段高点/低点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无法据此测算短期压力与支撑区间。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9月11日主力资金净卖出3497.98万元；9月9日主力资金净卖出5988.52万元；8月27日主力资金净卖出1077.08万元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纪要所示多个交易日主力资金呈净流出状态，显示阶段性资金面偏弱。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技术分析结论（Investing.com/TradingView等）</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研究纪要中提及相关技术分析页面，但未记录具体评级或指标汇总结论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无法引用明确的技术面综合评级，数据缺失。</w:t>
            </w:r>
          </w:p>
        </w:tc>
      </w:tr>
    </w:tbl>
    <w:p>
      <w:pPr>
        <w:spacing w:before="200"/>
      </w:pPr>
    </w:p>
    <w:p>
      <w:pPr>
        <w:spacing w:after="160" w:line="300"/>
      </w:pPr>
      <w:r>
        <w:rPr>
          <w:sz w:val="22"/>
          <w:szCs w:val="22"/>
        </w:rPr>
        <w:t xml:space="preserve">研究纪要显示，泰格医药（300347）为创业板上市的研究和试验发展行业公司，行情页面曾出现52.80元（-1.88%）与54.68元（+2.59%）等不同时点的报价，但纪要未提供统一截止日期的完整价格快照（收盘价、成交量、成交额、换手率等）。技术指标方面，纪要未记录均线、布林带、52周高低点及近期波段高低的任何具体数值，因此无法构建精确的压力/支撑测算；资金面仅记录了9月9日、9月11日及8月27日主力资金净卖出金额，显示阶段性净流出。整体而言，本部分可用的量化技术数据有限，更多为来源链接与方法路径，后续分析需先补齐价格与指标数据。</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风险提示：以下内容仅为基于研究纪要中有限数据的主观情景推演，不构成投资建议，亦不构成任何买卖操作指令。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数据缺失，无法给出价格区间</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研究纪要未提供布林带上轨、近期波段高点或均线聚集区数值，无法测算短期压力区间。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数据缺失，无法给出价格区间</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研究纪要未提供MA20/MA60、布林带中轨或近期波段低点数值，无法测算第一支撑区间。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数据缺失，无法给出价格区间</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研究纪要未提供52周低点或布林带下轨数值，无法判断强支撑区间及其跌破后的下方空间。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基于当前技术/资金面设置，非统计概率））：在缺乏明确方向性催化的情况下，股价可能在前述未明确的压力与支撑之间反复震荡。触发条件：大盘与医药板块整体平稳，成交量维持近期常态水平，无重大消息面变化。由于具体价格区间数据缺失，暂无法给出对应区间。</w:t>
      </w:r>
    </w:p>
    <w:p>
      <w:pPr>
        <w:pStyle w:val="ListParagraph"/>
        <w:numPr>
          <w:ilvl w:val="0"/>
          <w:numId w:val="2"/>
        </w:numPr>
        <w:spacing w:after="80" w:line="280"/>
      </w:pPr>
      <w:r>
        <w:rPr>
          <w:sz w:val="22"/>
          <w:szCs w:val="22"/>
        </w:rPr>
        <w:t xml:space="preserve">偏弱下行（权重中等（主观启发式权重，基于当前技术/资金面设置，非统计概率））：纪要显示9月9日、9月11日主力资金均呈净卖出，若资金净流出延续且成交量放大，股价可能向下测试支撑。触发条件：主力资金持续净流出、医药/研究试验发展板块走弱、跌破纪要中虽提及但未记录具体数值的支撑位。由于关键支撑数值缺失，无法给出具体下行目标区间。</w:t>
      </w:r>
    </w:p>
    <w:p>
      <w:pPr>
        <w:pStyle w:val="ListParagraph"/>
        <w:numPr>
          <w:ilvl w:val="0"/>
          <w:numId w:val="2"/>
        </w:numPr>
        <w:spacing w:after="80" w:line="280"/>
      </w:pPr>
      <w:r>
        <w:rPr>
          <w:sz w:val="22"/>
          <w:szCs w:val="22"/>
        </w:rPr>
        <w:t xml:space="preserve">反弹走强（权重偏低（主观启发式权重，基于当前技术/资金面设置，非统计概率））：若出现行业政策利好或资金重新流入，股价可能反弹，但纪要未记录均线压力与波段高点，无法给出反弹目标区间。触发条件：单日成交额显著放大且主力资金转为净买入、板块情绪回暖、放量突破上方压力位。</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提供了若干来源的资金流向页面（东方财富资金流向、同花顺F10、新浪财经资金流向等），并记录了三个交易日的主力资金净卖出金额：8月27日净卖出1077.08万元、9月9日净卖出5988.52万元、9月11日净卖出3497.98万元。除此之外，纪要未提供换手率、日成交额区间、前十大股东集中度，以及公募基金/社保/QFII等机构持有人是否位列前十大股东的任何数据，因此无法评估股本结构与机构持仓情况，也无法判断订单簿深度或小盘股流动性溢价。上述资金流向数据为特定交易日的历史记录，不代表当前或未来资金面状态，且不同来源的统计口径可能存在差异。前十大股东及机构持仓数据通常按季度披露、存在滞后，纪要未提供该数据，无法标注其来源年份或局限性。</w:t>
      </w:r>
    </w:p>
    <w:p>
      <w:pPr>
        <w:spacing w:after="160" w:line="300"/>
      </w:pPr>
      <w:r>
        <w:rPr>
          <w:sz w:val="22"/>
          <w:szCs w:val="22"/>
        </w:rPr>
        <w:t xml:space="preserve">研究纪要未提供近期日成交额或换手率的常态区间，无法校准出可核查的放量阈值；待获取该股近期日均成交额数据后，方可设定单日成交额持续放大至某一具体金额以上的资金介入确认信号。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关注后续补齐的均线（MA5/MA10/MA20/MA60）与布林带数值，据此明确短期压力与支撑区间。</w:t>
      </w:r>
    </w:p>
    <w:p>
      <w:pPr>
        <w:pStyle w:val="ListParagraph"/>
        <w:numPr>
          <w:ilvl w:val="0"/>
          <w:numId w:val="2"/>
        </w:numPr>
        <w:spacing w:after="80" w:line="280"/>
      </w:pPr>
      <w:r>
        <w:rPr>
          <w:sz w:val="22"/>
          <w:szCs w:val="22"/>
        </w:rPr>
        <w:t xml:space="preserve">观察主力资金净流出态势是否延续，特别是单日主力净卖出金额较9月9日、9月11日记录值是否收窄或转为净买入。</w:t>
      </w:r>
    </w:p>
    <w:p>
      <w:pPr>
        <w:pStyle w:val="ListParagraph"/>
        <w:numPr>
          <w:ilvl w:val="0"/>
          <w:numId w:val="2"/>
        </w:numPr>
        <w:spacing w:after="80" w:line="280"/>
      </w:pPr>
      <w:r>
        <w:rPr>
          <w:sz w:val="22"/>
          <w:szCs w:val="22"/>
        </w:rPr>
        <w:t xml:space="preserve">跟踪成交量与换手率变化，在获得近期常态成交额区间后，以放量与否作为资金介入的观察信号。</w:t>
      </w:r>
    </w:p>
    <w:p>
      <w:pPr>
        <w:pStyle w:val="ListParagraph"/>
        <w:numPr>
          <w:ilvl w:val="0"/>
          <w:numId w:val="2"/>
        </w:numPr>
        <w:spacing w:after="80" w:line="280"/>
      </w:pPr>
      <w:r>
        <w:rPr>
          <w:sz w:val="22"/>
          <w:szCs w:val="22"/>
        </w:rPr>
        <w:t xml:space="preserve">关注医药/研究和试验发展行业政策与消息面变化，作为情景切换的潜在触发因素。以上均为观察思路，非操作指令。</w:t>
      </w:r>
    </w:p>
    <w:p>
      <w:pPr>
        <w:spacing w:after="200"/>
      </w:pPr>
      <w:r>
        <w:rPr>
          <w:i/>
          <w:iCs/>
          <w:color w:val="595959"/>
          <w:sz w:val="18"/>
          <w:szCs w:val="18"/>
        </w:rPr>
        <w:t xml:space="preserve">以上情景推演基于研究纪要所记录的有限价格与资金流向数据（含8月27日、9月9日、9月11日主力资金流向及行情页面所示52.80元、54.68元等零散报价）及历史价格、技术指标测算，由于纪要未提供统一的收盘数据日期及完整的均线、布林带、52周高低点等指标数值，部分区间无法给出。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泰格医药所处行业为医药研发外包（CRO）中的临床CRO细分领域。根据研究纪要，中国临床前与临床试验各阶段研究费用仅为发达国家的30%–60%，是中国临床CRO承接全球订单的成本基础。2023–2025年国内创新药一级/二级融资低迷，未盈利Biotech现金流紧张，行业进入订单单价下行（价格战）周期；2025年公司新签订单ASP"企稳"，2026H1重回增长，2026年被视为"量价齐升"窗口。2025年国内创新药融资金额146.84亿美元（同比+127%），其中二级市场融资94.66亿美元（同比+317%），一级市场亦回暖（来源：药融云临床CRO行业深度跟踪 https://consult.pharnexcloud.com/report/detail/114769.html）。</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行业竞争格局：头部企业优势明显，竞争加剧、头部企业优势扩大（来源：证券之星 https://wap.stockstar.com/detail/IG2026010200001944）</w:t>
      </w:r>
    </w:p>
    <w:p>
      <w:pPr>
        <w:pStyle w:val="ListParagraph"/>
        <w:numPr>
          <w:ilvl w:val="0"/>
          <w:numId w:val="2"/>
        </w:numPr>
        <w:spacing w:after="80" w:line="280"/>
      </w:pPr>
      <w:r>
        <w:rPr>
          <w:sz w:val="22"/>
          <w:szCs w:val="22"/>
        </w:rPr>
        <w:t xml:space="preserve">市场格局描述：药明康德、康龙化成、泰格医药"三足鼎立"，增长逻辑与竞争优势深度分化（来源：http://www.financeun.com/webapp/Article/articleShare?id=63668&amp;platForm=jrw&amp;from=singlemessage&amp;isappinstalled=0）</w:t>
      </w:r>
    </w:p>
    <w:p>
      <w:pPr>
        <w:pStyle w:val="ListParagraph"/>
        <w:numPr>
          <w:ilvl w:val="0"/>
          <w:numId w:val="2"/>
        </w:numPr>
        <w:spacing w:after="80" w:line="280"/>
      </w:pPr>
      <w:r>
        <w:rPr>
          <w:sz w:val="22"/>
          <w:szCs w:val="22"/>
        </w:rPr>
        <w:t xml:space="preserve">规模对比：医药外包龙头企业中药明康德454亿领跑，三足鼎立格局确立（来源：https://www.sgpjbg.com/labelsyh/yiyaowaibaolongtouqiye/2/6919395.html）</w:t>
      </w:r>
    </w:p>
    <w:p>
      <w:pPr>
        <w:pStyle w:val="ListParagraph"/>
        <w:numPr>
          <w:ilvl w:val="0"/>
          <w:numId w:val="2"/>
        </w:numPr>
        <w:spacing w:after="80" w:line="280"/>
      </w:pPr>
      <w:r>
        <w:rPr>
          <w:sz w:val="22"/>
          <w:szCs w:val="22"/>
        </w:rPr>
        <w:t xml:space="preserve">泰格的差异化积累：截至2025-12-31累计国际多中心临床运营(MRCT)项目经验164个（2025-06-30为150个）；2025年为49个获批中国1类新药提供服务；2004年成立至2025年累计为中国61%的已上市1类新药提供过服务（2026H1口径更新为62%）</w:t>
      </w:r>
    </w:p>
    <w:p>
      <w:pPr>
        <w:pStyle w:val="ListParagraph"/>
        <w:numPr>
          <w:ilvl w:val="0"/>
          <w:numId w:val="2"/>
        </w:numPr>
        <w:spacing w:after="80" w:line="280"/>
      </w:pPr>
      <w:r>
        <w:rPr>
          <w:sz w:val="22"/>
          <w:szCs w:val="22"/>
        </w:rPr>
        <w:t xml:space="preserve">中心网络积累（截至2025-06-30）：E-Site重点合作中心300家、绿色通道中心98家、共建中心8家；在执行药物临床试验646个（中国单一地区409、海外单一地区194、MRCT 43）；在执行实验室服务项目4,549个、数统项目893个、SMO现场管理项目2,443个</w:t>
      </w:r>
    </w:p>
    <w:p>
      <w:pPr>
        <w:pStyle w:val="ListParagraph"/>
        <w:numPr>
          <w:ilvl w:val="0"/>
          <w:numId w:val="2"/>
        </w:numPr>
        <w:spacing w:after="80" w:line="280"/>
      </w:pPr>
      <w:r>
        <w:rPr>
          <w:sz w:val="22"/>
          <w:szCs w:val="22"/>
        </w:rPr>
        <w:t xml:space="preserve">海外布局：美国本土临床团队近200人、在执行项目40+；收购日本Micron后日本团队200+人；韩国团队450+人；2025-05美国宾州Exton的CDMO研发生产基地投产；2025下半年扩大印度、马来西亚数据管理及统计团队</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药明康德</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医药外包龙头企业，454亿规模领跑</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来源：https://www.sgpjbg.com/labelsyh/yiyaowaibaolongtouqiye/2/6919395.html；三足鼎立格局描述来源：http://www.financeun.com/webapp/Article/articleShare?id=63668&amp;platForm=jrw&amp;from=singlemessage&amp;isappinstalled=0；具体业务与财务数据本研究纪要未提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康龙化成</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医药外包三足鼎立之一，增长逻辑与竞争优势与泰格存在分化</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来源同药明康德条目；具体业务与财务数据本研究纪要未提供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泰格医药</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临床CRO为核心的一体化生物医药研发服务平台，国内领先</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FY2025收入口径：临床试验相关服务及实验室服务34.47亿元（毛利率32.64%）、临床试验技术服务32.67亿元（毛利率20.09%）、其他1.195亿元（毛利率77.19%）；截至2025年末累计待执行合同金额182.0亿元；国际多中心临床运营(MRCT)项目经验164个</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泓博医药</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数据缺失：研究纪要仅提及与泰格医药的财报对比（来源：https://www.caibaobang.cn/sanpk/mh-compare?codes=301230-300347），未提供具体定位描述</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来源：https://www.caibaobang.cn/sanpk/mh-compare?codes=301230-300347；未能获取详细对比数据</w:t>
            </w:r>
          </w:p>
        </w:tc>
      </w:tr>
    </w:tbl>
    <w:p>
      <w:pPr>
        <w:spacing w:before="200"/>
      </w:pPr>
    </w:p>
    <w:p>
      <w:pPr>
        <w:spacing w:after="160" w:line="300"/>
      </w:pPr>
      <w:r>
        <w:rPr>
          <w:sz w:val="22"/>
          <w:szCs w:val="22"/>
        </w:rPr>
        <w:t xml:space="preserve">从研究纪要可获取的对比信息看，泰格医药在国内临床CRO领域处于领先地位，其差异化优势体现在：累计为中国61%的已上市1类新药提供服务（2026H1口径62%）、MRCT项目经验164个、全球42个国家和地区11,130名员工的网络布局，以及2025年末182.0亿元累计待执行合同金额。与药明康德（454亿规模领跑）和康龙化成相比，三者呈"三足鼎立"格局但增长逻辑与竞争优势分化。⚠️限制说明：研究纪要未提供药明康德、康龙化成的具体财务数据（收入、毛利率、净利率等），因此无法进行量化的横向财务对比；泓博医药的对比链接仅提及存在财报对比页面，具体数据亦未提供。上述对比定性判断基于有限的第三方行业描述，需以各公司最新年报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非经常性金融资产损益波动风险：2026年上半年非流动金融资产公允价值变动损失4.43亿元、金融资产处置损失约4606万元，导致归母净利润亏损4.13亿元；公司未来表观利润仍可能受到金融资产价格和处置节奏影响。</w:t>
      </w:r>
    </w:p>
    <w:p>
      <w:pPr>
        <w:pStyle w:val="ListParagraph"/>
        <w:numPr>
          <w:ilvl w:val="0"/>
          <w:numId w:val="2"/>
        </w:numPr>
        <w:spacing w:after="80" w:line="280"/>
      </w:pPr>
      <w:r>
        <w:rPr>
          <w:sz w:val="22"/>
          <w:szCs w:val="22"/>
        </w:rPr>
        <w:t xml:space="preserve">扣非盈利修复不及预期风险：2025年扣非归母净利润同比下降58.47%，2026年上半年虽同比增长31.78%，但整体毛利率降至26.6%，临床试验技术服务毛利率仅21.09%，若旧合同、价格压力或汇率影响持续，主业利润率修复可能低于预期。</w:t>
      </w:r>
    </w:p>
    <w:p>
      <w:pPr>
        <w:pStyle w:val="ListParagraph"/>
        <w:numPr>
          <w:ilvl w:val="0"/>
          <w:numId w:val="2"/>
        </w:numPr>
        <w:spacing w:after="80" w:line="280"/>
      </w:pPr>
      <w:r>
        <w:rPr>
          <w:sz w:val="22"/>
          <w:szCs w:val="22"/>
        </w:rPr>
        <w:t xml:space="preserve">订单兑现风险：公司截至2025年末累计待执行合同金额182.0亿元，2025年净新增订单101.6亿元，但临床CRO订单需要跨周期执行；若客户研发计划调整、项目延期或终止，订单储备未必能按预期转化为收入和现金流。</w:t>
      </w:r>
    </w:p>
    <w:p>
      <w:pPr>
        <w:pStyle w:val="ListParagraph"/>
        <w:numPr>
          <w:ilvl w:val="0"/>
          <w:numId w:val="2"/>
        </w:numPr>
        <w:spacing w:after="80" w:line="280"/>
      </w:pPr>
      <w:r>
        <w:rPr>
          <w:sz w:val="22"/>
          <w:szCs w:val="22"/>
        </w:rPr>
        <w:t xml:space="preserve">Biotech客户信用与需求风险：公司披露2025年国内临床运营部分主动终止订单主要来自依赖外部融资的初创型生物科技公司。若未盈利Biotech融资继续承压，可能造成项目取消、订单价格下降或应收款回收周期拉长。</w:t>
      </w:r>
    </w:p>
    <w:p>
      <w:pPr>
        <w:pStyle w:val="ListParagraph"/>
        <w:numPr>
          <w:ilvl w:val="0"/>
          <w:numId w:val="2"/>
        </w:numPr>
        <w:spacing w:after="80" w:line="280"/>
      </w:pPr>
      <w:r>
        <w:rPr>
          <w:sz w:val="22"/>
          <w:szCs w:val="22"/>
        </w:rPr>
        <w:t xml:space="preserve">成本刚性与人效风险：公司全球员工规模超过1.1万人，临床CRO核心成本集中于专业人员薪酬、临床试验机构费用及项目投入；2025年一季度营业成本增速高于收入增速，若订单释放速度不足以覆盖人员和项目成本，规模扩张可能伴随利润率压力。</w:t>
      </w:r>
    </w:p>
    <w:p>
      <w:pPr>
        <w:pStyle w:val="ListParagraph"/>
        <w:numPr>
          <w:ilvl w:val="0"/>
          <w:numId w:val="2"/>
        </w:numPr>
        <w:spacing w:after="80" w:line="280"/>
      </w:pPr>
      <w:r>
        <w:rPr>
          <w:sz w:val="22"/>
          <w:szCs w:val="22"/>
        </w:rPr>
        <w:t xml:space="preserve">客户结构变化风险：2025年前五大客户销售占比由2024年的11.28%升至14.40%，虽然整体集中度仍不高，但该变化与中小客户预算收缩、大客户占比被动上升有关；若大客户项目调整，收入波动可能加大。</w:t>
      </w:r>
    </w:p>
    <w:p>
      <w:pPr>
        <w:pStyle w:val="ListParagraph"/>
        <w:numPr>
          <w:ilvl w:val="0"/>
          <w:numId w:val="2"/>
        </w:numPr>
        <w:spacing w:after="80" w:line="280"/>
      </w:pPr>
      <w:r>
        <w:rPr>
          <w:sz w:val="22"/>
          <w:szCs w:val="22"/>
        </w:rPr>
        <w:t xml:space="preserve">海外经营与汇率风险：公司境外收入占比较高，境外毛利率高于境内，同时在美国、日本、韩国、印度及马来西亚等地开展业务；汇率变化、海外团队运营及跨境项目执行可能影响收入确认和毛利率。</w:t>
      </w:r>
    </w:p>
    <w:p>
      <w:pPr>
        <w:pStyle w:val="ListParagraph"/>
        <w:numPr>
          <w:ilvl w:val="0"/>
          <w:numId w:val="2"/>
        </w:numPr>
        <w:spacing w:after="80" w:line="280"/>
      </w:pPr>
      <w:r>
        <w:rPr>
          <w:sz w:val="22"/>
          <w:szCs w:val="22"/>
        </w:rPr>
        <w:t xml:space="preserve">公司治理与监管风险：实际控制人叶小平、曹晓春因2019年和2022年历史持股变动未及时披露，已收到警示函及行政处罚事先告知书，拟合计罚款100万元，最终处罚尚未落地；后续监管处理及治理影响仍存在不确定性。</w:t>
      </w:r>
    </w:p>
    <w:p>
      <w:pPr>
        <w:pStyle w:val="ListParagraph"/>
        <w:numPr>
          <w:ilvl w:val="0"/>
          <w:numId w:val="2"/>
        </w:numPr>
        <w:spacing w:after="80" w:line="280"/>
      </w:pPr>
      <w:r>
        <w:rPr>
          <w:sz w:val="22"/>
          <w:szCs w:val="22"/>
        </w:rPr>
        <w:t xml:space="preserve">市场及技术面判断风险：现有资料中的股价52.80元和54.68元来自不同时间点，且缺少统一截止日期、均线、成交量、换手率和52周高低点数据；同时8月27日、9月9日和9月11日主力资金均显示净卖出，短期市场表现存在较大不确定性，不能据此形成可靠的支撑、压力或趋势判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泰格医药的增长逻辑主要来自国内外创新药研发需求修复、订单储备释放、国际多中心临床项目积累及海外业务拓展。2025年新签订单和待执行合同均保持较快增长，2026年上半年收入增速提升至14.06%，扣非利润增速转正，若订单能够顺利转化为收入，且新签订单平均单价持续改善，核心业务盈利有望继续修复。</w:t>
      </w:r>
    </w:p>
    <w:p>
      <w:pPr>
        <w:spacing w:after="160" w:line="300"/>
      </w:pPr>
      <w:r>
        <w:rPr>
          <w:sz w:val="22"/>
          <w:szCs w:val="22"/>
        </w:rPr>
        <w:t xml:space="preserve">但公司盈利表现仍具有较强波动性，归母利润受到金融资产公允价值和投资处置损益显著影响，2025年及2026年上半年均出现表观利润与扣非利润明显背离的情况。同时，整体毛利率下降、国内客户预算收缩、初创型Biotech订单主动终止以及人员和项目投入的成本刚性，可能限制利润率修复速度。市场对FY2026净利润的第三方预测区间为5.44亿至13.31亿元，离散度较大，反映对非经常性损益和主业修复节奏存在较大分歧。</w:t>
      </w:r>
    </w:p>
    <w:p>
      <w:pPr>
        <w:spacing w:after="160" w:line="300"/>
      </w:pPr>
      <w:r>
        <w:rPr>
          <w:sz w:val="22"/>
          <w:szCs w:val="22"/>
        </w:rPr>
        <w:t xml:space="preserve">后续评估重点应放在扣非盈利能否持续增长、订单向收入和现金流的转化效率、境外高毛利业务占比变化、客户结构及新签订单价格趋势，以及实际控制人监管事项的最终处理结果。由于当前估值、市值和技术指标数据存在日期或口径不一致，不宜仅依据单一利润或零散行情数据判断公司整体状态。</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泰格医药(300347.SZ)核心题材-PC_HSF10资料 - 核心题材 — http://emweb.securities.eastmoney.com/CoreConception/Index?type=web&amp;code=SZ300347#1#1</w:t>
      </w:r>
    </w:p>
    <w:p>
      <w:pPr>
        <w:spacing w:after="200"/>
      </w:pPr>
      <w:r>
        <w:rPr>
          <w:i/>
          <w:iCs/>
          <w:color w:val="595959"/>
          <w:sz w:val="18"/>
          <w:szCs w:val="18"/>
        </w:rPr>
        <w:t xml:space="preserve">300347 泰格医药 - 核心题材 — http://emweb.securities.eastmoney.com/CoreConception/Index?type=soft&amp;code=SZ300347#1</w:t>
      </w:r>
    </w:p>
    <w:p>
      <w:pPr>
        <w:spacing w:after="200"/>
      </w:pPr>
      <w:r>
        <w:rPr>
          <w:i/>
          <w:iCs/>
          <w:color w:val="595959"/>
          <w:sz w:val="18"/>
          <w:szCs w:val="18"/>
        </w:rPr>
        <w:t xml:space="preserve">中國銀行(香港)有限公司 — http://bochk.etnet.com.hk/content/bochkweb/asharecontent/tc/ashare_quote_ci_brief.php?code=300347</w:t>
      </w:r>
    </w:p>
    <w:p>
      <w:pPr>
        <w:spacing w:after="200"/>
      </w:pPr>
      <w:r>
        <w:rPr>
          <w:i/>
          <w:iCs/>
          <w:color w:val="595959"/>
          <w:sz w:val="18"/>
          <w:szCs w:val="18"/>
        </w:rPr>
        <w:t xml:space="preserve">300347 泰格医药 — https://emweb.securities.eastmoney.com/BusinessAnalysis/Index?code=sz300347</w:t>
      </w:r>
    </w:p>
    <w:p>
      <w:pPr>
        <w:spacing w:after="200"/>
      </w:pPr>
      <w:r>
        <w:rPr>
          <w:i/>
          <w:iCs/>
          <w:color w:val="595959"/>
          <w:sz w:val="18"/>
          <w:szCs w:val="18"/>
        </w:rPr>
        <w:t xml:space="preserve">集友銀行 — http://bochk.etnet.com.hk/content/cybweb/asharecontent/tc/ashare_quote_ci_brief.php?code=300347</w:t>
      </w:r>
    </w:p>
    <w:p>
      <w:pPr>
        <w:spacing w:after="200"/>
      </w:pPr>
      <w:r>
        <w:rPr>
          <w:i/>
          <w:iCs/>
          <w:color w:val="595959"/>
          <w:sz w:val="18"/>
          <w:szCs w:val="18"/>
        </w:rPr>
        <w:t xml:space="preserve">泰格医药上市公司信息 — https://m.hx168.com.cn/stock/F10/300347.html</w:t>
      </w:r>
    </w:p>
    <w:p>
      <w:pPr>
        <w:spacing w:after="200"/>
      </w:pPr>
      <w:r>
        <w:rPr>
          <w:i/>
          <w:iCs/>
          <w:color w:val="595959"/>
          <w:sz w:val="18"/>
          <w:szCs w:val="18"/>
        </w:rPr>
        <w:t xml:space="preserve">泰格医药(sz300347) — https://www.cls.cn/stock?code=sz300347</w:t>
      </w:r>
    </w:p>
    <w:p>
      <w:pPr>
        <w:spacing w:after="200"/>
      </w:pPr>
      <w:r>
        <w:rPr>
          <w:i/>
          <w:iCs/>
          <w:color w:val="595959"/>
          <w:sz w:val="18"/>
          <w:szCs w:val="18"/>
        </w:rPr>
        <w:t xml:space="preserve">泰格医药(300347)_个股概览_股票价格_实时行情_走势图_新闻资讯_股评_财报_FinScope-AI让投资更简单 — https://finance.baidu.com/stock/ab-300347?mainTab=%E7%AE%80%E5%86%B5</w:t>
      </w:r>
    </w:p>
    <w:p>
      <w:pPr>
        <w:spacing w:after="200"/>
      </w:pPr>
      <w:r>
        <w:rPr>
          <w:i/>
          <w:iCs/>
          <w:color w:val="595959"/>
          <w:sz w:val="18"/>
          <w:szCs w:val="18"/>
        </w:rPr>
        <w:t xml:space="preserve">泰格醫藥 (300347.SZ) - 美股 — https://www.aastocks.com/tc/cnhk/analysis/company-fundamental/company-profile?shsymbol=300347#1</w:t>
      </w:r>
    </w:p>
    <w:p>
      <w:pPr>
        <w:spacing w:after="200"/>
      </w:pPr>
      <w:r>
        <w:rPr>
          <w:i/>
          <w:iCs/>
          <w:color w:val="595959"/>
          <w:sz w:val="18"/>
          <w:szCs w:val="18"/>
        </w:rPr>
        <w:t xml:space="preserve">H&amp;B — https://www.china-see.com/disclosureDetail.do?articleId=664975493&amp;articleType=regularly_n&amp;_x_output_type_b6db407c4_=embedded_pdf#20#1</w:t>
      </w:r>
    </w:p>
    <w:p>
      <w:pPr>
        <w:spacing w:after="200"/>
      </w:pPr>
      <w:r>
        <w:rPr>
          <w:i/>
          <w:iCs/>
          <w:color w:val="595959"/>
          <w:sz w:val="18"/>
          <w:szCs w:val="18"/>
        </w:rPr>
        <w:t xml:space="preserve">泰格医药（300347）2025年度管理层讨论与分析 - 泰格医药（300347）2025年度管理层讨论与分析 — http://stock.stockstar.com/RB2026033100031210.shtml#1#1</w:t>
      </w:r>
    </w:p>
    <w:p>
      <w:pPr>
        <w:spacing w:after="200"/>
      </w:pPr>
      <w:r>
        <w:rPr>
          <w:i/>
          <w:iCs/>
          <w:color w:val="595959"/>
          <w:sz w:val="18"/>
          <w:szCs w:val="18"/>
        </w:rPr>
        <w:t xml:space="preserve">泰格医药（300347）2025年度管理层讨论与分析 — http://stock.stockstar.com/RB2026033100031210.shtml#1#3</w:t>
      </w:r>
    </w:p>
    <w:p>
      <w:pPr>
        <w:spacing w:after="200"/>
      </w:pPr>
      <w:r>
        <w:rPr>
          <w:i/>
          <w:iCs/>
          <w:color w:val="595959"/>
          <w:sz w:val="18"/>
          <w:szCs w:val="18"/>
        </w:rPr>
        <w:t xml:space="preserve">泰格医药(300347.SZ)经营分析-PC_HSF10资料 - 主营范围 — http://emweb.securities.eastmoney.com/BusinessAnalysis/Index?type=web&amp;code=SZ300347#1</w:t>
      </w:r>
    </w:p>
    <w:p>
      <w:pPr>
        <w:spacing w:after="200"/>
      </w:pPr>
      <w:r>
        <w:rPr>
          <w:i/>
          <w:iCs/>
          <w:color w:val="595959"/>
          <w:sz w:val="18"/>
          <w:szCs w:val="18"/>
        </w:rPr>
        <w:t xml:space="preserve">泰格医药(300347.SZ)经营分析-PC_HSF10资料 - 1、公司主要从事的业务公司是一家专注于为新药研发提供临床试验全过程专业服务的合同研究组织(CRO),为全球医药和医疗器械创新企业提供全面而综合的临床研究解决方案,保证研究质量、降低研发风险、缩短研发周期、节约研发经费,推进产品市场化进程,让患者早日用上更新... — http://emweb.securities.eastmoney.com/BusinessAnalysis/Index?type=web&amp;code=SZ300347#2</w:t>
      </w:r>
    </w:p>
    <w:p>
      <w:pPr>
        <w:spacing w:after="200"/>
      </w:pPr>
      <w:r>
        <w:rPr>
          <w:i/>
          <w:iCs/>
          <w:color w:val="595959"/>
          <w:sz w:val="18"/>
          <w:szCs w:val="18"/>
        </w:rPr>
        <w:t xml:space="preserve">泰格医药(300347)经营分析_个股行情_同花顺财经 — https://f10.10jqka.com.cn/300347/operate/#analysis</w:t>
      </w:r>
    </w:p>
    <w:p>
      <w:pPr>
        <w:spacing w:after="200"/>
      </w:pPr>
      <w:r>
        <w:rPr>
          <w:i/>
          <w:iCs/>
          <w:color w:val="595959"/>
          <w:sz w:val="18"/>
          <w:szCs w:val="18"/>
        </w:rPr>
        <w:t xml:space="preserve">泰格医药(03347)公司概况_港股行情_同花顺金融网 — https://stockpage.10jqka.com.cn/HK3347/company/</w:t>
      </w:r>
    </w:p>
    <w:p>
      <w:pPr>
        <w:spacing w:after="200"/>
      </w:pPr>
      <w:r>
        <w:rPr>
          <w:i/>
          <w:iCs/>
          <w:color w:val="595959"/>
          <w:sz w:val="18"/>
          <w:szCs w:val="18"/>
        </w:rPr>
        <w:t xml:space="preserve">公司新闻 — https://www.tigermedgrp.com/zh-hant/media-resources/press-releases/194</w:t>
      </w:r>
    </w:p>
    <w:p>
      <w:pPr>
        <w:spacing w:after="200"/>
      </w:pPr>
      <w:r>
        <w:rPr>
          <w:i/>
          <w:iCs/>
          <w:color w:val="595959"/>
          <w:sz w:val="18"/>
          <w:szCs w:val="18"/>
        </w:rPr>
        <w:t xml:space="preserve">泰格医药 (300347.SZ) - 美股 — https://www.aastocks.com/sc/cnhk/analysis/company-fundamental/?shsymbol=300347#1</w:t>
      </w:r>
    </w:p>
    <w:p>
      <w:pPr>
        <w:spacing w:after="200"/>
      </w:pPr>
      <w:r>
        <w:rPr>
          <w:i/>
          <w:iCs/>
          <w:color w:val="595959"/>
          <w:sz w:val="18"/>
          <w:szCs w:val="18"/>
        </w:rPr>
        <w:t xml:space="preserve">泰格医药财报摘要 — https://tool.stockstar.com/summary/caibao/300347</w:t>
      </w:r>
    </w:p>
    <w:p>
      <w:pPr>
        <w:spacing w:after="200"/>
      </w:pPr>
      <w:r>
        <w:rPr>
          <w:i/>
          <w:iCs/>
          <w:color w:val="595959"/>
          <w:sz w:val="18"/>
          <w:szCs w:val="18"/>
        </w:rPr>
        <w:t xml:space="preserve">泓博医药 vs 泰格医药 财报全方位对比 — https://www.caibaobang.cn/sanpk/mh-compare?codes=301230-300347</w:t>
      </w:r>
    </w:p>
    <w:p>
      <w:pPr>
        <w:spacing w:after="200"/>
      </w:pPr>
      <w:r>
        <w:rPr>
          <w:i/>
          <w:iCs/>
          <w:color w:val="595959"/>
          <w:sz w:val="18"/>
          <w:szCs w:val="18"/>
        </w:rPr>
        <w:t xml:space="preserve">03347.HK 泰格醫藥 | TIGERMED | 公司資料 - 財務比率概覽 - 03347 泰格醫藥 — https://www.etnet.com.hk/www/tc/stocks/realtime/quote_ci_ratio.php?code=3347#1</w:t>
      </w:r>
    </w:p>
    <w:p>
      <w:pPr>
        <w:spacing w:after="200"/>
      </w:pPr>
      <w:r>
        <w:rPr>
          <w:i/>
          <w:iCs/>
          <w:color w:val="595959"/>
          <w:sz w:val="18"/>
          <w:szCs w:val="18"/>
        </w:rPr>
        <w:t xml:space="preserve">泰格医药(300347)销售毛利率历史变动-估值指针-特色数据-证券之星 — https://resource.stockstar.com/DataCenter/PrivateData/Assess_history_300347_SEL_RINT_6.html</w:t>
      </w:r>
    </w:p>
    <w:p>
      <w:pPr>
        <w:spacing w:after="200"/>
      </w:pPr>
      <w:r>
        <w:rPr>
          <w:i/>
          <w:iCs/>
          <w:color w:val="595959"/>
          <w:sz w:val="18"/>
          <w:szCs w:val="18"/>
        </w:rPr>
        <w:t xml:space="preserve">泰格医药 (HNGZY) 毛利率 ％｜价值大师 - 简要介绍 — https://www.gurufocus.cn/stock/HNGZY/term/gross_margin#1</w:t>
      </w:r>
    </w:p>
    <w:p>
      <w:pPr>
        <w:spacing w:after="200"/>
      </w:pPr>
      <w:r>
        <w:rPr>
          <w:i/>
          <w:iCs/>
          <w:color w:val="595959"/>
          <w:sz w:val="18"/>
          <w:szCs w:val="18"/>
        </w:rPr>
        <w:t xml:space="preserve">泰格医药业绩报告及解读_瑞财经_瑞财经 - 业绩报告 — https://m.rccaijing.com/company/reports/67121.html?type=indicators#1</w:t>
      </w:r>
    </w:p>
    <w:p>
      <w:pPr>
        <w:spacing w:after="200"/>
      </w:pPr>
      <w:r>
        <w:rPr>
          <w:i/>
          <w:iCs/>
          <w:color w:val="595959"/>
          <w:sz w:val="18"/>
          <w:szCs w:val="18"/>
        </w:rPr>
        <w:t xml:space="preserve">03347 泰格醫藥 TIGERMED - 免费实时股票报价 - 财务比率 年报 Financial Ratio — http://202.62.215.10/www/sc/stocks/realtime/quote_ci_ratio.php?code=3347</w:t>
      </w:r>
    </w:p>
    <w:p>
      <w:pPr>
        <w:spacing w:after="200"/>
      </w:pPr>
      <w:r>
        <w:rPr>
          <w:i/>
          <w:iCs/>
          <w:color w:val="595959"/>
          <w:sz w:val="18"/>
          <w:szCs w:val="18"/>
        </w:rPr>
        <w:t xml:space="preserve">SZ.300347 泰格醫藥 TIGERMED CONS - A股即時報價 RT Quote - 公司資料 Company Information — http://202.62.215.13/www/tc/ashares/quote_ci_pl.php?code=300347</w:t>
      </w:r>
    </w:p>
    <w:p>
      <w:pPr>
        <w:spacing w:after="200"/>
      </w:pPr>
      <w:r>
        <w:rPr>
          <w:i/>
          <w:iCs/>
          <w:color w:val="595959"/>
          <w:sz w:val="18"/>
          <w:szCs w:val="18"/>
        </w:rPr>
        <w:t xml:space="preserve">中國銀行(香港)有限公司 — http://bochk.etnet.com.hk/content/bochkweb/asharecontent/tc/ashare_quote_ci_pl.php?code=300347</w:t>
      </w:r>
    </w:p>
    <w:p>
      <w:pPr>
        <w:spacing w:after="200"/>
      </w:pPr>
      <w:r>
        <w:rPr>
          <w:i/>
          <w:iCs/>
          <w:color w:val="595959"/>
          <w:sz w:val="18"/>
          <w:szCs w:val="18"/>
        </w:rPr>
        <w:t xml:space="preserve">Hangzhou Tigermed Consulting (300347) 財務概覽 - 泰格醫藥 (300347) — https://hk.investing.com/equities/hangzhou-tigermed-consulting-financial-summary#1</w:t>
      </w:r>
    </w:p>
    <w:p>
      <w:pPr>
        <w:spacing w:after="200"/>
      </w:pPr>
      <w:r>
        <w:rPr>
          <w:i/>
          <w:iCs/>
          <w:color w:val="595959"/>
          <w:sz w:val="18"/>
          <w:szCs w:val="18"/>
        </w:rPr>
        <w:t xml:space="preserve">公司公告_泰格医药：2024年半年度报告新浪财经_新浪网 - 180天至1年 | 190,239,027.60 | 41,371,756.16 | 21.75% — https://vip.stock.finance.sina.com.cn/corp/view/vCB_AllBulletinDetail.php?id=10437165#19</w:t>
      </w:r>
    </w:p>
    <w:p>
      <w:pPr>
        <w:spacing w:after="200"/>
      </w:pPr>
      <w:r>
        <w:rPr>
          <w:i/>
          <w:iCs/>
          <w:color w:val="595959"/>
          <w:sz w:val="18"/>
          <w:szCs w:val="18"/>
        </w:rPr>
        <w:t xml:space="preserve">泰格医药 - 1年以上 | 206,763,310.69 | 63,201,032.17 | 30.57% — http://money.finance.sina.com.cn/corp/view/vCB_AllBulletinDetail.php?stockid=300347&amp;id=11405210#31#31#18</w:t>
      </w:r>
    </w:p>
    <w:p>
      <w:pPr>
        <w:spacing w:after="200"/>
      </w:pPr>
      <w:r>
        <w:rPr>
          <w:i/>
          <w:iCs/>
          <w:color w:val="595959"/>
          <w:sz w:val="18"/>
          <w:szCs w:val="18"/>
        </w:rPr>
        <w:t xml:space="preserve">泰格医药 - 180天至1年 | 190,239,027.60 | 41,371,756.16 | 21.75% — http://money.finance.sina.com.cn/corp/view/vCB_AllBulletinDetail.php?stockid=300347&amp;id=10437165#19</w:t>
      </w:r>
    </w:p>
    <w:p>
      <w:pPr>
        <w:spacing w:after="200"/>
      </w:pPr>
      <w:r>
        <w:rPr>
          <w:i/>
          <w:iCs/>
          <w:color w:val="595959"/>
          <w:sz w:val="18"/>
          <w:szCs w:val="18"/>
        </w:rPr>
        <w:t xml:space="preserve">泰格医药: 2026年半年度报告-证券之星 - 合计 24,877,351.66 24,877,351.66 24,877,351.66 24,877,351.66 — https://wap.stockstar.com/detail/SN2026082800042577#31</w:t>
      </w:r>
    </w:p>
    <w:p>
      <w:pPr>
        <w:spacing w:after="200"/>
      </w:pPr>
      <w:r>
        <w:rPr>
          <w:i/>
          <w:iCs/>
          <w:color w:val="595959"/>
          <w:sz w:val="18"/>
          <w:szCs w:val="18"/>
        </w:rPr>
        <w:t xml:space="preserve">泰格医药：2025年年度报告 - |合计|117,769,349.57|8,373,633.34|| — https://q.stock.sohu.com/cn/news.html?code=cn_300347&amp;tab=100&amp;type=100&amp;date=2026/0331&amp;textId=1225051947#24</w:t>
      </w:r>
    </w:p>
    <w:p>
      <w:pPr>
        <w:spacing w:after="200"/>
      </w:pPr>
      <w:r>
        <w:rPr>
          <w:i/>
          <w:iCs/>
          <w:color w:val="595959"/>
          <w:sz w:val="18"/>
          <w:szCs w:val="18"/>
        </w:rPr>
        <w:t xml:space="preserve">泰格医药命系大客户 研发费用占募资总额比例低 — https://business.sohu.com/20120803/n349748886.shtml</w:t>
      </w:r>
    </w:p>
    <w:p>
      <w:pPr>
        <w:spacing w:after="200"/>
      </w:pPr>
      <w:r>
        <w:rPr>
          <w:i/>
          <w:iCs/>
          <w:color w:val="595959"/>
          <w:sz w:val="18"/>
          <w:szCs w:val="18"/>
        </w:rPr>
        <w:t xml:space="preserve">泰格医药(300347)主营业务经营分析查询|查股网 - chaguwang.cn-查股网.中国 — http://ddx.gubit.cn/mango/jingying/300347.html#1</w:t>
      </w:r>
    </w:p>
    <w:p>
      <w:pPr>
        <w:spacing w:after="200"/>
      </w:pPr>
      <w:r>
        <w:rPr>
          <w:i/>
          <w:iCs/>
          <w:color w:val="595959"/>
          <w:sz w:val="18"/>
          <w:szCs w:val="18"/>
        </w:rPr>
        <w:t xml:space="preserve">泰格医药(300347)主营业务经营分析查询|查股网 - gubit.cn-股比特.中国 — http://www.ddx.gubit.cn/mango/jingying/300347.html#1</w:t>
      </w:r>
    </w:p>
    <w:p>
      <w:pPr>
        <w:spacing w:after="200"/>
      </w:pPr>
      <w:r>
        <w:rPr>
          <w:i/>
          <w:iCs/>
          <w:color w:val="595959"/>
          <w:sz w:val="18"/>
          <w:szCs w:val="18"/>
        </w:rPr>
        <w:t xml:space="preserve">泰格医药:2025年年度报告_九方智投 - 单位：元期末余额名称账面余额坏账准备计提比例 — https://www.9fzt.com/detail/sz_300347_9_882710d135eb781f59ddc392b2fcc544.html#1#23</w:t>
      </w:r>
    </w:p>
    <w:p>
      <w:pPr>
        <w:spacing w:after="200"/>
      </w:pPr>
      <w:r>
        <w:rPr>
          <w:i/>
          <w:iCs/>
          <w:color w:val="595959"/>
          <w:sz w:val="18"/>
          <w:szCs w:val="18"/>
        </w:rPr>
        <w:t xml:space="preserve">泰格医药：2021年半年度报告 - 如是按照预期信用损失一般模型计提应收账款坏账准备，请参照其他应收款的披露方式披露坏账准备的相关信息： — https://q.stock.sohu.com/cn/news.html?textId=1210860678&amp;tab=130&amp;type=130&amp;code=cn_300347&amp;date=2021/0826#34</w:t>
      </w:r>
    </w:p>
    <w:p>
      <w:pPr>
        <w:spacing w:after="200"/>
      </w:pPr>
      <w:r>
        <w:rPr>
          <w:i/>
          <w:iCs/>
          <w:color w:val="595959"/>
          <w:sz w:val="18"/>
          <w:szCs w:val="18"/>
        </w:rPr>
        <w:t xml:space="preserve">【行业深度】洞察2025：中国医药研发外包（CRO）行业竞争格局及市场份额（附竞争梯队、市场集中度等）-证券之星 — https://4g.stockstar.com/detail/IG2026030300020671</w:t>
      </w:r>
    </w:p>
    <w:p>
      <w:pPr>
        <w:spacing w:after="200"/>
      </w:pPr>
      <w:r>
        <w:rPr>
          <w:i/>
          <w:iCs/>
          <w:color w:val="595959"/>
          <w:sz w:val="18"/>
          <w:szCs w:val="18"/>
        </w:rPr>
        <w:t xml:space="preserve">全球临床合同研究组织服务行业总体规模、市场占有率分析报告 — https://dxpress.gelonghui.com/p/3856985#1#1</w:t>
      </w:r>
    </w:p>
    <w:p>
      <w:pPr>
        <w:spacing w:after="200"/>
      </w:pPr>
      <w:r>
        <w:rPr>
          <w:i/>
          <w:iCs/>
          <w:color w:val="595959"/>
          <w:sz w:val="18"/>
          <w:szCs w:val="18"/>
        </w:rPr>
        <w:t xml:space="preserve">【最全】2025年中国医药研发外包（CRO）行业上市公司全方位对比（附业务布局汇总、业绩对比、业务规划等）-证券之星 — https://wap.stockstar.com/detail/IG2026020900008452</w:t>
      </w:r>
    </w:p>
    <w:p>
      <w:pPr>
        <w:spacing w:after="200"/>
      </w:pPr>
      <w:r>
        <w:rPr>
          <w:i/>
          <w:iCs/>
          <w:color w:val="595959"/>
          <w:sz w:val="18"/>
          <w:szCs w:val="18"/>
        </w:rPr>
        <w:t xml:space="preserve">【行業深度】洞察2025：中國醫藥研發外包（CRO）行業競爭格局及市場份額（附競爭梯隊、市場集中度等） 港美股資訊 | 華盛通 - 【行業深度】洞察2025：中國醫藥研發外包（CRO）行業競爭格局及市場份額（附競爭梯隊、市場集中度等） — https://www.hstong.com/news/hk/detail/26030318480040436#1</w:t>
      </w:r>
    </w:p>
    <w:p>
      <w:pPr>
        <w:spacing w:after="200"/>
      </w:pPr>
      <w:r>
        <w:rPr>
          <w:i/>
          <w:iCs/>
          <w:color w:val="595959"/>
          <w:sz w:val="18"/>
          <w:szCs w:val="18"/>
        </w:rPr>
        <w:t xml:space="preserve">临床CRO行业深度跟踪：供需关系改善，有望驱动订单量价齐升 - 2025年国内创新药融资金额146.84亿美元（同比+127%），其中二级市场融资94.66亿美元（同比+317%），一级市场亦回暖 — https://consult.pharnexcloud.com/report/detail/114769.html#2</w:t>
      </w:r>
    </w:p>
    <w:p>
      <w:pPr>
        <w:spacing w:after="200"/>
      </w:pPr>
      <w:r>
        <w:rPr>
          <w:i/>
          <w:iCs/>
          <w:color w:val="595959"/>
          <w:sz w:val="18"/>
          <w:szCs w:val="18"/>
        </w:rPr>
        <w:t xml:space="preserve">中国创新药CRO市场深度研究：市场规模、竞争格局及产业链发展趋势分析 - 中国创新药CRO市场深度研究：市场规模、竞争格局及产业链发展趋势分析 — https://dxpress.gelonghui.com/p/6301435#1</w:t>
      </w:r>
    </w:p>
    <w:p>
      <w:pPr>
        <w:spacing w:after="200"/>
      </w:pPr>
      <w:r>
        <w:rPr>
          <w:i/>
          <w:iCs/>
          <w:color w:val="595959"/>
          <w:sz w:val="18"/>
          <w:szCs w:val="18"/>
        </w:rPr>
        <w:t xml:space="preserve">研判2025！中国临床CRO行业发展历程、产业链、市场规模、竞争格局及发展趋势分析：头部企业优势明显[图] — https://m.chyxx.com/industry/1238817.html</w:t>
      </w:r>
    </w:p>
    <w:p>
      <w:pPr>
        <w:spacing w:after="200"/>
      </w:pPr>
      <w:r>
        <w:rPr>
          <w:i/>
          <w:iCs/>
          <w:color w:val="595959"/>
          <w:sz w:val="18"/>
          <w:szCs w:val="18"/>
        </w:rPr>
        <w:t xml:space="preserve">药明康德、康龙化成、泰格医药三足鼎立，增长逻辑与竞争优势深度分化 — http://www.financeun.com/webapp/Article/articleShare?id=63668&amp;platForm=jrw&amp;from=singlemessage&amp;isappinstalled=0#1</w:t>
      </w:r>
    </w:p>
    <w:p>
      <w:pPr>
        <w:spacing w:after="200"/>
      </w:pPr>
      <w:r>
        <w:rPr>
          <w:i/>
          <w:iCs/>
          <w:color w:val="595959"/>
          <w:sz w:val="18"/>
          <w:szCs w:val="18"/>
        </w:rPr>
        <w:t xml:space="preserve">医药外包龙头企业：药明康德454亿领跑，三足鼎立格局确立 — https://www.sgpjbg.com/labelsyh/yiyaowaibaolongtouqiye/2/6919395.html</w:t>
      </w:r>
    </w:p>
    <w:p>
      <w:pPr>
        <w:spacing w:after="200"/>
      </w:pPr>
      <w:r>
        <w:rPr>
          <w:i/>
          <w:iCs/>
          <w:color w:val="595959"/>
          <w:sz w:val="18"/>
          <w:szCs w:val="18"/>
        </w:rPr>
        <w:t xml:space="preserve">2025年中国医药研发外包（CRO）行业竞争分析 竞争加剧、头部企业优势扩大【组图】-证券之星 — https://wap.stockstar.com/detail/IG2026010200001944</w:t>
      </w:r>
    </w:p>
    <w:p>
      <w:pPr>
        <w:spacing w:after="200"/>
      </w:pPr>
      <w:r>
        <w:rPr>
          <w:i/>
          <w:iCs/>
          <w:color w:val="595959"/>
          <w:sz w:val="18"/>
          <w:szCs w:val="18"/>
        </w:rPr>
        <w:t xml:space="preserve">泰格医药：2024年净利润同比下降79.99% 拟10派3元 - 热门： — https://fund.eastmoney.com/a/202503273358326070.html#1</w:t>
      </w:r>
    </w:p>
    <w:p>
      <w:pPr>
        <w:spacing w:after="200"/>
      </w:pPr>
      <w:r>
        <w:rPr>
          <w:i/>
          <w:iCs/>
          <w:color w:val="595959"/>
          <w:sz w:val="18"/>
          <w:szCs w:val="18"/>
        </w:rPr>
        <w:t xml:space="preserve">泰格医药：2024年净利润同比下降79.99% 拟10派3元 - 泰格医药：2024年净利润同比下降79.99% 拟10派3元 — https://newzzbcx.cs.com.cn/cxnews.html?random=oW48dxvt&amp;name=new20250327232207dnynrtnu#1</w:t>
      </w:r>
    </w:p>
    <w:p>
      <w:pPr>
        <w:spacing w:after="200"/>
      </w:pPr>
      <w:r>
        <w:rPr>
          <w:i/>
          <w:iCs/>
          <w:color w:val="595959"/>
          <w:sz w:val="18"/>
          <w:szCs w:val="18"/>
        </w:rPr>
        <w:t xml:space="preserve">泰格医药发布2024年度业绩，归母净利润4.05亿元，同比下降79.99% — https://stock.10jqka.com.cn/hks/20250327/c667035638.shtml</w:t>
      </w:r>
    </w:p>
    <w:p>
      <w:pPr>
        <w:spacing w:after="200"/>
      </w:pPr>
      <w:r>
        <w:rPr>
          <w:i/>
          <w:iCs/>
          <w:color w:val="595959"/>
          <w:sz w:val="18"/>
          <w:szCs w:val="18"/>
        </w:rPr>
        <w:t xml:space="preserve">泰格醫藥(300347.SZ)：2024年度淨利潤4.05億元 擬10派3元 — https://www.usmart.hk/zh-hk/news-detail/7310540078831534730</w:t>
      </w:r>
    </w:p>
    <w:p>
      <w:pPr>
        <w:spacing w:after="200"/>
      </w:pPr>
      <w:r>
        <w:rPr>
          <w:i/>
          <w:iCs/>
          <w:color w:val="595959"/>
          <w:sz w:val="18"/>
          <w:szCs w:val="18"/>
        </w:rPr>
        <w:t xml:space="preserve">泰格医药：2024年净利润同比下降79.99% 拟10派3元 - 泰格医药：2024年净利润同比下降79.99% 拟10派3元 — https://www.sohu.com/a/876635294_120988533#1</w:t>
      </w:r>
    </w:p>
    <w:p>
      <w:pPr>
        <w:spacing w:after="200"/>
      </w:pPr>
      <w:r>
        <w:rPr>
          <w:i/>
          <w:iCs/>
          <w:color w:val="595959"/>
          <w:sz w:val="18"/>
          <w:szCs w:val="18"/>
        </w:rPr>
        <w:t xml:space="preserve">泰格医药(300347.SZ)2024年净利润为4.05亿元、较去年同期下降79.99% — https://www.jiemian.com/article/12533884.html</w:t>
      </w:r>
    </w:p>
    <w:p>
      <w:pPr>
        <w:spacing w:after="200"/>
      </w:pPr>
      <w:r>
        <w:rPr>
          <w:i/>
          <w:iCs/>
          <w:color w:val="595959"/>
          <w:sz w:val="18"/>
          <w:szCs w:val="18"/>
        </w:rPr>
        <w:t xml:space="preserve">泰格医药(300347.SZ)：2024年度净利润4.05亿元 拟10派3元 — https://finance.jrj.com.cn/2025/03/27181649089760.shtml</w:t>
      </w:r>
    </w:p>
    <w:p>
      <w:pPr>
        <w:spacing w:after="200"/>
      </w:pPr>
      <w:r>
        <w:rPr>
          <w:i/>
          <w:iCs/>
          <w:color w:val="595959"/>
          <w:sz w:val="18"/>
          <w:szCs w:val="18"/>
        </w:rPr>
        <w:t xml:space="preserve">泰格医药2024年净利4.05亿元，同比下降79.99% — http://app.bbtnews.com.cn/print.php?contentid=551339</w:t>
      </w:r>
    </w:p>
    <w:p>
      <w:pPr>
        <w:spacing w:after="200"/>
      </w:pPr>
      <w:r>
        <w:rPr>
          <w:i/>
          <w:iCs/>
          <w:color w:val="595959"/>
          <w:sz w:val="18"/>
          <w:szCs w:val="18"/>
        </w:rPr>
        <w:t xml:space="preserve">泰格医药：2024年净利润同比下降79.99% 拟10派3元 — https://finance.eastmoney.com/a/202503273358139344.html</w:t>
      </w:r>
    </w:p>
    <w:p>
      <w:pPr>
        <w:spacing w:after="200"/>
      </w:pPr>
      <w:r>
        <w:rPr>
          <w:i/>
          <w:iCs/>
          <w:color w:val="595959"/>
          <w:sz w:val="18"/>
          <w:szCs w:val="18"/>
        </w:rPr>
        <w:t xml:space="preserve">泰格医药：2024年净利润同比下降79.99% 拟10派3元 — http://stcn.com/article/detail/1616125.html</w:t>
      </w:r>
    </w:p>
    <w:p>
      <w:pPr>
        <w:spacing w:after="200"/>
      </w:pPr>
      <w:r>
        <w:rPr>
          <w:i/>
          <w:iCs/>
          <w:color w:val="595959"/>
          <w:sz w:val="18"/>
          <w:szCs w:val="18"/>
        </w:rPr>
        <w:t xml:space="preserve">泰格医药：2025年净利润同比增长119.15% 拟10派1.26元 — https://finance.sina.com.cn/jjxw/2026-03-30/doc-inhsuqus9531297.shtml#1</w:t>
      </w:r>
    </w:p>
    <w:p>
      <w:pPr>
        <w:spacing w:after="200"/>
      </w:pPr>
      <w:r>
        <w:rPr>
          <w:i/>
          <w:iCs/>
          <w:color w:val="595959"/>
          <w:sz w:val="18"/>
          <w:szCs w:val="18"/>
        </w:rPr>
        <w:t xml:space="preserve">泰格医药：2025年净利润同比增长119.15% 拟10派1.26元 — https://newzzbcx.cs.com.cn/cxnews.html?random=88iBKdKu&amp;name=new20260331092812bwfsdsue#1#1#1</w:t>
      </w:r>
    </w:p>
    <w:p>
      <w:pPr>
        <w:spacing w:after="200"/>
      </w:pPr>
      <w:r>
        <w:rPr>
          <w:i/>
          <w:iCs/>
          <w:color w:val="595959"/>
          <w:sz w:val="18"/>
          <w:szCs w:val="18"/>
        </w:rPr>
        <w:t xml:space="preserve">泰格医药：2025年净利润同比增长119.15% 拟10派1.26元 - 泰格医药：2025年净利润同比增长119.15% 拟10派1.26元 — https://newzzbcx.cs.com.cn/cxnews_m.html?random=88iBKdKu&amp;name=new20260331092812bwfsdsue#1</w:t>
      </w:r>
    </w:p>
    <w:p>
      <w:pPr>
        <w:spacing w:after="200"/>
      </w:pPr>
      <w:r>
        <w:rPr>
          <w:i/>
          <w:iCs/>
          <w:color w:val="595959"/>
          <w:sz w:val="18"/>
          <w:szCs w:val="18"/>
        </w:rPr>
        <w:t xml:space="preserve">泰格医药2025年净利8.88亿元，同比增长119.15% - 泰格医药2025年净利8.88亿元，同比增长119.15%利好 — http://stock.10jqka.com.cn/hks/20260330/c675641404.shtml#1#1</w:t>
      </w:r>
    </w:p>
    <w:p>
      <w:pPr>
        <w:spacing w:after="200"/>
      </w:pPr>
      <w:r>
        <w:rPr>
          <w:i/>
          <w:iCs/>
          <w:color w:val="595959"/>
          <w:sz w:val="18"/>
          <w:szCs w:val="18"/>
        </w:rPr>
        <w:t xml:space="preserve">泰格医药：2025年净利润同比增长119.15% 拟10派1.26元 — http://stock.stockstar.com/IG2026033000032397.shtml</w:t>
      </w:r>
    </w:p>
    <w:p>
      <w:pPr>
        <w:spacing w:after="200"/>
      </w:pPr>
      <w:r>
        <w:rPr>
          <w:i/>
          <w:iCs/>
          <w:color w:val="595959"/>
          <w:sz w:val="18"/>
          <w:szCs w:val="18"/>
        </w:rPr>
        <w:t xml:space="preserve">泰格医药(03347.HK)：海外监管公告 - 2025年度报告摘要简述 — http://stock.stockstar.com/AN2026033000037438.shtml</w:t>
      </w:r>
    </w:p>
    <w:p>
      <w:pPr>
        <w:spacing w:after="200"/>
      </w:pPr>
      <w:r>
        <w:rPr>
          <w:i/>
          <w:iCs/>
          <w:color w:val="595959"/>
          <w:sz w:val="18"/>
          <w:szCs w:val="18"/>
        </w:rPr>
        <w:t xml:space="preserve">泰格医药(300347)2025年年报点评：国内外需求共振 临床业务复苏 订单显著增长 — http://stock.finance.sina.com.cn/stock/go.php/vReport_Show/kind/search/rptid/828366418028/index.phtml</w:t>
      </w:r>
    </w:p>
    <w:p>
      <w:pPr>
        <w:spacing w:after="200"/>
      </w:pPr>
      <w:r>
        <w:rPr>
          <w:i/>
          <w:iCs/>
          <w:color w:val="595959"/>
          <w:sz w:val="18"/>
          <w:szCs w:val="18"/>
        </w:rPr>
        <w:t xml:space="preserve">泰格医药2025年净利8.88亿元，同比增长119.15% — https://www.bbtnews.com.cn/2026/0330/589111.shtml</w:t>
      </w:r>
    </w:p>
    <w:p>
      <w:pPr>
        <w:spacing w:after="200"/>
      </w:pPr>
      <w:r>
        <w:rPr>
          <w:i/>
          <w:iCs/>
          <w:color w:val="595959"/>
          <w:sz w:val="18"/>
          <w:szCs w:val="18"/>
        </w:rPr>
        <w:t xml:space="preserve">泰格医药：2025年年度报告摘要 — https://finance.eastmoney.com/a/202603303689133225.html</w:t>
      </w:r>
    </w:p>
    <w:p>
      <w:pPr>
        <w:spacing w:after="200"/>
      </w:pPr>
      <w:r>
        <w:rPr>
          <w:i/>
          <w:iCs/>
          <w:color w:val="595959"/>
          <w:sz w:val="18"/>
          <w:szCs w:val="18"/>
        </w:rPr>
        <w:t xml:space="preserve">泰格医药：2025年净利润同比增长119.15% 拟10派1.26元 — https://stcn.com/article/detail/3710935.html</w:t>
      </w:r>
    </w:p>
    <w:p>
      <w:pPr>
        <w:spacing w:after="200"/>
      </w:pPr>
      <w:r>
        <w:rPr>
          <w:i/>
          <w:iCs/>
          <w:color w:val="595959"/>
          <w:sz w:val="18"/>
          <w:szCs w:val="18"/>
        </w:rPr>
        <w:t xml:space="preserve">泰格医药：2026年上半年亏损4.13亿元 - 泰格医药：2026年上半年亏损4.13亿元 — https://newzzbcx.cs.com.cn/cxnews_m.html?random=NGNiSxPZ&amp;name=new20260829123633gwziobco#1</w:t>
      </w:r>
    </w:p>
    <w:p>
      <w:pPr>
        <w:spacing w:after="200"/>
      </w:pPr>
      <w:r>
        <w:rPr>
          <w:i/>
          <w:iCs/>
          <w:color w:val="595959"/>
          <w:sz w:val="18"/>
          <w:szCs w:val="18"/>
        </w:rPr>
        <w:t xml:space="preserve">泰格医药：2026年上半年亏损4.13亿元 - 中证智能财讯泰格医药（300347）8月29日披露2026年半年度报告 — https://finance.eastmoney.com/a/202608293859196326.html#1</w:t>
      </w:r>
    </w:p>
    <w:p>
      <w:pPr>
        <w:spacing w:after="200"/>
      </w:pPr>
      <w:r>
        <w:rPr>
          <w:i/>
          <w:iCs/>
          <w:color w:val="595959"/>
          <w:sz w:val="18"/>
          <w:szCs w:val="18"/>
        </w:rPr>
        <w:t xml:space="preserve">泰格医药：2026年上半年亏损4.13亿元 — https://wap.eastmoney.com/a/202608293859196326.html</w:t>
      </w:r>
    </w:p>
    <w:p>
      <w:pPr>
        <w:spacing w:after="200"/>
      </w:pPr>
      <w:r>
        <w:rPr>
          <w:i/>
          <w:iCs/>
          <w:color w:val="595959"/>
          <w:sz w:val="18"/>
          <w:szCs w:val="18"/>
        </w:rPr>
        <w:t xml:space="preserve">泰格醫藥(300347.SZ)：上半年淨虧損4.13億元 — https://m.aastocks.com/tc/cnhk/quote/stock-news-content/300347/GLH5299514N/GLH</w:t>
      </w:r>
    </w:p>
    <w:p>
      <w:pPr>
        <w:spacing w:after="200"/>
      </w:pPr>
      <w:r>
        <w:rPr>
          <w:i/>
          <w:iCs/>
          <w:color w:val="595959"/>
          <w:sz w:val="18"/>
          <w:szCs w:val="18"/>
        </w:rPr>
        <w:t xml:space="preserve">AASTOCKS 财经新闻 - 快速报价 — https://www.aastocks.com/sc/cnhk/quote/stock-news/300347/0/cn-stock-news/1#1</w:t>
      </w:r>
    </w:p>
    <w:p>
      <w:pPr>
        <w:spacing w:after="200"/>
      </w:pPr>
      <w:r>
        <w:rPr>
          <w:i/>
          <w:iCs/>
          <w:color w:val="595959"/>
          <w:sz w:val="18"/>
          <w:szCs w:val="18"/>
        </w:rPr>
        <w:t xml:space="preserve">泰格医药(300347)：二季度主业盈利水平修复 新签订单趋势持续向上 — http://stock.finance.sina.com.cn/stock/go.php/vReport_Show/kind/search/rptid/841481291799/index.phtml</w:t>
      </w:r>
    </w:p>
    <w:p>
      <w:pPr>
        <w:spacing w:after="200"/>
      </w:pPr>
      <w:r>
        <w:rPr>
          <w:i/>
          <w:iCs/>
          <w:color w:val="595959"/>
          <w:sz w:val="18"/>
          <w:szCs w:val="18"/>
        </w:rPr>
        <w:t xml:space="preserve">泰格医药上半年亏损4.13亿元，营收同比增长14.1% — https://finance.eastmoney.com/a/202608283858309180.html</w:t>
      </w:r>
    </w:p>
    <w:p>
      <w:pPr>
        <w:spacing w:after="200"/>
      </w:pPr>
      <w:r>
        <w:rPr>
          <w:i/>
          <w:iCs/>
          <w:color w:val="595959"/>
          <w:sz w:val="18"/>
          <w:szCs w:val="18"/>
        </w:rPr>
        <w:t xml:space="preserve">泰格医药(300347)：收入扣非加速恢复 订单进入快速增长通道 — http://stock.finance.sina.com.cn/stock/go.php/vReport_Show/kind/lastest/rptid/841821781939/index.phtml</w:t>
      </w:r>
    </w:p>
    <w:p>
      <w:pPr>
        <w:spacing w:after="200"/>
      </w:pPr>
      <w:r>
        <w:rPr>
          <w:i/>
          <w:iCs/>
          <w:color w:val="595959"/>
          <w:sz w:val="18"/>
          <w:szCs w:val="18"/>
        </w:rPr>
        <w:t xml:space="preserve">泰格医药(300347.SZ)：上半年净亏损4.13亿元 — http://wdatahk.aastocks.com/sc/(Z(@@bfg2072%e2%80%9a%c3%91%c3%b1%e2%80%9a%c3%af%c3%b9%e2%80%94%c3%a9s1%e2%80%9a%c3%91%c3%b1%e2%80%9a%c3%af%c2%a3%e2%80%93%c2%b6s2%e2%80%9a%c3%af%c2%a9%e2%80%9a%c3%af%c3%abs3%e2%80%9a%c3%af%c2%a9%e2%80%9a%c3%af%c2%a3hjl2072XMF=acx%7B%7B%7Bthis%7D%7D%7Dxca))/stocks/analysis/stock-aafn-con/03347/GLH/GLH5299514N/hk-stock-news</w:t>
      </w:r>
    </w:p>
    <w:p>
      <w:pPr>
        <w:spacing w:after="200"/>
      </w:pPr>
      <w:r>
        <w:rPr>
          <w:i/>
          <w:iCs/>
          <w:color w:val="595959"/>
          <w:sz w:val="18"/>
          <w:szCs w:val="18"/>
        </w:rPr>
        <w:t xml:space="preserve">泰格医药(03347.HK)：海外监管公告 - 杭州泰格医药科技股份有限公司2026年半年度报告内容摘要-证券之星 — https://wap.stockstar.com/detail/AN2026082900000275</w:t>
      </w:r>
    </w:p>
    <w:p>
      <w:pPr>
        <w:spacing w:after="200"/>
      </w:pPr>
      <w:r>
        <w:rPr>
          <w:i/>
          <w:iCs/>
          <w:color w:val="595959"/>
          <w:sz w:val="18"/>
          <w:szCs w:val="18"/>
        </w:rPr>
        <w:t xml:space="preserve">《大行》高盛降泰格医药(03347.HK)目标价至59.4元 维持「买入」评级 — https://cn.aastocks.com/sc/mobile/news.aspx?newsid=NOW.1522307&amp;newstype=61&amp;newssource=AAFN</w:t>
      </w:r>
    </w:p>
    <w:p>
      <w:pPr>
        <w:spacing w:after="200"/>
      </w:pPr>
      <w:r>
        <w:rPr>
          <w:i/>
          <w:iCs/>
          <w:color w:val="595959"/>
          <w:sz w:val="18"/>
          <w:szCs w:val="18"/>
        </w:rPr>
        <w:t xml:space="preserve">《大行》高盛降泰格醫藥(03347.HK)目標價至59.4元 維持「買入」評級 — https://www.aastocks.com/tc/mobile/newscontent/aafn/NOW.1522307</w:t>
      </w:r>
    </w:p>
    <w:p>
      <w:pPr>
        <w:spacing w:after="200"/>
      </w:pPr>
      <w:r>
        <w:rPr>
          <w:i/>
          <w:iCs/>
          <w:color w:val="595959"/>
          <w:sz w:val="18"/>
          <w:szCs w:val="18"/>
        </w:rPr>
        <w:t xml:space="preserve">《大行》高盛降泰格醫藥(03347.HK)目標價至59.4元 維持「買入」評級 - 美股 — https://cn.aastocks.com/tc/stocks/analysis/china-hot-topic-content.aspx?id=NOW.1522307&amp;catg=1&amp;source=AAFN#1</w:t>
      </w:r>
    </w:p>
    <w:p>
      <w:pPr>
        <w:spacing w:after="200"/>
      </w:pPr>
      <w:r>
        <w:rPr>
          <w:i/>
          <w:iCs/>
          <w:color w:val="595959"/>
          <w:sz w:val="18"/>
          <w:szCs w:val="18"/>
        </w:rPr>
        <w:t xml:space="preserve">【滙豐下調泰格醫藥目標價7% 維持買入評級】9月8日訊，滙豐 — https://www.capitalfutures.com.tw/zh-tw/financial/breakingnewsarticle?contentid=c26090800482</w:t>
      </w:r>
    </w:p>
    <w:p>
      <w:pPr>
        <w:spacing w:after="200"/>
      </w:pPr>
      <w:r>
        <w:rPr>
          <w:i/>
          <w:iCs/>
          <w:color w:val="595959"/>
          <w:sz w:val="18"/>
          <w:szCs w:val="18"/>
        </w:rPr>
        <w:t xml:space="preserve">《大行》高盛降泰格醫藥(03347.HK)目標價至59.4元 維持「買入」評級 — https://113.28.163.186/en/cnhk/quote/stock-news-content/300347/NOW.1522307/?totc=1</w:t>
      </w:r>
    </w:p>
    <w:p>
      <w:pPr>
        <w:spacing w:after="200"/>
      </w:pPr>
      <w:r>
        <w:rPr>
          <w:i/>
          <w:iCs/>
          <w:color w:val="595959"/>
          <w:sz w:val="18"/>
          <w:szCs w:val="18"/>
        </w:rPr>
        <w:t xml:space="preserve">高盛：下调泰格医药(03347)目标价至59.4港元 维持“买入”评级-证券之星 — https://wap.stockstar.com/detail/IG2026050400001129</w:t>
      </w:r>
    </w:p>
    <w:p>
      <w:pPr>
        <w:spacing w:after="200"/>
      </w:pPr>
      <w:r>
        <w:rPr>
          <w:i/>
          <w:iCs/>
          <w:color w:val="595959"/>
          <w:sz w:val="18"/>
          <w:szCs w:val="18"/>
        </w:rPr>
        <w:t xml:space="preserve">高盛：下調泰格醫藥(03347)目標價至59.4港元 維持“買入”評級 作者 智通財經 — https://hk.investing.com/news/stock-market-news/article-1439791</w:t>
      </w:r>
    </w:p>
    <w:p>
      <w:pPr>
        <w:spacing w:after="200"/>
      </w:pPr>
      <w:r>
        <w:rPr>
          <w:i/>
          <w:iCs/>
          <w:color w:val="595959"/>
          <w:sz w:val="18"/>
          <w:szCs w:val="18"/>
        </w:rPr>
        <w:t xml:space="preserve">經濟通串流版 ET Net IQ Streaming - 泰格醫藥 HANGZHOU TIGERMED CONSULTING CO., LTD. — http://content.etnet.com.hk/content/iq/compinfo/tc/quote_profit.php?code=3347</w:t>
      </w:r>
    </w:p>
    <w:p>
      <w:pPr>
        <w:spacing w:after="200"/>
      </w:pPr>
      <w:r>
        <w:rPr>
          <w:i/>
          <w:iCs/>
          <w:color w:val="595959"/>
          <w:sz w:val="18"/>
          <w:szCs w:val="18"/>
        </w:rPr>
        <w:t xml:space="preserve">高盛：下调泰格医药(03347)目标价至59.4港元 维持“买入”评级 — http://www.163.com/dy/article/KS3GERKN05198UNI.html?spss=dy_author&amp;referFrom=</w:t>
      </w:r>
    </w:p>
    <w:p>
      <w:pPr>
        <w:spacing w:after="200"/>
      </w:pPr>
      <w:r>
        <w:rPr>
          <w:i/>
          <w:iCs/>
          <w:color w:val="595959"/>
          <w:sz w:val="18"/>
          <w:szCs w:val="18"/>
        </w:rPr>
        <w:t xml:space="preserve">大行评级｜里昂：上调泰格医药目标价至57.2港元 仍为创新药行业首选 — https://dxpress.gelonghui.com/live/2246822</w:t>
      </w:r>
    </w:p>
    <w:p>
      <w:pPr>
        <w:spacing w:after="200"/>
      </w:pPr>
      <w:r>
        <w:rPr>
          <w:i/>
          <w:iCs/>
          <w:color w:val="595959"/>
          <w:sz w:val="18"/>
          <w:szCs w:val="18"/>
        </w:rPr>
        <w:t xml:space="preserve">隐瞒持股变动近7年！泰格医药实控人领罚单 — https://news.qq.com/rain/a/20260911A0EL4L00</w:t>
      </w:r>
    </w:p>
    <w:p>
      <w:pPr>
        <w:spacing w:after="200"/>
      </w:pPr>
      <w:r>
        <w:rPr>
          <w:i/>
          <w:iCs/>
          <w:color w:val="595959"/>
          <w:sz w:val="18"/>
          <w:szCs w:val="18"/>
        </w:rPr>
        <w:t xml:space="preserve">股票行情快报：泰格医药（300347）9月11日主力资金净卖出3497.98万元-证券之星 — https://wap.stockstar.com/detail/RB2026091100048359</w:t>
      </w:r>
    </w:p>
    <w:p>
      <w:pPr>
        <w:spacing w:after="200"/>
      </w:pPr>
      <w:r>
        <w:rPr>
          <w:i/>
          <w:iCs/>
          <w:color w:val="595959"/>
          <w:sz w:val="18"/>
          <w:szCs w:val="18"/>
        </w:rPr>
        <w:t xml:space="preserve">泰格医药(300347.SZ)公司大事-PC_HSF10资料 - - 2025-09-29 股东大会 于2025-09-29召开2025年第一次临时股东大会 查看详情 1、《关于修订&lt;公司章程&gt;的议案》 2、《关于修订&lt;股东会议事规则&gt;的议案》 3、《关于修订&lt;董事会议事规则&gt;的议案》 4、《关于减少注册资本的议案》 5... — https://emweb.securities.eastmoney.com/CompanyBigNews/index?type=web&amp;code=SZ300347&amp;color=w#lhbd-0#2</w:t>
      </w:r>
    </w:p>
    <w:p>
      <w:pPr>
        <w:spacing w:after="200"/>
      </w:pPr>
      <w:r>
        <w:rPr>
          <w:i/>
          <w:iCs/>
          <w:color w:val="595959"/>
          <w:sz w:val="18"/>
          <w:szCs w:val="18"/>
        </w:rPr>
        <w:t xml:space="preserve">泰格医药：2025年净利润同比增长119.15% 拟10派1.26元 - 中证智能财讯泰格医药（300347）3月31日披露2025年年度报告 — https://finance.eastmoney.com/a/202603313690029397.html#1</w:t>
      </w:r>
    </w:p>
    <w:p>
      <w:pPr>
        <w:spacing w:after="200"/>
      </w:pPr>
      <w:r>
        <w:rPr>
          <w:i/>
          <w:iCs/>
          <w:color w:val="595959"/>
          <w:sz w:val="18"/>
          <w:szCs w:val="18"/>
        </w:rPr>
        <w:t xml:space="preserve">泰格医药公司公告 — http://news.stockstar.com/info/dstock_300347_c76_p3.shtml</w:t>
      </w:r>
    </w:p>
    <w:p>
      <w:pPr>
        <w:spacing w:after="200"/>
      </w:pPr>
      <w:r>
        <w:rPr>
          <w:i/>
          <w:iCs/>
          <w:color w:val="595959"/>
          <w:sz w:val="18"/>
          <w:szCs w:val="18"/>
        </w:rPr>
        <w:t xml:space="preserve">隐瞒持股变动近7年！泰格医药实控人领罚单 — https://news.qq.com/rain/a/20260911A0F2RK00</w:t>
      </w:r>
    </w:p>
    <w:p>
      <w:pPr>
        <w:spacing w:after="200"/>
      </w:pPr>
      <w:r>
        <w:rPr>
          <w:i/>
          <w:iCs/>
          <w:color w:val="595959"/>
          <w:sz w:val="18"/>
          <w:szCs w:val="18"/>
        </w:rPr>
        <w:t xml:space="preserve">泰格医药(300347)_重大事项提醒与新闻公告_投资提醒_新浪财经_新浪网 — http://vip.stock.finance.sina.com.cn/corp/view/vCB_AllMemordDetail.php?stockid=300347</w:t>
      </w:r>
    </w:p>
    <w:p>
      <w:pPr>
        <w:spacing w:after="200"/>
      </w:pPr>
      <w:r>
        <w:rPr>
          <w:i/>
          <w:iCs/>
          <w:color w:val="595959"/>
          <w:sz w:val="18"/>
          <w:szCs w:val="18"/>
        </w:rPr>
        <w:t xml:space="preserve">泰格医药(300347) - 重大事项备忘 - 股票行情中心 — https://q.stock.sohu.com/cn/300347/bw_18.shtml</w:t>
      </w:r>
    </w:p>
    <w:p>
      <w:pPr>
        <w:spacing w:after="200"/>
      </w:pPr>
      <w:r>
        <w:rPr>
          <w:i/>
          <w:iCs/>
          <w:color w:val="595959"/>
          <w:sz w:val="18"/>
          <w:szCs w:val="18"/>
        </w:rPr>
        <w:t xml:space="preserve">泰格醫藥(300347.SZ)：董事及總經理曹曉春合計減持34.76萬股股份 - 泰格醫藥(300347.SZ)：董事及總經理曹曉春合計減持34.76萬股股份 — https://www.aastocks.com/tc/cnhk/news/china-hot-topic-content.aspx?id=glh5119769n&amp;catg=4&amp;source=glh#1</w:t>
      </w:r>
    </w:p>
    <w:p>
      <w:pPr>
        <w:spacing w:after="200"/>
      </w:pPr>
      <w:r>
        <w:rPr>
          <w:i/>
          <w:iCs/>
          <w:color w:val="595959"/>
          <w:sz w:val="18"/>
          <w:szCs w:val="18"/>
        </w:rPr>
        <w:t xml:space="preserve">泰格医药: 2025年度报告披露提示性公告 — https://stock.stockstar.com/notice/SN2026033000037044.shtml</w:t>
      </w:r>
    </w:p>
    <w:p>
      <w:pPr>
        <w:spacing w:after="200"/>
      </w:pPr>
      <w:r>
        <w:rPr>
          <w:i/>
          <w:iCs/>
          <w:color w:val="595959"/>
          <w:sz w:val="18"/>
          <w:szCs w:val="18"/>
        </w:rPr>
        <w:t xml:space="preserve">泰格医药: 2025年度报告披露提示性公告-证券之星 — https://wap.stockstar.com/detail/SN2026033000037044</w:t>
      </w:r>
    </w:p>
    <w:p>
      <w:pPr>
        <w:spacing w:after="200"/>
      </w:pPr>
      <w:r>
        <w:rPr>
          <w:i/>
          <w:iCs/>
          <w:color w:val="595959"/>
          <w:sz w:val="18"/>
          <w:szCs w:val="18"/>
        </w:rPr>
        <w:t xml:space="preserve">泰格医药(300347):公司实际控制人被中国证券监督管理委员会立案调查的进展公告 — https://vipwt1.cfi.cn/p20260912001243.html</w:t>
      </w:r>
    </w:p>
    <w:p>
      <w:pPr>
        <w:spacing w:after="200"/>
      </w:pPr>
      <w:r>
        <w:rPr>
          <w:i/>
          <w:iCs/>
          <w:color w:val="595959"/>
          <w:sz w:val="18"/>
          <w:szCs w:val="18"/>
        </w:rPr>
        <w:t xml:space="preserve">泰格医药 — https://vip.stock.finance.sina.com.cn/corp/view/vCB_AllBulletinDetail.php?CompanyCode=80198739&amp;gather=1&amp;id=12598047</w:t>
      </w:r>
    </w:p>
    <w:p>
      <w:pPr>
        <w:spacing w:after="200"/>
      </w:pPr>
      <w:r>
        <w:rPr>
          <w:i/>
          <w:iCs/>
          <w:color w:val="595959"/>
          <w:sz w:val="18"/>
          <w:szCs w:val="18"/>
        </w:rPr>
        <w:t xml:space="preserve">泰格医药：实控人因信披违规收警示函及行政处罚事先告知书 — https://finance.eastmoney.com/a/202609113872179640.html</w:t>
      </w:r>
    </w:p>
    <w:p>
      <w:pPr>
        <w:spacing w:after="200"/>
      </w:pPr>
      <w:r>
        <w:rPr>
          <w:i/>
          <w:iCs/>
          <w:color w:val="595959"/>
          <w:sz w:val="18"/>
          <w:szCs w:val="18"/>
        </w:rPr>
        <w:t xml:space="preserve">泰格医药：实控人因信披违规收警示函及行政处罚事先告知书_九方智投 — https://www.9fzt.com/724info/399e696014e08a423c9ca4a5dc3aa1fe.html</w:t>
      </w:r>
    </w:p>
    <w:p>
      <w:pPr>
        <w:spacing w:after="200"/>
      </w:pPr>
      <w:r>
        <w:rPr>
          <w:i/>
          <w:iCs/>
          <w:color w:val="595959"/>
          <w:sz w:val="18"/>
          <w:szCs w:val="18"/>
        </w:rPr>
        <w:t xml:space="preserve">泰格医药：实控人因信披违规收警示函及行政处罚事先告知书 — https://www.sohu.com/a/1074917302_122014422?scm=10001.7746_13-119000.0.0-0-0-0-0.0&amp;spm=smpc.channel_354.block3_32_P7Ovbu_1_fd.43.17891281979863n0jKGO_7746</w:t>
      </w:r>
    </w:p>
    <w:p>
      <w:pPr>
        <w:spacing w:after="200"/>
      </w:pPr>
      <w:r>
        <w:rPr>
          <w:i/>
          <w:iCs/>
          <w:color w:val="595959"/>
          <w:sz w:val="18"/>
          <w:szCs w:val="18"/>
        </w:rPr>
        <w:t xml:space="preserve">泰格医药：公司实际控制人收警示函 拟罚100万元 — https://m.jrj.com.cn/madapter/24h/2026/09/11181658414938.shtml</w:t>
      </w:r>
    </w:p>
    <w:p>
      <w:pPr>
        <w:spacing w:after="200"/>
      </w:pPr>
      <w:r>
        <w:rPr>
          <w:i/>
          <w:iCs/>
          <w:color w:val="595959"/>
          <w:sz w:val="18"/>
          <w:szCs w:val="18"/>
        </w:rPr>
        <w:t xml:space="preserve">泰格医药：公司实际控制人收警示函 拟罚100万元-证券之星 — https://wap.stockstar.com/detail/KX2026091100040410</w:t>
      </w:r>
    </w:p>
    <w:p>
      <w:pPr>
        <w:spacing w:after="200"/>
      </w:pPr>
      <w:r>
        <w:rPr>
          <w:i/>
          <w:iCs/>
          <w:color w:val="595959"/>
          <w:sz w:val="18"/>
          <w:szCs w:val="18"/>
        </w:rPr>
        <w:t xml:space="preserve">泰格医药: 关于公司实际控制人被中国证券监督管理委员会立案调查的进展公告内容摘要-证券之星 — https://wap.stockstar.com/detail/AN2026091200000736</w:t>
      </w:r>
    </w:p>
    <w:p>
      <w:pPr>
        <w:spacing w:after="200"/>
      </w:pPr>
      <w:r>
        <w:rPr>
          <w:i/>
          <w:iCs/>
          <w:color w:val="595959"/>
          <w:sz w:val="18"/>
          <w:szCs w:val="18"/>
        </w:rPr>
        <w:t xml:space="preserve">泰格医药关于公司实际控制人被中国证券监督管理委员会立案调查的进展公告 — https://baijiahao.baidu.com/s?id=1876076525044625268&amp;wfr=spider&amp;for=pc</w:t>
      </w:r>
    </w:p>
    <w:p>
      <w:pPr>
        <w:spacing w:after="200"/>
      </w:pPr>
      <w:r>
        <w:rPr>
          <w:i/>
          <w:iCs/>
          <w:color w:val="595959"/>
          <w:sz w:val="18"/>
          <w:szCs w:val="18"/>
        </w:rPr>
        <w:t xml:space="preserve">快讯：泰格医药公告，2026年9月11日实控人叶小平、曹晓春收到浙江监管局《警示函》及《行政处罚事先告知书》，因2019年9月20日合计持股比例累计变动达5%未及时披露《简式权益变动报告书》、2022年12月7日主动减持合计权益变动减少1%未及时披露，拟被给予警告并处以100万元罚款（各50万元），最终以《行政处罚决定书》为准。 — https://wallstreetcn.com/livenews/3163870</w:t>
      </w:r>
    </w:p>
    <w:p>
      <w:pPr>
        <w:spacing w:after="200"/>
      </w:pPr>
      <w:r>
        <w:rPr>
          <w:i/>
          <w:iCs/>
          <w:color w:val="595959"/>
          <w:sz w:val="18"/>
          <w:szCs w:val="18"/>
        </w:rPr>
        <w:t xml:space="preserve">泰格医药实控人收到浙江监管局警示函及行政处罚事先告知书 拟合计罚款100万元 — https://finance.sina.cn/2026-09-11/detail-inirnhrw8909600.d.html?vt=4&amp;wm=2284_1060?msg</w:t>
      </w:r>
    </w:p>
    <w:p>
      <w:pPr>
        <w:spacing w:after="200"/>
      </w:pPr>
      <w:r>
        <w:rPr>
          <w:i/>
          <w:iCs/>
          <w:color w:val="595959"/>
          <w:sz w:val="18"/>
          <w:szCs w:val="18"/>
        </w:rPr>
        <w:t xml:space="preserve">泰格医药（03347.HK）实控人信披违规拟被罚100万元 — https://hk.stockstar.com/IG2026091100050092.shtml</w:t>
      </w:r>
    </w:p>
    <w:p>
      <w:pPr>
        <w:spacing w:after="200"/>
      </w:pPr>
      <w:r>
        <w:rPr>
          <w:i/>
          <w:iCs/>
          <w:color w:val="595959"/>
          <w:sz w:val="18"/>
          <w:szCs w:val="18"/>
        </w:rPr>
        <w:t xml:space="preserve">隐瞒持股变动近7年，泰格医药实控人叶小平、曹晓春被罚100万元，公司上半年由盈转亏超4亿元 — https://news.qq.com/rain/a/20260911A0EB0I00?id=20260911A0EB0I00&amp;path=a&amp;app=news&amp;suid=&amp;redirect_pc=1</w:t>
      </w:r>
    </w:p>
    <w:p>
      <w:pPr>
        <w:spacing w:after="200"/>
      </w:pPr>
      <w:r>
        <w:rPr>
          <w:i/>
          <w:iCs/>
          <w:color w:val="595959"/>
          <w:sz w:val="18"/>
          <w:szCs w:val="18"/>
        </w:rPr>
        <w:t xml:space="preserve">泰格医药(03347.HK)：海外监管公告 - 关于公司实际控制人被中国证券监督管理委员会立案调查的进展公告内容摘要 — https://stock.stockstar.com/AN2026091100050149.shtml</w:t>
      </w:r>
    </w:p>
    <w:p>
      <w:pPr>
        <w:spacing w:after="200"/>
      </w:pPr>
      <w:r>
        <w:rPr>
          <w:i/>
          <w:iCs/>
          <w:color w:val="595959"/>
          <w:sz w:val="18"/>
          <w:szCs w:val="18"/>
        </w:rPr>
        <w:t xml:space="preserve">泰格医药2026年半年报：净利润降超2倍，主营业务增长但投资拖累业绩 — https://finance.eastmoney.com/a/202608293859274183.html</w:t>
      </w:r>
    </w:p>
    <w:p>
      <w:pPr>
        <w:spacing w:after="200"/>
      </w:pPr>
      <w:r>
        <w:rPr>
          <w:i/>
          <w:iCs/>
          <w:color w:val="595959"/>
          <w:sz w:val="18"/>
          <w:szCs w:val="18"/>
        </w:rPr>
        <w:t xml:space="preserve">泰格医药：2026年上半年亏损4.13亿元 - 热门： — https://fund.eastmoney.com/a/202608293859196326.html#1</w:t>
      </w:r>
    </w:p>
    <w:p>
      <w:pPr>
        <w:spacing w:after="200"/>
      </w:pPr>
      <w:r>
        <w:rPr>
          <w:i/>
          <w:iCs/>
          <w:color w:val="595959"/>
          <w:sz w:val="18"/>
          <w:szCs w:val="18"/>
        </w:rPr>
        <w:t xml:space="preserve">泰格医药：2026年上半年净亏损4.13亿元 — https://www.chnfund.com/article/83a27da5-70f6-6263-48c5-3a2359be02b2</w:t>
      </w:r>
    </w:p>
    <w:p>
      <w:pPr>
        <w:spacing w:after="200"/>
      </w:pPr>
      <w:r>
        <w:rPr>
          <w:i/>
          <w:iCs/>
          <w:color w:val="595959"/>
          <w:sz w:val="18"/>
          <w:szCs w:val="18"/>
        </w:rPr>
        <w:t xml:space="preserve">泰格医药 52.80 -1.01(-1.88%)最新价格_行情_走势图—东方财富网 — https://quote.eastmoney.com/concept/sz300347.html?from=classic&amp;eventcode=Web_quote_entrance1#fschart-r'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https://egs.stcn.com/quotation/stock-info.html?code=sz300347</w:t>
      </w:r>
    </w:p>
    <w:p>
      <w:pPr>
        <w:spacing w:after="200"/>
      </w:pPr>
      <w:r>
        <w:rPr>
          <w:i/>
          <w:iCs/>
          <w:color w:val="595959"/>
          <w:sz w:val="18"/>
          <w:szCs w:val="18"/>
        </w:rPr>
        <w:t xml:space="preserve">泰格医药（sz300347）行情走势 — https://www.stcn.com/quotes/index/sz300347.html</w:t>
      </w:r>
    </w:p>
    <w:p>
      <w:pPr>
        <w:spacing w:after="200"/>
      </w:pPr>
      <w:r>
        <w:rPr>
          <w:i/>
          <w:iCs/>
          <w:color w:val="595959"/>
          <w:sz w:val="18"/>
          <w:szCs w:val="18"/>
        </w:rPr>
        <w:t xml:space="preserve">泰格医药(300347)个股资金流向查询_个股行情_同花顺财经 — https://f10.10jqka.com.cn/300347/</w:t>
      </w:r>
    </w:p>
    <w:p>
      <w:pPr>
        <w:spacing w:after="200"/>
      </w:pPr>
      <w:r>
        <w:rPr>
          <w:i/>
          <w:iCs/>
          <w:color w:val="595959"/>
          <w:sz w:val="18"/>
          <w:szCs w:val="18"/>
        </w:rPr>
        <w:t xml:space="preserve">300347 Stock Price | Hangzhou Tigermed Consulting Co. Ltd. Stock Quote (China: Shenzhen) | MarketWatch — https://www.marketwatch.com/investing/stock/300347?countrycode=cn&amp;mod=search_symbol</w:t>
      </w:r>
    </w:p>
    <w:p>
      <w:pPr>
        <w:spacing w:after="200"/>
      </w:pPr>
      <w:r>
        <w:rPr>
          <w:i/>
          <w:iCs/>
          <w:color w:val="595959"/>
          <w:sz w:val="18"/>
          <w:szCs w:val="18"/>
        </w:rPr>
        <w:t xml:space="preserve">泰格医药 52.80 -1.88%_股票行情_九方智投 — https://stock.9fzt.com/index/sz_300347.html</w:t>
      </w:r>
    </w:p>
    <w:p>
      <w:pPr>
        <w:spacing w:after="200"/>
      </w:pPr>
      <w:r>
        <w:rPr>
          <w:i/>
          <w:iCs/>
          <w:color w:val="595959"/>
          <w:sz w:val="18"/>
          <w:szCs w:val="18"/>
        </w:rPr>
        <w:t xml:space="preserve">泰格醫藥 (300347.SZ) - 快速報價 — https://www.aastocks.com/tc/cnhk/quote/detail-quote.aspx?shsymbol=300347#1</w:t>
      </w:r>
    </w:p>
    <w:p>
      <w:pPr>
        <w:spacing w:after="200"/>
      </w:pPr>
      <w:r>
        <w:rPr>
          <w:i/>
          <w:iCs/>
          <w:color w:val="595959"/>
          <w:sz w:val="18"/>
          <w:szCs w:val="18"/>
        </w:rPr>
        <w:t xml:space="preserve">泰格医药 (300347.SZ) - 快速报价 — https://wwwhk.aastocks.com/sc/cnhk/quote/detail-quote.aspx?shsymbol=300347#1</w:t>
      </w:r>
    </w:p>
    <w:p>
      <w:pPr>
        <w:spacing w:after="200"/>
      </w:pPr>
      <w:r>
        <w:rPr>
          <w:i/>
          <w:iCs/>
          <w:color w:val="595959"/>
          <w:sz w:val="18"/>
          <w:szCs w:val="18"/>
        </w:rPr>
        <w:t xml:space="preserve">300347 : 泰格医药 - MSN 财经 — https://www.msn.cn/zh-cn/money/stockdetails/300347-stock/fi-adeo1h?id=adeo1h</w:t>
      </w:r>
    </w:p>
    <w:p>
      <w:pPr>
        <w:spacing w:after="200"/>
      </w:pPr>
      <w:r>
        <w:rPr>
          <w:i/>
          <w:iCs/>
          <w:color w:val="595959"/>
          <w:sz w:val="18"/>
          <w:szCs w:val="18"/>
        </w:rPr>
        <w:t xml:space="preserve">300347 : 泰格医药 - MSN 财经 — https://www.msn.cn/zh-cn/money/watchlist?id=adeo1h&amp;tab=peopleAlsoWatch</w:t>
      </w:r>
    </w:p>
    <w:p>
      <w:pPr>
        <w:spacing w:after="200"/>
      </w:pPr>
      <w:r>
        <w:rPr>
          <w:i/>
          <w:iCs/>
          <w:color w:val="595959"/>
          <w:sz w:val="18"/>
          <w:szCs w:val="18"/>
        </w:rPr>
        <w:t xml:space="preserve">泰格医药(300347)_个股概览_股票价格_实时行情_走势图_新闻资讯_股评_财报_FinScope-AI让投资更简单 — https://finance.baidu.com/stock/ab-300347</w:t>
      </w:r>
    </w:p>
    <w:p>
      <w:pPr>
        <w:spacing w:after="200"/>
      </w:pPr>
      <w:r>
        <w:rPr>
          <w:i/>
          <w:iCs/>
          <w:color w:val="595959"/>
          <w:sz w:val="18"/>
          <w:szCs w:val="18"/>
        </w:rPr>
        <w:t xml:space="preserve">泰格医药(sz300347)股票价格_股票实时行情_走势图-新浪财经 — https://quotes.sina.cn/hs/company/quotes/view/sz300347?vt=4&amp;wm=3049_0005332161233</w:t>
      </w:r>
    </w:p>
    <w:p>
      <w:pPr>
        <w:spacing w:after="200"/>
      </w:pPr>
      <w:r>
        <w:rPr>
          <w:i/>
          <w:iCs/>
          <w:color w:val="595959"/>
          <w:sz w:val="18"/>
          <w:szCs w:val="18"/>
        </w:rPr>
        <w:t xml:space="preserve">泰格医药(SZ:300347) — https://xueqiu.com/S/SZ300347/relevant</w:t>
      </w:r>
    </w:p>
    <w:p>
      <w:pPr>
        <w:spacing w:after="200"/>
      </w:pPr>
      <w:r>
        <w:rPr>
          <w:i/>
          <w:iCs/>
          <w:color w:val="595959"/>
          <w:sz w:val="18"/>
          <w:szCs w:val="18"/>
        </w:rPr>
        <w:t xml:space="preserve">泰格医药(SZ:300347) - 泰格医药(SZ:300347) — https://xueqiu.com/S/SZ300347/news?page=58#1</w:t>
      </w:r>
    </w:p>
    <w:p>
      <w:pPr>
        <w:spacing w:after="200"/>
      </w:pPr>
      <w:r>
        <w:rPr>
          <w:i/>
          <w:iCs/>
          <w:color w:val="595959"/>
          <w:sz w:val="18"/>
          <w:szCs w:val="18"/>
        </w:rPr>
        <w:t xml:space="preserve">Download 300347 Data | Hangzhou Tigermed Consulting Co. Ltd. Price Data | MarketWatch — https://www.marketwatch.com/investing/stock/300347/download-data?countrycode=cn&amp;mod=mw_quote_tab</w:t>
      </w:r>
    </w:p>
    <w:p>
      <w:pPr>
        <w:spacing w:after="200"/>
      </w:pPr>
      <w:r>
        <w:rPr>
          <w:i/>
          <w:iCs/>
          <w:color w:val="595959"/>
          <w:sz w:val="18"/>
          <w:szCs w:val="18"/>
        </w:rPr>
        <w:t xml:space="preserve">中國銀行(香港)有限公司 — http://bochk.etnet.com.hk/content/bochkweb/asharecontent/tc/ashare_quote.php?code=300347</w:t>
      </w:r>
    </w:p>
    <w:p>
      <w:pPr>
        <w:spacing w:after="200"/>
      </w:pPr>
      <w:r>
        <w:rPr>
          <w:i/>
          <w:iCs/>
          <w:color w:val="595959"/>
          <w:sz w:val="18"/>
          <w:szCs w:val="18"/>
        </w:rPr>
        <w:t xml:space="preserve">泰格医药 (300347) — https://www.moomooapp.com/hans/stock/300347-SZ?global_content=%7B%22promote_id%22%3A13764,%22sub_promote_id%22%3A59%7D</w:t>
      </w:r>
    </w:p>
    <w:p>
      <w:pPr>
        <w:spacing w:after="200"/>
      </w:pPr>
      <w:r>
        <w:rPr>
          <w:i/>
          <w:iCs/>
          <w:color w:val="595959"/>
          <w:sz w:val="18"/>
          <w:szCs w:val="18"/>
        </w:rPr>
        <w:t xml:space="preserve">Hangzhou Tigermed Consulting圖表 (300347) - Investing.com — https://hk.investing.com/equities/hangzhou-tigermed-consulting-chart</w:t>
      </w:r>
    </w:p>
    <w:p>
      <w:pPr>
        <w:spacing w:after="200"/>
      </w:pPr>
      <w:r>
        <w:rPr>
          <w:i/>
          <w:iCs/>
          <w:color w:val="595959"/>
          <w:sz w:val="18"/>
          <w:szCs w:val="18"/>
        </w:rPr>
        <w:t xml:space="preserve">泰格医药 (300347) — https://cn.investing.com/equities/hangzhou-tigermed-consulting-news/8</w:t>
      </w:r>
    </w:p>
    <w:p>
      <w:pPr>
        <w:spacing w:after="200"/>
      </w:pPr>
      <w:r>
        <w:rPr>
          <w:i/>
          <w:iCs/>
          <w:color w:val="595959"/>
          <w:sz w:val="18"/>
          <w:szCs w:val="18"/>
        </w:rPr>
        <w:t xml:space="preserve">泰格医药(300347)股票走势图_今日行情走势实时分析_英为财情Investing.com — https://cn.investing.com/equities/hangzhou-tigermed-consulting-chart</w:t>
      </w:r>
    </w:p>
    <w:p>
      <w:pPr>
        <w:spacing w:after="200"/>
      </w:pPr>
      <w:r>
        <w:rPr>
          <w:i/>
          <w:iCs/>
          <w:color w:val="595959"/>
          <w:sz w:val="18"/>
          <w:szCs w:val="18"/>
        </w:rPr>
        <w:t xml:space="preserve">同行业股票 (证监会行业： 研究和试验发展 ) — https://vip.stock.finance.sina.com.cn/moneyflow/#!ssfx!sz300347</w:t>
      </w:r>
    </w:p>
    <w:p>
      <w:pPr>
        <w:spacing w:after="200"/>
      </w:pPr>
      <w:r>
        <w:rPr>
          <w:i/>
          <w:iCs/>
          <w:color w:val="595959"/>
          <w:sz w:val="18"/>
          <w:szCs w:val="18"/>
        </w:rPr>
        <w:t xml:space="preserve">泰格医药(300347)资金流向 _ 数据中心 _ 东方财富网 — https://data.eastmoney.com/zjlx/300347.html</w:t>
      </w:r>
    </w:p>
    <w:p>
      <w:pPr>
        <w:spacing w:after="200"/>
      </w:pPr>
      <w:r>
        <w:rPr>
          <w:i/>
          <w:iCs/>
          <w:color w:val="595959"/>
          <w:sz w:val="18"/>
          <w:szCs w:val="18"/>
        </w:rPr>
        <w:t xml:space="preserve">泰格医药（300347）9月9日主力资金净卖出5988.52万元-证券之星 — https://wap.stockstar.com/detail/RB2026091000007906</w:t>
      </w:r>
    </w:p>
    <w:p>
      <w:pPr>
        <w:spacing w:after="200"/>
      </w:pPr>
      <w:r>
        <w:rPr>
          <w:i/>
          <w:iCs/>
          <w:color w:val="595959"/>
          <w:sz w:val="18"/>
          <w:szCs w:val="18"/>
        </w:rPr>
        <w:t xml:space="preserve">股票行情快报：泰格医药（300347）8月27日主力资金净卖出1077.08万元-证券之星 — https://wap.stockstar.com/detail/RB2026082700053942</w:t>
      </w:r>
    </w:p>
    <w:p>
      <w:pPr>
        <w:spacing w:after="200"/>
      </w:pPr>
      <w:r>
        <w:rPr>
          <w:i/>
          <w:iCs/>
          <w:color w:val="595959"/>
          <w:sz w:val="18"/>
          <w:szCs w:val="18"/>
        </w:rPr>
        <w:t xml:space="preserve">泰格医药 54.68 2.59%_股票行情_九方智投 - &lt; — https://stock.9fzt.com/index/sz_300347.html#1</w:t>
      </w:r>
    </w:p>
    <w:p>
      <w:pPr>
        <w:spacing w:after="200"/>
      </w:pPr>
      <w:r>
        <w:rPr>
          <w:i/>
          <w:iCs/>
          <w:color w:val="595959"/>
          <w:sz w:val="18"/>
          <w:szCs w:val="18"/>
        </w:rPr>
        <w:t xml:space="preserve">泰格医药 (300347.SZ) - 快速报价 — https://www.aastocks.com/sc/cnhk/quote/detail-quote.aspx?shsymbol=300347#1</w:t>
      </w:r>
    </w:p>
    <w:p>
      <w:pPr>
        <w:spacing w:after="200"/>
      </w:pPr>
      <w:r>
        <w:rPr>
          <w:i/>
          <w:iCs/>
          <w:color w:val="595959"/>
          <w:sz w:val="18"/>
          <w:szCs w:val="18"/>
        </w:rPr>
        <w:t xml:space="preserve">泰格医药(300347) 千股千评 _ 数据中心 _ 东方财富网 — https://data.eastmoney.com/stockcomment/stock/300347.html</w:t>
      </w:r>
    </w:p>
    <w:p>
      <w:pPr>
        <w:spacing w:after="200"/>
      </w:pPr>
      <w:r>
        <w:rPr>
          <w:i/>
          <w:iCs/>
          <w:color w:val="595959"/>
          <w:sz w:val="18"/>
          <w:szCs w:val="18"/>
        </w:rPr>
        <w:t xml:space="preserve">泰格医药(300347)_最新价格_行情_走势图—东方财富网 — https://quote.eastmoney.com/q/0.300347.html</w:t>
      </w:r>
    </w:p>
    <w:p>
      <w:pPr>
        <w:spacing w:after="200"/>
      </w:pPr>
      <w:r>
        <w:rPr>
          <w:i/>
          <w:iCs/>
          <w:color w:val="595959"/>
          <w:sz w:val="18"/>
          <w:szCs w:val="18"/>
        </w:rPr>
        <w:t xml:space="preserve">Hangzhou Tigermed Consulting股票技術分析 (300347) - 泰格醫藥 (300347) — https://hk.investing.com/equities/hangzhou-tigermed-consulting-technical#1</w:t>
      </w:r>
    </w:p>
    <w:p>
      <w:pPr>
        <w:spacing w:after="200"/>
      </w:pPr>
      <w:r>
        <w:rPr>
          <w:i/>
          <w:iCs/>
          <w:color w:val="595959"/>
          <w:sz w:val="18"/>
          <w:szCs w:val="18"/>
        </w:rPr>
        <w:t xml:space="preserve">泰格医药(300347)股票行情走势技术分析_未来预测_买卖操作建议_英为财情Investing.com - 打开应用程序 — https://cn.investing.com/equities/hangzhou-tigermed-consulting-technical#1</w:t>
      </w:r>
    </w:p>
    <w:p>
      <w:pPr>
        <w:spacing w:after="200"/>
      </w:pPr>
      <w:r>
        <w:rPr>
          <w:i/>
          <w:iCs/>
          <w:color w:val="595959"/>
          <w:sz w:val="18"/>
          <w:szCs w:val="18"/>
        </w:rPr>
        <w:t xml:space="preserve">Hangzhou Tigermed Consulting (300347) Geavanceerde Grafiek - Investing.com — https://nl.investing.com/equities/hangzhou-tigermed-consulting-advanced-chart</w:t>
      </w:r>
    </w:p>
    <w:p>
      <w:pPr>
        <w:spacing w:after="200"/>
      </w:pPr>
      <w:r>
        <w:rPr>
          <w:i/>
          <w:iCs/>
          <w:color w:val="595959"/>
          <w:sz w:val="18"/>
          <w:szCs w:val="18"/>
        </w:rPr>
        <w:t xml:space="preserve">泰格医药 (300347.SZ) — http://wdatahk.aastocks.com/sc/(Z(@@78XMF=@@sPxRU%7B%7B%7Bthis%7D%7D%7Dxca))/cnhk/analysis/tech-chart.aspx?shsymbol=300347</w:t>
      </w:r>
    </w:p>
    <w:p>
      <w:pPr>
        <w:spacing w:after="200"/>
      </w:pPr>
      <w:r>
        <w:rPr>
          <w:i/>
          <w:iCs/>
          <w:color w:val="595959"/>
          <w:sz w:val="18"/>
          <w:szCs w:val="18"/>
        </w:rPr>
        <w:t xml:space="preserve">泰格医药(300347)技术分析 — http://stock.quote.stockstar.com/tech_300347.shtml</w:t>
      </w:r>
    </w:p>
    <w:p>
      <w:pPr>
        <w:spacing w:after="200"/>
      </w:pPr>
      <w:r>
        <w:rPr>
          <w:i/>
          <w:iCs/>
          <w:color w:val="595959"/>
          <w:sz w:val="18"/>
          <w:szCs w:val="18"/>
        </w:rPr>
        <w:t xml:space="preserve">A股即时报价 RT Quote - 互动图表 Interactive Chart — http://etf.etnet.com.hk/www/sc/ashares/quote_chart_interactive.php?code=300901</w:t>
      </w:r>
    </w:p>
    <w:p>
      <w:pPr>
        <w:spacing w:after="200"/>
      </w:pPr>
      <w:r>
        <w:rPr>
          <w:i/>
          <w:iCs/>
          <w:color w:val="595959"/>
          <w:sz w:val="18"/>
          <w:szCs w:val="18"/>
        </w:rPr>
        <w:t xml:space="preserve">泰格医药(sz300347)股票价格_股票实时行情_走势图-新浪财经 — https://quotes.sina.cn/hs/company/quotes/view/sz300347?oid=3813665780046078&amp;vt=4&amp;wm=4007</w:t>
      </w:r>
    </w:p>
    <w:p>
      <w:pPr>
        <w:spacing w:after="200"/>
      </w:pPr>
      <w:r>
        <w:rPr>
          <w:i/>
          <w:iCs/>
          <w:color w:val="595959"/>
          <w:sz w:val="18"/>
          <w:szCs w:val="18"/>
        </w:rPr>
        <w:t xml:space="preserve">Technical Analysis of Hangzhou Tigermed Consulting Co., Ltd. Class A (SZSE:300347) — TradingView — India - Indicators' summary — https://in.tradingview.com/symbols/SZSE-300347/technicals/#1</w:t>
      </w:r>
    </w:p>
    <w:p>
      <w:pPr>
        <w:spacing w:after="200"/>
      </w:pPr>
      <w:r>
        <w:rPr>
          <w:i/>
          <w:iCs/>
          <w:color w:val="595959"/>
          <w:sz w:val="18"/>
          <w:szCs w:val="18"/>
        </w:rPr>
        <w:t xml:space="preserve">本报告由AI基于公开渠道信息自动检索、整理并生成，信息截至 研究纪要未提供统一的价格数据截止日期时间说明；仅部分来源提及个别交易日的价格与资金数据（如52.80元、54.68元及9月9日/9月11日主力资金流向），无法确认统一的截止时点。，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2026-09-13T12:02:32.131Z</dcterms:created>
  <dcterms:modified xsi:type="dcterms:W3CDTF">2026-09-13T12:02:32.131Z</dcterms:modified>
</cp:coreProperties>
</file>

<file path=docProps/custom.xml><?xml version="1.0" encoding="utf-8"?>
<Properties xmlns="http://schemas.openxmlformats.org/officeDocument/2006/custom-properties" xmlns:vt="http://schemas.openxmlformats.org/officeDocument/2006/docPropsVTypes"/>
</file>