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新易盛（成都新易盛通信技术股份有限公司，Eoptolink Technology Inc., Ltd.） (300502)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行业：光模块 / 光通信（AI算力数据中心）</w:t>
      </w:r>
    </w:p>
    <w:p>
      <w:pPr>
        <w:jc w:val="center"/>
      </w:pPr>
      <w:r>
        <w:rPr>
          <w:color w:val="595959"/>
          <w:sz w:val="22"/>
          <w:szCs w:val="22"/>
        </w:rPr>
        <w:t xml:space="preserve">报告日期：2026年9月13日</w:t>
      </w:r>
    </w:p>
    <w:p>
      <w:pPr>
        <w:jc w:val="center"/>
      </w:pPr>
      <w:r>
        <w:rPr>
          <w:color w:val="595959"/>
          <w:sz w:val="20"/>
          <w:szCs w:val="20"/>
        </w:rPr>
        <w:t xml:space="preserve">数据截至2026年9月11日收盘；2026年9月12日至13日为周末休市。</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新易盛当前最具决策意义的事实是：业绩仍处于高速增长阶段，但增长质量与持续性需要跟踪验证。2025年公司实现营业收入248.42亿元、归母净利润95.32亿元，同比分别增长187.29%和235.89%；2026年上半年营业收入209.10亿元、归母净利润75.29亿元，同比分别增长100.34%和90.98%，毛利率仍达48.44%。其中，2026年第二季度营收125.72亿元、归母净利润47.49亿元，环比分别增长50.8%和70.8%，800G仍为出货主力，1.6T出货较第一季度明显增长。</w:t>
      </w:r>
    </w:p>
    <w:p>
      <w:pPr>
        <w:spacing w:after="160" w:line="300"/>
      </w:pPr>
      <w:r>
        <w:rPr>
          <w:sz w:val="22"/>
          <w:szCs w:val="22"/>
        </w:rPr>
        <w:t xml:space="preserve">公司几乎全部依赖光互联产品，2025年该业务占总营收99.72%，境外收入占比约96%；核心增长来自AI算力数据中心对800G、1.6T及更高速率光模块的需求。公司具备800G以上规模化量产和1.6T交付能力，并布局LPO/LRO、NPO、XPO、CPO等技术路线；泰国基地持续扩产，有望改善交付能力并发挥海外产能的作用。</w:t>
      </w:r>
    </w:p>
    <w:p>
      <w:pPr>
        <w:spacing w:after="160" w:line="300"/>
      </w:pPr>
      <w:r>
        <w:rPr>
          <w:sz w:val="22"/>
          <w:szCs w:val="22"/>
        </w:rPr>
        <w:t xml:space="preserve">盈利能力已明显高于传统光模块业务时期，2025年光互联产品毛利率约47.81%，2026年上半年毛利率约48.44%。收购Alpine后，公司具备一定硅光自研和部分光器件自供能力，产品结构升级、硅光/LPO布局及产能扩张构成盈利增长的主要支撑。但公司仍处于中游制造封装环节，高端光芯片和电芯片依赖外购，下游客户集中度高，业绩对北美云厂商资本开支较为敏感。</w:t>
      </w:r>
    </w:p>
    <w:p>
      <w:pPr>
        <w:spacing w:after="160" w:line="300"/>
      </w:pPr>
      <w:r>
        <w:rPr>
          <w:sz w:val="22"/>
          <w:szCs w:val="22"/>
        </w:rPr>
        <w:t xml:space="preserve">截至2026年9月11日，股价为423.00元，总市值约5897.71亿元，同花顺动态市盈率约39.17倍。股价位于MA5、MA10、MA20和MA50上方，但与MA200约423.23元基本重合；RSI和MACD偏强，STOCHRSI、Williams %R已处于超买区间，ADX约21.8显示趋势持续性尚未充分确认。技术上，426—435元是短期压力区，410—418元是第一支撑区，395—405元是更强支撑区。</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300502.SZ</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公司全称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成都新易盛通信技术股份有限公司</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上市信息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2008年4月成立，2016年3月3日深交所创业板上市（发行价21.47元），国内第一家以光模块为主营业务上市的企业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总部/法定代表人</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成都市双流区；董事长：高光荣</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约5782人（Moomoo口径；另一口径8537人，存在出入，以年报为准）</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主营一句话定位</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全球高速光互联解决方案领先企业，核心业务为光模块（光通信应用）的研发、生产与销售，产品高度集中于AI算力集群、云数据中心、电信网络等领域</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光互联产品：2025年营收247.71亿元，占2025年总营收99.72%（+188.07%），为绝对主业；产品覆盖传统可插拔光模块、LPO/LRO、XPO、NPO、CPO多形态，400G/800G/1.6T为核心增长引擎</w:t>
      </w:r>
    </w:p>
    <w:p>
      <w:pPr>
        <w:pStyle w:val="ListParagraph"/>
        <w:numPr>
          <w:ilvl w:val="0"/>
          <w:numId w:val="2"/>
        </w:numPr>
        <w:spacing w:after="80" w:line="280"/>
      </w:pPr>
      <w:r>
        <w:rPr>
          <w:sz w:val="22"/>
          <w:szCs w:val="22"/>
        </w:rPr>
        <w:t xml:space="preserve">技术平台：VCSEL/EML、硅光（SiPh）、薄膜铌酸锂（TFLN）多路线并行；全球少数具备800G以上规模化量产交付能力、全球首批量产交付1.6T光模块的企业之一，也是全球首个推出并量产LPO光模块的厂商</w:t>
      </w:r>
    </w:p>
    <w:p>
      <w:pPr>
        <w:pStyle w:val="ListParagraph"/>
        <w:numPr>
          <w:ilvl w:val="0"/>
          <w:numId w:val="2"/>
        </w:numPr>
        <w:spacing w:after="80" w:line="280"/>
      </w:pPr>
      <w:r>
        <w:rPr>
          <w:sz w:val="22"/>
          <w:szCs w:val="22"/>
        </w:rPr>
        <w:t xml:space="preserve">产能布局：成都总部已建成；泰国工厂一期2023年上半年建成投产，二期2024年末建成、2025年初投产，处于持续扩产阶段（公司投资者关系记录2025-07-16）</w:t>
      </w:r>
    </w:p>
    <w:p>
      <w:pPr>
        <w:pStyle w:val="ListParagraph"/>
        <w:numPr>
          <w:ilvl w:val="0"/>
          <w:numId w:val="2"/>
        </w:numPr>
        <w:spacing w:after="80" w:line="280"/>
      </w:pPr>
      <w:r>
        <w:rPr>
          <w:sz w:val="22"/>
          <w:szCs w:val="22"/>
        </w:rPr>
        <w:t xml:space="preserve">新品动态（2026年3月）：率先发布单波400G IMDD的1.6T DR4、6.4T NPO、12.8T XPO等新品</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新易盛处于光模块产业链的中游制造封装环节。上游采购光器件、集成电路芯片、结构件和PCB等（2025年报经营模式）；下游客户为通信设备制造商、互联网（云）厂商及经销商，含英伟达、谷歌、亚马逊、Meta等全球AI/云巨头。通过高速率产品（800G/1.6T）结构升级及硅光/LPO差异化技术，盈利能力被推高至接近上游高端芯片环节水平（毛利率约48%、净利率约38%）。</w:t>
      </w:r>
    </w:p>
    <w:p>
      <w:pPr>
        <w:pStyle w:val="ListParagraph"/>
        <w:numPr>
          <w:ilvl w:val="0"/>
          <w:numId w:val="2"/>
        </w:numPr>
        <w:spacing w:after="80" w:line="280"/>
      </w:pPr>
      <w:r>
        <w:rPr>
          <w:sz w:val="22"/>
          <w:szCs w:val="22"/>
        </w:rPr>
        <w:t xml:space="preserve">采购结构（2025年报经营模式）：主要原材料为光器件、集成电路芯片、结构件和PCB，实施全球供应链布局，与光通信产业链核心头部供应商建立长期战略合作关系</w:t>
      </w:r>
    </w:p>
    <w:p>
      <w:pPr>
        <w:pStyle w:val="ListParagraph"/>
        <w:numPr>
          <w:ilvl w:val="0"/>
          <w:numId w:val="2"/>
        </w:numPr>
        <w:spacing w:after="80" w:line="280"/>
      </w:pPr>
      <w:r>
        <w:rPr>
          <w:sz w:val="22"/>
          <w:szCs w:val="22"/>
        </w:rPr>
        <w:t xml:space="preserve">成本构成（券商基于中际旭创年报测算，非新易盛官方披露）：光器件约占37%、光芯片约19%、集成电路芯片约22%，直接材料占成本比例约80%；智研咨询口径光芯片成本占光模块总成本30%-60%（数据为第三方测算，仅供参考）</w:t>
      </w:r>
    </w:p>
    <w:p>
      <w:pPr>
        <w:pStyle w:val="ListParagraph"/>
        <w:numPr>
          <w:ilvl w:val="0"/>
          <w:numId w:val="2"/>
        </w:numPr>
        <w:spacing w:after="80" w:line="280"/>
      </w:pPr>
      <w:r>
        <w:rPr>
          <w:sz w:val="22"/>
          <w:szCs w:val="22"/>
        </w:rPr>
        <w:t xml:space="preserve">定价权判断：对上游高端光芯片/电芯片普遍为价格接受者。电芯片（DSP等）主要靠外购；高端EML光芯片由博通、三菱等海外厂商主导（2025-2027年EML供应紧缺，2026年100G EML涨价约20%）</w:t>
      </w:r>
    </w:p>
    <w:p>
      <w:pPr>
        <w:pStyle w:val="ListParagraph"/>
        <w:numPr>
          <w:ilvl w:val="0"/>
          <w:numId w:val="2"/>
        </w:numPr>
        <w:spacing w:after="80" w:line="280"/>
      </w:pPr>
      <w:r>
        <w:rPr>
          <w:sz w:val="22"/>
          <w:szCs w:val="22"/>
        </w:rPr>
        <w:t xml:space="preserve">垂直整合进展：2022年完成收购美国Alpine Optoelectronics（含成都紫峰光电），获得硅光自研能力（硅光子芯片封装、相干技术），实现对ROSA/TOSA等光器件组件的部分自供（金杜律所、讯石、老张投研交叉确认）。另有报道称通过关联企业鸿辰光子供应EML化合物芯片（单一来源“财富号”，仅作参考）</w:t>
      </w:r>
    </w:p>
    <w:p>
      <w:pPr>
        <w:pStyle w:val="ListParagraph"/>
        <w:numPr>
          <w:ilvl w:val="0"/>
          <w:numId w:val="2"/>
        </w:numPr>
        <w:spacing w:after="80" w:line="280"/>
      </w:pPr>
      <w:r>
        <w:rPr>
          <w:sz w:val="22"/>
          <w:szCs w:val="22"/>
        </w:rPr>
        <w:t xml:space="preserve">客户结构：通信设备制造商、互联网（云）厂商及经销商（境外经销商采用买断式销售）；核心客户包括英伟达、谷歌、亚马逊、Meta等全球AI/云巨头；境外销售含部分经销商模式（部分经销商持股绑定利益）</w:t>
      </w:r>
    </w:p>
    <w:p>
      <w:pPr>
        <w:pStyle w:val="ListParagraph"/>
        <w:numPr>
          <w:ilvl w:val="0"/>
          <w:numId w:val="2"/>
        </w:numPr>
        <w:spacing w:after="80" w:line="280"/>
      </w:pPr>
      <w:r>
        <w:rPr>
          <w:sz w:val="22"/>
          <w:szCs w:val="22"/>
        </w:rPr>
        <w:t xml:space="preserve">地区结构（2025年报）：境外收入238.88亿元（+251.03%），占总营收96.16%；境内收入9.54亿元，占比3.84%；2025H1口径境外占比94.4%。海外比例超90%已持续多年，近年加速提升</w:t>
      </w:r>
    </w:p>
    <w:p>
      <w:pPr>
        <w:pStyle w:val="ListParagraph"/>
        <w:numPr>
          <w:ilvl w:val="0"/>
          <w:numId w:val="2"/>
        </w:numPr>
        <w:spacing w:after="80" w:line="280"/>
      </w:pPr>
      <w:r>
        <w:rPr>
          <w:sz w:val="22"/>
          <w:szCs w:val="22"/>
        </w:rPr>
        <w:t xml:space="preserve">结构性特征：客户集中度高、高度依赖北美云巨头资本开支</w:t>
      </w:r>
    </w:p>
    <w:p>
      <w:pPr>
        <w:pStyle w:val="ListParagraph"/>
        <w:numPr>
          <w:ilvl w:val="0"/>
          <w:numId w:val="2"/>
        </w:numPr>
        <w:spacing w:after="80" w:line="280"/>
      </w:pPr>
      <w:r>
        <w:rPr>
          <w:sz w:val="22"/>
          <w:szCs w:val="22"/>
        </w:rPr>
        <w:t xml:space="preserve">应收账款周转天数从2023年约65天拉长至2025Q3末约89天（来源：财经号，单一来源），反映下游回款账期拉长，对客户（大云厂商）议价权有限；存货2023年末约9.63亿元→2024年末41.32亿元→2025年末72.34亿元（账面余额77.67亿元），两年扩大6倍多，且“存货可变现净值”连续两年（2024/2025）被审计列为关键审计事项；2025年经营现金流净额77.01亿元（+1101.57%）、货币资金81.56亿元、无短期借款，财务结构稳健。</w:t>
      </w:r>
    </w:p>
    <w:p>
      <w:pPr>
        <w:pStyle w:val="ListParagraph"/>
        <w:numPr>
          <w:ilvl w:val="0"/>
          <w:numId w:val="2"/>
        </w:numPr>
        <w:spacing w:after="80" w:line="280"/>
      </w:pPr>
      <w:r>
        <w:rPr>
          <w:sz w:val="22"/>
          <w:szCs w:val="22"/>
        </w:rPr>
        <w:t xml:space="preserve">前五大客户集中度：2025H1应收账款前五大客户占比72.74%（来源：讯石光通讯网，单一媒体口径）；2025Q3末前五大客户营收占比“超70%”（来源：财经号《新易盛净利狂飙》，单一来源）。两数据为不同时间/口径，后者未能从年报primary披露直接交叉核实，具体以最新定期报告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32.2%</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22.8%</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传统电信+数通业务，毛利率中枢30%上下（券商研报/业绩快报口径）</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36.7%</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27.3%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产品结构向中高速率升级，毛利率上行（券商研报口径）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~22.2%</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行业去库存+需求疲软，营收（-6.4%）净利（-23.6%）双降（公司业绩快报确认）</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44.85%（光互联口径）</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~32.8%</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AI算力爆发、800G放量，产品结构大幅上头（官方年报口径）</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47.81%（光互联口径）</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~38.5%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1.6T起量，毛利率再创新高；净利率按93.2亿/248.4亿测算（官方年报/同花顺F10口径）</w:t>
            </w:r>
          </w:p>
        </w:tc>
      </w:tr>
    </w:tbl>
    <w:p>
      <w:pPr>
        <w:spacing w:before="200"/>
      </w:pPr>
    </w:p>
    <w:p>
      <w:pPr>
        <w:spacing w:after="160" w:line="300"/>
      </w:pPr>
      <w:r>
        <w:rPr>
          <w:sz w:val="22"/>
          <w:szCs w:val="22"/>
        </w:rPr>
        <w:t xml:space="preserve">新易盛处于光模块产业链中游制造封装环节，但通过高速率产品结构升级（800G/1.6T）和硅光/LPO差异化技术，将盈利能力推高至接近微笑曲线上游高端芯片环节水平（毛利率约48%、净利率约38%）。进一步盈利改善的驱动来自：①产品代际向1.6T/3.2T上移及硅光占比提升；②收购Alpine带来的光器件/硅光自供降本；③泰国基地规模化降本与规避关税。主要掣肘：高端电/光芯片仍系外购、受制于博通/三菱等头部，缺乏自上而下的芯片定价权；下游大客户（北美云厂商）集中度高、账期拉长，议价权在上游芯片厂与下游云厂商两端。</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2026年一季报（截至2026-03-31，2026-04-23披露）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83.38亿元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+105.76%</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归母净利润27.80亿元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+76.80%</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2025年年报（截至2025-12-31，2026-04-23晚披露）</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248.42亿元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+187.29%</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归母净利润95.32亿元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+235.89%</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2024年年报（截至2024-12-31，2025-04-23披露）</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86.47亿元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+179.15%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归母净利润28.38亿元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+312.26%</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2025年前三季（截至2025-09-30，来源：指南针行情网）</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165.05亿元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净利润63.27亿元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r>
    </w:tbl>
    <w:p>
      <w:pPr>
        <w:spacing w:after="200"/>
      </w:pPr>
      <w:r>
        <w:rPr>
          <w:i/>
          <w:iCs/>
          <w:color w:val="595959"/>
          <w:sz w:val="18"/>
          <w:szCs w:val="18"/>
        </w:rPr>
        <w:t xml:space="preserve">以上均为官方披露口径数据，已多次交叉核对（界面/证券时报/上证报/中证网·东方财富/新浪研报口径一致）。2026年一季报为最新一期正式财报，另补充：扣非归母净利润27.68亿元，同比+76.44%；基本每股收益2.80元；经营活动现金流净额6.84亿元，同比+243.71%；归母净利润环比下降约13.25%（2025Q4净利润约32.05亿元），为时隔九个季度再现环比下滑，利润表受汇兑损失（财务费用大增）拖累。2025年年报另补充：销售毛利率约47.81%（东方财富主营构成）；研发费用7.02亿元，同比约+73%；利润分配预案为每10股派现金红利10元（含税）并转增4股（除权日约2026-06-11，总股本由约9.94亿股增至约13.94亿股）；2025年"存货可变现净值"连续第二年被列为关键审计事项。2024年年报另补充：扣非归母28.3亿元，同比+317.59%；毛利率44.72%，ROE 34.08%，EPS 4.00元；分红10派4.5元+10转4。2025年前三季另补充：EPS 6.37元，每股净资产14.61元，ROE 43.56%，资产负债率31.99%。此外，2026年半年度业绩预告（2026-07发布，经群益证券2026-07-20研报引述）预计归母净利润70.00–80.00亿元，同比+77.6%~+102.9%；扣非归母净利润69.8–79.8亿元，同比+77.5%~+102.9%；其中Q2预计归母净利润42.2–52.2亿元（环比+52%~+88%）。2025年业绩预告（2026-01-30发布）预计归母净利润94–99亿元，同比+231.24%~+248.86%，实际落地95.32亿元，落在区间内。东方财富"经营分析-主营构成"页已出现2026-06-30期间数据（光互联产品主营收入208.8亿元、其他0.27亿元，合计约209亿元；境外占比97.92%），可推知2026H1营业收入约209亿元，此为按主营构成推算值，非正式摘要口径，待H1正式报告核实。</w:t>
      </w:r>
    </w:p>
    <w:p>
      <w:pPr>
        <w:spacing w:after="160" w:line="300"/>
      </w:pPr>
      <w:r>
        <w:rPr>
          <w:sz w:val="22"/>
          <w:szCs w:val="22"/>
        </w:rPr>
        <w:t xml:space="preserve">公司为光模块（全系列光通信应用光模块的研发、生产和销售）厂商，产品覆盖400G/800G/1.6T及更高速率光互联，服务AI算力集群、云数据中心、电信网络，已布局LPO/LRO/XPO/NPO/CPO及自研MEMS的OCS光路交换；为全球第二大高速光模块厂商（仅次于中际旭创），2025年境外收入占比约96%。近两年业绩呈高速增长态势：2024年营收同比+179.15%、归母净利润同比+312.26%；2025年营收同比+187.29%、归母净利润同比+235.89%，销售毛利率约47.81%，研发费用7.02亿元、同比约+73%。2026年一季报营收同比+105.76%、归母净利润同比+76.80%，但归母净利润环比下降约13.25%（2025Q4净利润约32.05亿元），为时隔九个季度再现环比下滑，主要受汇兑损失拖累（财务费用大增）。2026年半年度业绩预告显示同比仍高增（归母净利润预计70.00–80.00亿元，同比+77.6%~+102.9%，其中Q2环比+52%~+88%）。需注意：2025年"存货可变现净值"连续第二年被列为关键审计事项；Q1 2026业绩已出现环比扰动，"单季线性外推全年"风险较高；2026H1营业收入约209亿元为按主营构成推算值，非正式口径，H1归母净利润70–80亿元为未审计业绩预告区间，正式数据待核实。</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上表为群益证券(香港)2026-07-20预测（增持/买进）。其他机构净利润预测（单位：亿元，除注明外均为归母净利润）：国泰海通2026-02-02：2026E 168.56、2027E 190.81（2025E 96.82）；南兴证券2026-06-08：2026E 190.41、2027E 256.10、2028E 334.71；山西证券2026-05-27：2026E 212.38、2027E 405.36、2028E 590.12；兴业证券2026-09：2026E 205.03、2027E 358.48、2028E 510.76（增持）；高盛（据东方财富财富号汇总，来源非高盛原文，可靠性中等）：2026E约220、2027E约420、2028E约610（买入，目标价639元）；花旗2026-06-25：2026E上调8%、2027E上调13%、2028E 658.28（买入，目标价701元）。综合看，国内券商2026年净利润预测多在185–212亿元区间，2027年在190–405亿元区间（分歧较大），普遍预期2026年净利润同比接近翻番。EPS预测口径提示：群益口径按转增后约13.94亿股给出2026–2028年13.27/17.40/21.94元；国泰海通按转增前股本给出2026–2027年16.96/19.20元（口径不同，勿直接混用）。研究纪要未提供各机构对应的营业收入预测值。不确定性提示：卖方2027–2028年预测分歧极大（2027E净利润从190亿到405亿，2028E从306亿到658亿），反映对1.6T/3.2T放量、NPO/CPO落地及物料（光芯片/EML）供给的假设差异很大，不宜当作一致预期直接使用；花旗"2028年净利润658.28亿元、三年复合增速190%"存在内部不一致（按2025年95.32亿元到2028年658亿元计算，3年CAGR约90%，并非190%），疑为原文表述/口径问题，采信时需打折。</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数据缺失（研究纪要未提供营业收入预测值）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185.02亿元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13.27元（群益证券口径，按转增后约13.94亿股）</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数据缺失（研究纪要未提供营业收入预测值）</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242.56亿元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17.40元（群益证券口径，按转增后约13.94亿股）</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数据缺失（研究纪要未提供营业收入预测值）</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305.91亿元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数据缺失</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21.94元（群益证券口径，按转增后约13.94亿股）</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花旗（Citi）</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2026-06-25/26</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将目标价上调约98%至701元；核心逻辑为3.2T批量交付与NPO光引擎，预计全球光互连市场2025年约220亿美元→2028年920亿美元（三年CAGR约65%）</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高盛（Goldman Sachs）</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2026-08-26（investing.com确认）</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目标价639元，基于2027年约27.8倍前瞻PE，隐含约53%上行空间；另据东方财富财富号，高盛目标价轨迹518→600.71→633→737→841→639元，多处数字存在波动，仅作参考</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群益证券(香港)</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增持/买进</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2026-07-20</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上调目标价至600元</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国泰海通</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研究纪要未提供具体日期（研报为2025业绩预告点评）</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目标价508.80元（前值481元），给予2026年30x PE</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卖方一致预期（investing.com快照口径）</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强力买入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快照口径，最近3个月调查样本（6–8位分析师），两个快照日期不同</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一版：8买入/1持有/0卖出，12个月平均目标价652.48元（最高1033、最低458.57）；另一版：7买入/1持有/0卖出，12个月平均目标价639.93元（最高1033、最低458.57）；两版均为最近3个月调查样本，并非全市场完整覆盖，且快照日期不同导致目标价/隐含空间不一致</w:t>
            </w:r>
          </w:p>
        </w:tc>
      </w:tr>
    </w:tbl>
    <w:p>
      <w:pPr>
        <w:spacing w:before="200"/>
      </w:pPr>
    </w:p>
    <w:p>
      <w:pPr>
        <w:spacing w:after="160" w:line="300"/>
      </w:pPr>
      <w:r>
        <w:rPr>
          <w:sz w:val="22"/>
          <w:szCs w:val="22"/>
        </w:rPr>
        <w:t xml:space="preserve">股价与市值：2026-04-23收盘价608.28元、总市值约6046.36亿元（每经，年报披露当日口径，彼时总股本约9.94亿股）。辅助观察：2026-03-31股东户数15.55万户、对应股价约315.6元；2026-06-30股东户数25.71万户（+65.33%）、对应股价约607元（百度股市通页面，仅供参考）。52周股价区间：investing.com两个快照分别显示205.22–618.87元、119.71–618.87元（区间差异或含复权口径差异）。隐含PE（估算，非官方）：以2026-04-23市值6046亿元、2025年归母净利润95.32亿元计算，静态PE约63倍；群益按2026-07股价给出2026–2028年PE为36/28/22倍（对应其185/243/306亿元预测）。关键提示：当前（最新交易日）股价/市值/PE(TTM)/PB未能取到干净、单一口径的官方数字——多个财经门户的行情页为JS渲染，抓取返回被截断或为不同日期快照，存在明显冲突（6046亿元市值对应608.28元；另有607元、485.62元、315.6元等不同日期快照），本纪要不对"当前PE"下确定性结论。另需注意转增（10转4，2026-06除权）前后股本从约9.94亿股变为约13.94亿股，直接对比PE、EPS会失真，建议以行情终端最新收盘价+总股本13.94亿股自行复核。</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2026年一季报披露：营收83.38亿元，同比增105.76%</w:t>
      </w:r>
    </w:p>
    <w:p>
      <w:pPr>
        <w:spacing w:after="160" w:line="300"/>
      </w:pPr>
      <w:r>
        <w:rPr>
          <w:sz w:val="22"/>
          <w:szCs w:val="22"/>
        </w:rPr>
        <w:t xml:space="preserve">公告披露日2026-04-24。营业收入83.38亿元，同比+105.76%；归母净利润27.80亿元，同比+76.80%；扣非归母27.68亿元，同比+76.44%；EPS 2.80元；毛利率约48.61%。来源：新浪业绩报表、东方财富数据中心。</w:t>
      </w:r>
    </w:p>
    <w:p>
      <w:pPr>
        <w:pStyle w:val="Heading2"/>
        <w:spacing w:after="120" w:before="240"/>
      </w:pPr>
      <w:r>
        <w:rPr>
          <w:b/>
          <w:bCs/>
          <w:color w:val="2E74B5"/>
          <w:sz w:val="24"/>
          <w:szCs w:val="24"/>
        </w:rPr>
        <w:t xml:space="preserve">4.2 2026年半年度业绩预告：预计归母净利润70亿–80亿元，同比增77.56%~102.93%</w:t>
      </w:r>
    </w:p>
    <w:p>
      <w:pPr>
        <w:spacing w:after="160" w:line="300"/>
      </w:pPr>
      <w:r>
        <w:rPr>
          <w:sz w:val="22"/>
          <w:szCs w:val="22"/>
        </w:rPr>
        <w:t xml:space="preserve">公告编号对应日2026-07-19晚/披露日2026-07-20。预计2026H1归母净利润70亿–80亿元，同比+77.56%~+102.93%；扣非归母69.81亿–79.81亿元，同比+77.46%~+102.88%；上年同期归母39.42亿元。变动原因：人工智能相关算力投资持续增长、产品结构优化；预计非经常性损益影响约1900万元。据此反推Q2单季归母约42.2亿–52.2亿元（Q1已披露27.80亿）。预告数未经审计。来源：格隆汇、证券之星、财联社/东方财富、证券时报。</w:t>
      </w:r>
    </w:p>
    <w:p>
      <w:pPr>
        <w:pStyle w:val="Heading2"/>
        <w:spacing w:after="120" w:before="240"/>
      </w:pPr>
      <w:r>
        <w:rPr>
          <w:b/>
          <w:bCs/>
          <w:color w:val="2E74B5"/>
          <w:sz w:val="24"/>
          <w:szCs w:val="24"/>
        </w:rPr>
        <w:t xml:space="preserve">4.3 2026年半年度报告披露：营收209.10亿元，同比增100.34%</w:t>
      </w:r>
    </w:p>
    <w:p>
      <w:pPr>
        <w:spacing w:after="160" w:line="300"/>
      </w:pPr>
      <w:r>
        <w:rPr>
          <w:sz w:val="22"/>
          <w:szCs w:val="22"/>
        </w:rPr>
        <w:t xml:space="preserve">披露日2026-08-25。营业收入209.10亿元，同比+100.34%；归母净利润75.29亿元，同比+90.98%；扣非归母75.11亿元，同比+90.9%；EPS 5.41元；毛利率48.44%（26H1光互联产品收入208.83亿、毛利率48.46%）。单26Q2：营收125.72亿元（同比+96.9%、环比+50.8%），归母47.49亿元（同比+100.4%、环比+70.8%）。经营要点：26H1光互联产品销量1119万只；800G为出货主力，1.6T出货Q2较Q1明显增长；期末存货116.55亿元（较年初+61.1%），预付款8.70亿元，在建工程5.57亿元（+70.4%）；26H1经营现金流净额16.16亿元（+69.7%）。来源：新浪业绩报表、同花顺、长江证券研报（2026-09-06）。</w:t>
      </w:r>
    </w:p>
    <w:p>
      <w:pPr>
        <w:pStyle w:val="Heading2"/>
        <w:spacing w:after="120" w:before="240"/>
      </w:pPr>
      <w:r>
        <w:rPr>
          <w:b/>
          <w:bCs/>
          <w:color w:val="2E74B5"/>
          <w:sz w:val="24"/>
          <w:szCs w:val="24"/>
        </w:rPr>
        <w:t xml:space="preserve">4.4 2026-07-28被列示为跌幅达15%的证券交易公开信息</w:t>
      </w:r>
    </w:p>
    <w:p>
      <w:pPr>
        <w:spacing w:after="160" w:line="300"/>
      </w:pPr>
      <w:r>
        <w:rPr>
          <w:sz w:val="22"/>
          <w:szCs w:val="22"/>
        </w:rPr>
        <w:t xml:space="preserve">2026-07-28：(300502)新易盛被列示为“跌幅达15%的证券”交易公开信息（即当日跌幅达15%，触发龙虎榜公开）。来源：搜狐股票“重大事项备忘”。局限：该条仅为备忘列表条目，未取得当日龙虎榜买卖席位细节，建议以深交所交易公开信息原表为准。</w:t>
      </w:r>
    </w:p>
    <w:p>
      <w:pPr>
        <w:pStyle w:val="Heading2"/>
        <w:spacing w:after="120" w:before="240"/>
      </w:pPr>
      <w:r>
        <w:rPr>
          <w:b/>
          <w:bCs/>
          <w:color w:val="2E74B5"/>
          <w:sz w:val="24"/>
          <w:szCs w:val="24"/>
        </w:rPr>
        <w:t xml:space="preserve">4.5 2024年限制性股票激励计划预留授予第二期归属结果暨股份上市</w:t>
      </w:r>
    </w:p>
    <w:p>
      <w:pPr>
        <w:spacing w:after="160" w:line="300"/>
      </w:pPr>
      <w:r>
        <w:rPr>
          <w:sz w:val="22"/>
          <w:szCs w:val="22"/>
        </w:rPr>
        <w:t xml:space="preserve">公告编号2026-056，2026-09-11披露；归属日及上市流通日2026-09-15。归属480,592股，占归属前总股本0.0345%，归属41人，不设限售期。经2026-08-24第五届董事会第十六次会议审议通过。原计划授予价格23.24元/股（后续有调整）；公司层面考核目标：2024年营收≥45亿、2024–2025累计≥110亿、2024–2026累计≥195亿。首次授予第二期归属条件成就/作废部分限制性股票：见于2026年第五届董事会第十三次会议相关决议描述，建议以原始公告核对具体股数。来源：东方财富公告、证券日报、新浪公告。</w:t>
      </w:r>
    </w:p>
    <w:p>
      <w:pPr>
        <w:pStyle w:val="Heading2"/>
        <w:spacing w:after="120" w:before="240"/>
      </w:pPr>
      <w:r>
        <w:rPr>
          <w:b/>
          <w:bCs/>
          <w:color w:val="2E74B5"/>
          <w:sz w:val="24"/>
          <w:szCs w:val="24"/>
        </w:rPr>
        <w:t xml:space="preserve">4.6 2026年限制性股票激励计划（草案）审议通过并完成首次授予</w:t>
      </w:r>
    </w:p>
    <w:p>
      <w:pPr>
        <w:spacing w:after="160" w:line="300"/>
      </w:pPr>
      <w:r>
        <w:rPr>
          <w:sz w:val="22"/>
          <w:szCs w:val="22"/>
        </w:rPr>
        <w:t xml:space="preserve">2026-08-20：第五届董事会第十五次会议通过《2026年限制性股票激励计划（草案）》。2026-09-07：2026年第三次临时股东会审议通过草案及考核办法，并授权董事会办理；同日第五届董事会第十七次会议决议：因4名拟首次授予对象离职，首次授予人数由961人调整为957人，首次授予权益数量不变；首次授予日2026-09-07，授予数量518.52万股，授予价格212.00元/股。注：授予价格212.00元/股为公告数，与2024年计划23.24元/股不可直接比较。来源：证券日报、东方财富公告、北京国枫律所法律意见书。</w:t>
      </w:r>
    </w:p>
    <w:p>
      <w:pPr>
        <w:pStyle w:val="Heading2"/>
        <w:spacing w:after="120" w:before="240"/>
      </w:pPr>
      <w:r>
        <w:rPr>
          <w:b/>
          <w:bCs/>
          <w:color w:val="2E74B5"/>
          <w:sz w:val="24"/>
          <w:szCs w:val="24"/>
        </w:rPr>
        <w:t xml:space="preserve">4.7 2025年年度分红方案：10派10元（含税）并10转增4股</w:t>
      </w:r>
    </w:p>
    <w:p>
      <w:pPr>
        <w:spacing w:after="160" w:line="300"/>
      </w:pPr>
      <w:r>
        <w:rPr>
          <w:sz w:val="22"/>
          <w:szCs w:val="22"/>
        </w:rPr>
        <w:t xml:space="preserve">2025年年度分红方案：10派10元（含税，税后同）；同时10转增4股。关键日期：股权登记日2026-06-10；除权除息日2026-06-11；红利发放日2026-06-11；转增股份上市日2026-06-11。来源：搜狐股票“重大事项备忘”。局限：单一来源，建议以公司权益分派实施公告原文核对。</w:t>
      </w:r>
    </w:p>
    <w:p>
      <w:pPr>
        <w:pStyle w:val="Heading2"/>
        <w:spacing w:after="120" w:before="240"/>
      </w:pPr>
      <w:r>
        <w:rPr>
          <w:b/>
          <w:bCs/>
          <w:color w:val="2E74B5"/>
          <w:sz w:val="24"/>
          <w:szCs w:val="24"/>
        </w:rPr>
        <w:t xml:space="preserve">4.8 2026年第三次临时股东会决议公告</w:t>
      </w:r>
    </w:p>
    <w:p>
      <w:pPr>
        <w:spacing w:after="160" w:line="300"/>
      </w:pPr>
      <w:r>
        <w:rPr>
          <w:sz w:val="22"/>
          <w:szCs w:val="22"/>
        </w:rPr>
        <w:t xml:space="preserve">2026-09-07：2026年第三次临时股东会（公告编号2026-050）。出席股东4,087人，代表股份669,219,459股，占有表决权股份总数47.9983%；中小股东4,085人，持股占34.6627%。核心议案为《2026年限制性股票激励计划（草案）》，总表决同意约95.21%、反对约4.77%。来源：同花顺notice、九方智投、搜狐备忘。</w:t>
      </w:r>
    </w:p>
    <w:p>
      <w:pPr>
        <w:pStyle w:val="Heading2"/>
        <w:spacing w:after="120" w:before="240"/>
      </w:pPr>
      <w:r>
        <w:rPr>
          <w:b/>
          <w:bCs/>
          <w:color w:val="2E74B5"/>
          <w:sz w:val="24"/>
          <w:szCs w:val="24"/>
        </w:rPr>
        <w:t xml:space="preserve">4.9 参加四川辖区2026年投资者网上集体接待日及半年度报告业绩说明会</w:t>
      </w:r>
    </w:p>
    <w:p>
      <w:pPr>
        <w:spacing w:after="160" w:line="300"/>
      </w:pPr>
      <w:r>
        <w:rPr>
          <w:sz w:val="22"/>
          <w:szCs w:val="22"/>
        </w:rPr>
        <w:t xml:space="preserve">2026-09-09公告（编号2026-055）：参加“四川辖区2026年投资者网上集体接待日及半年度报告业绩说明会”，时间2026-09-11（周五）14:00–17:00，平台“全景路演”（rs.p5w.net），就2025年度及2026半年度业绩、治理、战略、经营、融资、股权激励等交流。另可参考“新易盛2025年度业绩网上说明会”：公司称泰国工厂二期自2025年初建成并加速扩产，预计2026年Q2–Q4产能及交付能力持续提升；引述LightCounting预测2025–2030全球光模块市场CAGR 22%（其中以太网光模块24%）。该说明会时点约在2026年5月（2025年度股东大会前后）。来源：东方财富公告、中财网、上证路演。</w:t>
      </w:r>
    </w:p>
    <w:p>
      <w:pPr>
        <w:pStyle w:val="Heading2"/>
        <w:spacing w:after="120" w:before="240"/>
      </w:pPr>
      <w:r>
        <w:rPr>
          <w:b/>
          <w:bCs/>
          <w:color w:val="2E74B5"/>
          <w:sz w:val="24"/>
          <w:szCs w:val="24"/>
        </w:rPr>
        <w:t xml:space="preserve">4.10 机构研报及不确定性与未覆盖项说明</w:t>
      </w:r>
    </w:p>
    <w:p>
      <w:pPr>
        <w:spacing w:after="160" w:line="300"/>
      </w:pPr>
      <w:r>
        <w:rPr>
          <w:sz w:val="22"/>
          <w:szCs w:val="22"/>
        </w:rPr>
        <w:t xml:space="preserve">2026-09-06长江证券（杨洋/黄天佑/操俊茹）维持“买入”：预计2026–2028年归母净利润约200.39亿/361.83亿/557.39亿元（对应PE约28/15/10倍）；同文亦出现192.81亿/361.78亿/557.31亿的表述，两个口径不一致，需以报告PDF原文核对，存在单一来源不确定性。moomoo（引标普/3家分析师）显示2026Q3一致预期营收约177.65亿元、EPS约5.435——为一致预期（非公司披露）。不确定性与未覆盖项：1)本次检索最新可核实的公告为2026-09-11，未取得2026年9月中旬之后的公告/新闻；2)未检索到公司近期（2026年）有股份回购/注销计划的明确公告；3)未取得2026年董监高或大股东增减持的具体公告数据，属未覆盖项；4)2026-07-28“跌幅达15%”仅为龙虎榜备忘条目，缺席位细节，单一来源；5)权益分派日期仅见搜狐“重大事项备忘”单源；6)业绩预告为未经审计区间数，券商预测与一致预期应与公司正式披露区分；7)2025年全年口径（用于对比）：营业收入248.42亿元，净利约95.53亿元，供交叉参考。来源：新浪财经研报、moomoo、东方财富主营构成/F10、券商研报口径。</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证券简称及代码</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新易盛（300502），深圳证券交易所创业板</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423.00元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上涨12.10元，涨幅2.94%</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当日开盘/最高/最低</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408.80元/426.30元/408.10元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日内振幅</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约4.43%</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约42.29万手</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约177.33亿元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3.37%</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总市值/流通市值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约5897.71亿元/约5305.45亿元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总股本/流通股本</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13.94亿股/约12.54亿股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动态市盈率</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同花顺页面显示约39.17倍；不同平台计算口径可能不同，仅作当前行情口径参考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最高618.87元，最低205.22元；收盘价较52周高点低约31.6%，较52周低点高约106.1%</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419.11元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平台状态为买入；收盘价423.00元高于MA5</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MA10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417.06元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平台状态为买入；收盘价高于MA10</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418.17元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平台状态为买入；与20日布林中轨基本一致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MA50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404.12元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平台状态为买入；明显低于短期均线，显示中短期趋势具有一定向上修复特征</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MA100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409.57元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平台状态为买入</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MA200</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423.23元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平台状态为卖出；与最新收盘价423.00元基本重合，是中长期趋势的重要观察位</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60.619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平台状态为买入；尚未达到传统意义上的极端超买区间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MACD(12,26)</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4.68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平台状态为买入；但DIF、DEA及柱体具体数值未完整披露，无法进一步判断金叉持续时间和动能变化</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ADX(14)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21.772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中性；趋势强度处于中性偏弱水平，价格偏强但持续性尚未充分确认</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ATR(14)</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6.5457</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页面评价为波动较小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STOCHRSI(14)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89.022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已进入超买区间，短线追涨风险有所上升</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Williams %R</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-14.982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页面评价为超买</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CCI(14)</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150.1569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处于偏强区域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上轨约460.7元，中轨约418.2元，下轨约375.7元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根据近20个交易日收盘价自行测算，非平台直接披露值；带宽较宽，反映短线波动风险仍较高</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日线技术摘要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平台显示“强力买入”</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属于平台技术信号汇总，不等同于统计意义上的上涨概率，也不构成投资建议</w:t>
            </w:r>
          </w:p>
        </w:tc>
      </w:tr>
    </w:tbl>
    <w:p>
      <w:pPr>
        <w:spacing w:before="200"/>
      </w:pPr>
    </w:p>
    <w:p>
      <w:pPr>
        <w:spacing w:after="160" w:line="300"/>
      </w:pPr>
      <w:r>
        <w:rPr>
          <w:sz w:val="22"/>
          <w:szCs w:val="22"/>
        </w:rPr>
        <w:t xml:space="preserve">截至2026年9月11日，新易盛收盘423.00元，较前一交易日上涨2.94%，成交额和换手率同步回升，量价配合较9月10日有所改善。价格重新回到MA5、MA10和MA20上方，但MA200约423.23元与收盘价基本重合，423元附近仍是中长期趋势的重要观察位。短线指标方面，RSI约60.6、MACD为正，均线系统及平台技术摘要偏强；但STOCHRSI和Williams %R已处于超买状态，ADX约21.8显示趋势持续性尚未充分确认。9月7日曾出现约37.35亿元主力资金净流入，9月10日则净流出约8.82亿元，9月11日个股完整主力资金数据尚未披露，因此近期资金持续性仍待确认。</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风险提示：以下内容仅为基于截至2026年9月11日收盘数据的主观情景推演，不构成投资建议，也不代表对未来股价的确定性预测。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426~435元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对应9月11日盘中高点426.30元、9月9日盘中高点435.65元及近期反弹前高密集区。若有效突破435元并伴随成交额明显放大，下一观察区域为450元附近；若突破失败，可能回落至短期均线附近。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410~418元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对应9月10日收盘410.90元、MA5/MA10/MA20约417~419元及近期多日收盘密集区域。若跌破并持续运行于410元下方，短期反弹结构可能转弱。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395~405元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对应MA50约404.12元、9月7日开盘附近、9月2日至9月4日价格区域及近期低位成交密集区。若有效跌破395元，可能打开向380元附近甚至布林带下轨区域回探的空间。</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和资金面状态的主观启发式判断，不是统计概率。）：价格区间约410~435元。触发条件包括：股价维持在410~418元支撑区上方；426~435元压力区未出现放量突破；成交额维持在约90亿至180亿元的近期常态区间；光模块、通信板块未出现明显持续性领涨或补跌。若成立，短线可能围绕MA5、MA10、MA20反复震荡，超买信号逐步消化。</w:t>
      </w:r>
    </w:p>
    <w:p>
      <w:pPr>
        <w:pStyle w:val="ListParagraph"/>
        <w:numPr>
          <w:ilvl w:val="0"/>
          <w:numId w:val="2"/>
        </w:numPr>
        <w:spacing w:after="80" w:line="280"/>
      </w:pPr>
      <w:r>
        <w:rPr>
          <w:sz w:val="22"/>
          <w:szCs w:val="22"/>
        </w:rPr>
        <w:t xml:space="preserve">偏弱下行（权重中等；该判断为基于当前技术和资金面状态的主观启发式判断，不是统计概率。）：价格区间约395~410元。触发条件包括：股价连续跌破410元；成交额放大但收盘无法收回410~418元区间；主力资金再次出现明显净流出；通信或光模块板块整体走弱，或市场风险偏好继续下降。若进一步跌破395~405元强支撑区，可能打开向380元附近回探的空间。</w:t>
      </w:r>
    </w:p>
    <w:p>
      <w:pPr>
        <w:pStyle w:val="ListParagraph"/>
        <w:numPr>
          <w:ilvl w:val="0"/>
          <w:numId w:val="2"/>
        </w:numPr>
        <w:spacing w:after="80" w:line="280"/>
      </w:pPr>
      <w:r>
        <w:rPr>
          <w:sz w:val="22"/>
          <w:szCs w:val="22"/>
        </w:rPr>
        <w:t xml:space="preserve">反弹走强（权重偏低至中等；该判断为基于当前技术和资金面状态的主观启发式判断，不是统计概率。）：价格区间约435~460元。触发条件包括：收盘价有效突破435元；单日成交额放大至约200亿元以上并连续维持；主力资金重新出现较大规模净流入；通信或光模块板块同步走强；股价站稳MA200约423元上方并将其转化为支撑。若条件同时出现，价格可能向450元及布林带上轨约460.7元区域推进，但超买指标意味着突破后波动幅度可能扩大，单日放量上涨不能直接等同于趋势反转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额约177.33亿元、换手率3.37%；最近5个交易日成交额约90.41亿至209.18亿元，换手率约1.75%至4.08%，整体流动性较为充足，通常不会面临小盘股式的明显流动性约束，但高股价和较大单日成交金额也意味着价格可能受板块情绪及大额资金进出影响而快速波动。主力资金方面，9月7日合计净流入约37.35亿元，9月10日合计净流出约8.82亿元，资金持续性不稳定；9月11日个股完整超大单、大单数据尚未披露，不能据此确认当日主力资金是否继续净流入。股东数据截至2026年6月30日，存在季度披露滞后：股东总数257067户，较2026年3月31日增加65.33%；前十大流通股东合计持股约2.26亿股，占流通盘18.04%，显示集中度偏低；机构合计持仓约4.55亿股，占流通盘36.28%，其中基金持仓约3.61亿股，占流通盘27.24%，其他机构、资管计划及券商相关持仓亦有披露。上述数据表明该股并非完全由自然人短线资金主导，但不能直接视为2026年9月11日的实时筹码结构，期间机构可能已经调仓。</w:t>
      </w:r>
    </w:p>
    <w:p>
      <w:pPr>
        <w:spacing w:after="160" w:line="300"/>
      </w:pPr>
      <w:r>
        <w:rPr>
          <w:sz w:val="22"/>
          <w:szCs w:val="22"/>
        </w:rPr>
        <w:t xml:space="preserve">若未来一周单日成交额达到并连续维持在200亿元以上，同时收盘价站稳435元，可视为向上突破获得较强量能确认；若成交额放大但股价仍无法突破426~435元压力区，则更可能反映高位换手，而非趋势性突破。</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观察423元附近MA200的争夺，重点关注能否连续收盘站稳。</w:t>
      </w:r>
    </w:p>
    <w:p>
      <w:pPr>
        <w:pStyle w:val="ListParagraph"/>
        <w:numPr>
          <w:ilvl w:val="0"/>
          <w:numId w:val="2"/>
        </w:numPr>
        <w:spacing w:after="80" w:line="280"/>
      </w:pPr>
      <w:r>
        <w:rPr>
          <w:sz w:val="22"/>
          <w:szCs w:val="22"/>
        </w:rPr>
        <w:t xml:space="preserve">观察410~418元短期均线支撑区是否有效，以及跌破后是否伴随成交额放大。</w:t>
      </w:r>
    </w:p>
    <w:p>
      <w:pPr>
        <w:pStyle w:val="ListParagraph"/>
        <w:numPr>
          <w:ilvl w:val="0"/>
          <w:numId w:val="2"/>
        </w:numPr>
        <w:spacing w:after="80" w:line="280"/>
      </w:pPr>
      <w:r>
        <w:rPr>
          <w:sz w:val="22"/>
          <w:szCs w:val="22"/>
        </w:rPr>
        <w:t xml:space="preserve">观察426~435元压力区能否在成交额放大、板块同步走强及主力资金净流入配合下突破。</w:t>
      </w:r>
    </w:p>
    <w:p>
      <w:pPr>
        <w:pStyle w:val="ListParagraph"/>
        <w:numPr>
          <w:ilvl w:val="0"/>
          <w:numId w:val="2"/>
        </w:numPr>
        <w:spacing w:after="80" w:line="280"/>
      </w:pPr>
      <w:r>
        <w:rPr>
          <w:sz w:val="22"/>
          <w:szCs w:val="22"/>
        </w:rPr>
        <w:t xml:space="preserve">观察单日成交额能否重新达到并连续维持在200亿元以上。以上均为观察思路，非操作指令。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光模块是数据中心内部光电信号转换的核心器件，处于“上游光芯片/电芯片 → 中游光模块制造封装 → 下游AI/云数据中心”产业链的中游价值环节。2025年全球光模块行业总销售额约238亿美元（同比+50%+），头部集中度极高：前五企业全球市占率约61.4%，中国企业占全球前十大厂商7席（来源：21经济网/智研咨询/LightCounting）。技术演进方面，800G大规模商用、1.6T于2025下半年起量、3.2T预研；硅光、LPO/LRO、CPO为下一代路线争夺焦点，行业迭代周期从3-4年缩短至约2年（21经济网）。</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全球市占率存在多口径（统计范围含/不含非数据中心、含/不含电信导致数值差异，需按机构口径引用）：LightCounting——2025年中际旭创第一（53.33亿美元）、新易盛第二（35亿美元）；智研咨询——中际旭创23.1%、新易盛15.3%、光迅科技6.5%；Counterpoint——中际旭创约27%、Coherent约17%、新易盛第三</w:t>
      </w:r>
    </w:p>
    <w:p>
      <w:pPr>
        <w:pStyle w:val="ListParagraph"/>
        <w:numPr>
          <w:ilvl w:val="0"/>
          <w:numId w:val="2"/>
        </w:numPr>
        <w:spacing w:after="80" w:line="280"/>
      </w:pPr>
      <w:r>
        <w:rPr>
          <w:sz w:val="22"/>
          <w:szCs w:val="22"/>
        </w:rPr>
        <w:t xml:space="preserve">规模：中际旭创体量最大（2025年光模块销量2109万只，全球第一），新易盛全球第二（约710万只），呈“挑战者”姿态（新易盛2025年营收增速+187% vs 旭创+60%）</w:t>
      </w:r>
    </w:p>
    <w:p>
      <w:pPr>
        <w:pStyle w:val="ListParagraph"/>
        <w:numPr>
          <w:ilvl w:val="0"/>
          <w:numId w:val="2"/>
        </w:numPr>
        <w:spacing w:after="80" w:line="280"/>
      </w:pPr>
      <w:r>
        <w:rPr>
          <w:sz w:val="22"/>
          <w:szCs w:val="22"/>
        </w:rPr>
        <w:t xml:space="preserve">盈利：新易盛毛利率/净利率（47.8%/38.5%）显著高于中际旭创（42.6%/约28%）和光迅科技（23.4%），得益于产品结构高端化+垂直整合+成本控制</w:t>
      </w:r>
    </w:p>
    <w:p>
      <w:pPr>
        <w:pStyle w:val="ListParagraph"/>
        <w:numPr>
          <w:ilvl w:val="0"/>
          <w:numId w:val="2"/>
        </w:numPr>
        <w:spacing w:after="80" w:line="280"/>
      </w:pPr>
      <w:r>
        <w:rPr>
          <w:sz w:val="22"/>
          <w:szCs w:val="22"/>
        </w:rPr>
        <w:t xml:space="preserve">客户绑定模式差异：中际旭创以直销深度绑定CSP大客户（谷歌、亚马逊等）；新易盛采用直销+境外买断式经销商，并将股权分给部分经销商以激励</w:t>
      </w:r>
    </w:p>
    <w:p>
      <w:pPr>
        <w:pStyle w:val="ListParagraph"/>
        <w:numPr>
          <w:ilvl w:val="0"/>
          <w:numId w:val="2"/>
        </w:numPr>
        <w:spacing w:after="80" w:line="280"/>
      </w:pPr>
      <w:r>
        <w:rPr>
          <w:sz w:val="22"/>
          <w:szCs w:val="22"/>
        </w:rPr>
        <w:t xml:space="preserve">技术路线：中际旭创在硅光+1.6T批量交付、英伟达供应链占主要份额；新易盛以800G LPO全球首发、1.6T量产为标签，另布局CPO；光迅科技是国内唯一实现全栈自研（25G以下100%自供、25G EML自给率超70%）的差异化玩家，但重资产一体化反而拉低了毛利率</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中际旭创（300308）</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全球光模块龙头，硅光深度布局，直销绑定北美大客户</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2025年营收382.40亿（+60%）、归母净利107.97亿（+109%）、毛利率42.61%；光模块销量2109万只全球第一，2021-2025连续全球出货量第一</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新易盛（300502）</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高速光模块+LPO差异化，直销+境外买断式经销商、部分经销商持股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2025年营收248.42亿（+187%）、归母净利95.32亿（+236%）、毛利率47.81%；2025年毛利率/净利率均超中际旭创近5-10pct，全球第二</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天孚通信（300394）</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上游光器件/光引擎供应商（非整机），客户为光模块厂/代工厂，属“卖铲人”角色</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2025年营收51.63亿（+59%）、归母净利20.17亿（+50%）、毛利率约55%区间（大致区间估计，净利率约39%）；第一大客户Fabrinet占63.31%</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光迅科技（002281）</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全产业链“芯片-器件-模块”垂直一体化（IDM模式），中国信科集团平台</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2025年营收119.0亿（+44.6%）、毛利率23.43%；自研芯片能力强但毛利率显著低于新易盛/旭创约20pct</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华工科技</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光通信垂直集成+激光+传感器多业经营，光模块为部分业务</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2025年营收143.55亿（+22.6%），其中光模块60.97亿（+53.4%）；归母净利8.73亿为其总盘（含非光模块业务），仅作规模参考</w:t>
            </w:r>
          </w:p>
        </w:tc>
      </w:tr>
    </w:tbl>
    <w:p>
      <w:pPr>
        <w:spacing w:before="200"/>
      </w:pPr>
    </w:p>
    <w:p>
      <w:pPr>
        <w:spacing w:after="160" w:line="300"/>
      </w:pPr>
      <w:r>
        <w:rPr>
          <w:sz w:val="22"/>
          <w:szCs w:val="22"/>
        </w:rPr>
        <w:t xml:space="preserve">规模化上中际旭创领先（2025年光模块销量2109万只 vs 新易盛约710万只），但新易盛以营收增速+187%（vs +60%）呈挑战者姿态；盈利上新易盛毛利率/净利率（47.8%/38.5%）高于旭创（42.6%/约28%）与光迅（23.4%），核心来自高端产品结构+垂直整合+成本控制；芯片自主可控方面，中际旭创基本全部外购高端EML靠规模锁定产能，新易盛收购Alpine掌握硅光自研+自供部分光器件，光迅科技为国内唯一全栈自研玩家但重资产拖累毛利。</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客户与区域集中风险：2025年境外收入占比约96%，下游客户包括英伟达、谷歌、亚马逊、Meta等全球云厂商，2025年上半年应收账款前五大客户占比为72.74%；若北美云厂商资本开支放缓、订单调整或客户结构变化，公司收入和利润可能受到较大影响。</w:t>
      </w:r>
    </w:p>
    <w:p>
      <w:pPr>
        <w:pStyle w:val="ListParagraph"/>
        <w:numPr>
          <w:ilvl w:val="0"/>
          <w:numId w:val="2"/>
        </w:numPr>
        <w:spacing w:after="80" w:line="280"/>
      </w:pPr>
      <w:r>
        <w:rPr>
          <w:sz w:val="22"/>
          <w:szCs w:val="22"/>
        </w:rPr>
        <w:t xml:space="preserve">上游芯片供应与成本风险：公司高端光芯片、电芯片仍以外购为主，对博通、三菱等供应商及海外供应链存在依赖；资料显示2025—2027年EML供应偏紧，2026年100G EML价格存在上涨约20%的信息，若涨价无法向下游传导，可能压缩公司毛利率。</w:t>
      </w:r>
    </w:p>
    <w:p>
      <w:pPr>
        <w:pStyle w:val="ListParagraph"/>
        <w:numPr>
          <w:ilvl w:val="0"/>
          <w:numId w:val="2"/>
        </w:numPr>
        <w:spacing w:after="80" w:line="280"/>
      </w:pPr>
      <w:r>
        <w:rPr>
          <w:sz w:val="22"/>
          <w:szCs w:val="22"/>
        </w:rPr>
        <w:t xml:space="preserve">存货减值与备货风险：公司存货由2023年末约9.63亿元增至2025年末账面余额约77.67亿元，2026年上半年期末存货进一步达到116.55亿元，较年初增长61.1%；“存货可变现净值”已连续两年被审计列为关键审计事项，若产品迭代、客户需求或价格发生变化，存在存货减值压力。</w:t>
      </w:r>
    </w:p>
    <w:p>
      <w:pPr>
        <w:pStyle w:val="ListParagraph"/>
        <w:numPr>
          <w:ilvl w:val="0"/>
          <w:numId w:val="2"/>
        </w:numPr>
        <w:spacing w:after="80" w:line="280"/>
      </w:pPr>
      <w:r>
        <w:rPr>
          <w:sz w:val="22"/>
          <w:szCs w:val="22"/>
        </w:rPr>
        <w:t xml:space="preserve">应收账款与回款风险：公司应收账款周转天数据相关口径由2023年约65天拉长至2025年第三季度末约89天，且对大型云厂商议价能力有限；若海外大客户回款周期继续延长，可能增加营运资金占用并造成经营现金流波动。</w:t>
      </w:r>
    </w:p>
    <w:p>
      <w:pPr>
        <w:pStyle w:val="ListParagraph"/>
        <w:numPr>
          <w:ilvl w:val="0"/>
          <w:numId w:val="2"/>
        </w:numPr>
        <w:spacing w:after="80" w:line="280"/>
      </w:pPr>
      <w:r>
        <w:rPr>
          <w:sz w:val="22"/>
          <w:szCs w:val="22"/>
        </w:rPr>
        <w:t xml:space="preserve">产品迭代与技术路线风险：公司同时布局1.6T、LPO/LRO、NPO、XPO、CPO及更高速率产品，但行业技术迭代周期已缩短，若1.6T、3.2T或NPO/CPO产品的客户验证、规模化交付不及预期，现有高毛利产品结构可能面临调整。</w:t>
      </w:r>
    </w:p>
    <w:p>
      <w:pPr>
        <w:pStyle w:val="ListParagraph"/>
        <w:numPr>
          <w:ilvl w:val="0"/>
          <w:numId w:val="2"/>
        </w:numPr>
        <w:spacing w:after="80" w:line="280"/>
      </w:pPr>
      <w:r>
        <w:rPr>
          <w:sz w:val="22"/>
          <w:szCs w:val="22"/>
        </w:rPr>
        <w:t xml:space="preserve">海外经营与汇率风险：公司海外收入占比超过90%，2026年一季度利润已受到汇兑损失和财务费用增加拖累；汇率波动、海外生产经营环境变化及境外供应链安排，可能导致利润率和单季业绩出现较大波动。</w:t>
      </w:r>
    </w:p>
    <w:p>
      <w:pPr>
        <w:pStyle w:val="ListParagraph"/>
        <w:numPr>
          <w:ilvl w:val="0"/>
          <w:numId w:val="2"/>
        </w:numPr>
        <w:spacing w:after="80" w:line="280"/>
      </w:pPr>
      <w:r>
        <w:rPr>
          <w:sz w:val="22"/>
          <w:szCs w:val="22"/>
        </w:rPr>
        <w:t xml:space="preserve">产能扩张与交付执行风险：泰国工厂处于持续扩产阶段，2026年上半年在建工程较年初增长70.4%；若海外基地爬坡、设备投入或供应链协同不及预期，可能影响产能释放、交付节奏和资本回报。</w:t>
      </w:r>
    </w:p>
    <w:p>
      <w:pPr>
        <w:pStyle w:val="ListParagraph"/>
        <w:numPr>
          <w:ilvl w:val="0"/>
          <w:numId w:val="2"/>
        </w:numPr>
        <w:spacing w:after="80" w:line="280"/>
      </w:pPr>
      <w:r>
        <w:rPr>
          <w:sz w:val="22"/>
          <w:szCs w:val="22"/>
        </w:rPr>
        <w:t xml:space="preserve">估值与股价波动风险：截至2026年9月11日股价423元，较52周高点618.87元低约31.6%，但总市值约5897.71亿元、动态市盈率约39.17倍；股价仍处于高波动状态，且STOCHRSI和Williams %R已显示超买，若业绩增速、毛利率或市场预期低于当前定价，可能出现较大幅度调整。</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核心增长逻辑仍是AI算力基础设施扩张带动高速光模块需求，并通过800G向1.6T及更高速率产品升级提升单品价值和盈利水平。2026年上半年1.6T出货提速、泰国工厂持续扩产，以及LPO、NPO、XPO、CPO等新路线布局，为后续收入和利润增长提供了产品与产能基础；同时，公司研发费用持续增加，2025年研发费用为7.02亿元，同比增长约73%。</w:t>
      </w:r>
    </w:p>
    <w:p>
      <w:pPr>
        <w:spacing w:after="160" w:line="300"/>
      </w:pPr>
      <w:r>
        <w:rPr>
          <w:sz w:val="22"/>
          <w:szCs w:val="22"/>
        </w:rPr>
        <w:t xml:space="preserve">需要关注的是，2026年一季度归母净利润曾环比下降约13.25%，主要受到汇兑损失和财务费用增加影响；虽然二季度业绩重新显著回升，但卖方对2027—2028年利润预测分歧较大，反映市场对1.6T/3.2T放量、NPO/CPO落地及光芯片供应的判断并不一致。公司后续表现将取决于高端产品持续放量、海外客户需求、产能爬坡以及毛利率能否维持当前水平。</w:t>
      </w:r>
    </w:p>
    <w:p>
      <w:pPr>
        <w:spacing w:after="160" w:line="300"/>
      </w:pPr>
      <w:r>
        <w:rPr>
          <w:sz w:val="22"/>
          <w:szCs w:val="22"/>
        </w:rPr>
        <w:t xml:space="preserve">整体而言，新易盛已从行业景气修复阶段进入高增长兑现与持续性验证阶段，经营规模、盈利能力和技术产品结构均处于较强状态，但高海外收入占比、客户集中、上游芯片依赖和较高市场估值使其业绩与股价对产业周期、客户资本开支、汇率及市场预期变化较为敏感。</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新易盛（300502.SZ）_是什么概念板块_公司简介 — https://m.hx168.com.cn/stock/F10/300502.html</w:t>
      </w:r>
    </w:p>
    <w:p>
      <w:pPr>
        <w:spacing w:after="200"/>
      </w:pPr>
      <w:r>
        <w:rPr>
          <w:i/>
          <w:iCs/>
          <w:color w:val="595959"/>
          <w:sz w:val="18"/>
          <w:szCs w:val="18"/>
        </w:rPr>
        <w:t xml:space="preserve">新易盛(300502) 公司做什麼 - Moomoo — https://www.moomoo.com/hant/stock/300502-SZ/company</w:t>
      </w:r>
    </w:p>
    <w:p>
      <w:pPr>
        <w:spacing w:after="200"/>
      </w:pPr>
      <w:r>
        <w:rPr>
          <w:i/>
          <w:iCs/>
          <w:color w:val="595959"/>
          <w:sz w:val="18"/>
          <w:szCs w:val="18"/>
        </w:rPr>
        <w:t xml:space="preserve">新易盛(300502)股票最新价格行情,实时走势图,股价分析预测_英为财情Investing.com — https://cn.investing.com/equities/eoptolink-tech</w:t>
      </w:r>
    </w:p>
    <w:p>
      <w:pPr>
        <w:spacing w:after="200"/>
      </w:pPr>
      <w:r>
        <w:rPr>
          <w:i/>
          <w:iCs/>
          <w:color w:val="595959"/>
          <w:sz w:val="18"/>
          <w:szCs w:val="18"/>
        </w:rPr>
        <w:t xml:space="preserve">新易盛(300502) - 公司简介- 股票行情中心- 搜狐证券 — https://q.stock.sohu.com/cn/300502/gsjj.shtml</w:t>
      </w:r>
    </w:p>
    <w:p>
      <w:pPr>
        <w:spacing w:after="200"/>
      </w:pPr>
      <w:r>
        <w:rPr>
          <w:i/>
          <w:iCs/>
          <w:color w:val="595959"/>
          <w:sz w:val="18"/>
          <w:szCs w:val="18"/>
        </w:rPr>
        <w:t xml:space="preserve">新易盛(300502)主要股东_新浪财经_新浪网 — https://vip.stock.finance.sina.com.cn/corp/go.php/vCI_StockHolder/stockid/300502/displaytype/30.phtml</w:t>
      </w:r>
    </w:p>
    <w:p>
      <w:pPr>
        <w:spacing w:after="200"/>
      </w:pPr>
      <w:r>
        <w:rPr>
          <w:i/>
          <w:iCs/>
          <w:color w:val="595959"/>
          <w:sz w:val="18"/>
          <w:szCs w:val="18"/>
        </w:rPr>
        <w:t xml:space="preserve">新易盛(300502)_股票行情_证券之星 — https://stock.quote.stockstar.com/300502.shtml</w:t>
      </w:r>
    </w:p>
    <w:p>
      <w:pPr>
        <w:spacing w:after="200"/>
      </w:pPr>
      <w:r>
        <w:rPr>
          <w:i/>
          <w:iCs/>
          <w:color w:val="595959"/>
          <w:sz w:val="18"/>
          <w:szCs w:val="18"/>
        </w:rPr>
        <w:t xml:space="preserve">新易盛（300502） — http://pdf.dfcfw.com/pdf/H3_AP201712281070320785_1.pdf</w:t>
      </w:r>
    </w:p>
    <w:p>
      <w:pPr>
        <w:spacing w:after="200"/>
      </w:pPr>
      <w:r>
        <w:rPr>
          <w:i/>
          <w:iCs/>
          <w:color w:val="595959"/>
          <w:sz w:val="18"/>
          <w:szCs w:val="18"/>
        </w:rPr>
        <w:t xml:space="preserve">新易盛(300502)_公司公告_新易盛：2025年年度报告 ... — https://money.finance.sina.com.cn/corp/view/vCB_AllBulletinDetail.php?stockid=300502&amp;id=12173345</w:t>
      </w:r>
    </w:p>
    <w:p>
      <w:pPr>
        <w:spacing w:after="200"/>
      </w:pPr>
      <w:r>
        <w:rPr>
          <w:i/>
          <w:iCs/>
          <w:color w:val="595959"/>
          <w:sz w:val="18"/>
          <w:szCs w:val="18"/>
        </w:rPr>
        <w:t xml:space="preserve">[PDF] 光模块量产“卖铲人”, 受益行业通胀、供需缺口与国产替代 — https://pdf.dfcfw.com/pdf/H3_AP202606251823823889_1.pdf?1782371439000.pdf=</w:t>
      </w:r>
    </w:p>
    <w:p>
      <w:pPr>
        <w:spacing w:after="200"/>
      </w:pPr>
      <w:r>
        <w:rPr>
          <w:i/>
          <w:iCs/>
          <w:color w:val="595959"/>
          <w:sz w:val="18"/>
          <w:szCs w:val="18"/>
        </w:rPr>
        <w:t xml:space="preserve">新易盛(300502)_公司公告_新易盛：2025年半年度报告新浪财经_新浪网 — https://money.finance.sina.com.cn/corp/view/vCB_AllBulletinDetail.php?stockid=300502&amp;id=11361825</w:t>
      </w:r>
    </w:p>
    <w:p>
      <w:pPr>
        <w:spacing w:after="200"/>
      </w:pPr>
      <w:r>
        <w:rPr>
          <w:i/>
          <w:iCs/>
          <w:color w:val="595959"/>
          <w:sz w:val="18"/>
          <w:szCs w:val="18"/>
        </w:rPr>
        <w:t xml:space="preserve">成都新易盛通信技术股份有限公司投资者关系活动记录表 — https://pdf.dfcfw.com/pdf/H2_AN202507161710102617_1.pdf</w:t>
      </w:r>
    </w:p>
    <w:p>
      <w:pPr>
        <w:spacing w:after="200"/>
      </w:pPr>
      <w:r>
        <w:rPr>
          <w:i/>
          <w:iCs/>
          <w:color w:val="595959"/>
          <w:sz w:val="18"/>
          <w:szCs w:val="18"/>
        </w:rPr>
        <w:t xml:space="preserve">透视A股光模块行业2025年年报：算力红利全面兑现，1.6T商用重塑产业链格局 | 每经网 — https://www.nbd.com.cn/articles/2026-05-02/4377922.html</w:t>
      </w:r>
    </w:p>
    <w:p>
      <w:pPr>
        <w:spacing w:after="200"/>
      </w:pPr>
      <w:r>
        <w:rPr>
          <w:i/>
          <w:iCs/>
          <w:color w:val="595959"/>
          <w:sz w:val="18"/>
          <w:szCs w:val="18"/>
        </w:rPr>
        <w:t xml:space="preserve">[PDF] 一站式解决方案提供商，横向打造集成化高速光引擎 — https://pdf.dfcfw.com/pdf/H3_AP202212191581215349_1.pdf</w:t>
      </w:r>
    </w:p>
    <w:p>
      <w:pPr>
        <w:spacing w:after="200"/>
      </w:pPr>
      <w:r>
        <w:rPr>
          <w:i/>
          <w:iCs/>
          <w:color w:val="595959"/>
          <w:sz w:val="18"/>
          <w:szCs w:val="18"/>
        </w:rPr>
        <w:t xml:space="preserve">[未知机构]：2024-2026 年各云厂商 800G 和 1.6T 光模块需求及市场分析20250616 - 发现报告 — https://www.fxbaogao.com/detail/4903024</w:t>
      </w:r>
    </w:p>
    <w:p>
      <w:pPr>
        <w:spacing w:after="200"/>
      </w:pPr>
      <w:r>
        <w:rPr>
          <w:i/>
          <w:iCs/>
          <w:color w:val="595959"/>
          <w:sz w:val="18"/>
          <w:szCs w:val="18"/>
        </w:rPr>
        <w:t xml:space="preserve">2026 年光模块市场分析与预见- 易天光通信（ETU-LINK） — https://www.etulink.com/blog/2026%20%E5%B9%B4%E5%85%89%E6%A8%A1%E5%9D%97%E5%B8%82%E5%9C%BA%E5%88%86%E6%9E%90%E4%B8%8E%E9%A2%84%E8%A7%81_b1086</w:t>
      </w:r>
    </w:p>
    <w:p>
      <w:pPr>
        <w:spacing w:after="200"/>
      </w:pPr>
      <w:r>
        <w:rPr>
          <w:i/>
          <w:iCs/>
          <w:color w:val="595959"/>
          <w:sz w:val="18"/>
          <w:szCs w:val="18"/>
        </w:rPr>
        <w:t xml:space="preserve">垂直一体化的光迅科技，劣势在哪里？ - 腾讯云 — https://cloud.tencent.com/developer/article/2517268</w:t>
      </w:r>
    </w:p>
    <w:p>
      <w:pPr>
        <w:spacing w:after="200"/>
      </w:pPr>
      <w:r>
        <w:rPr>
          <w:i/>
          <w:iCs/>
          <w:color w:val="595959"/>
          <w:sz w:val="18"/>
          <w:szCs w:val="18"/>
        </w:rPr>
        <w:t xml:space="preserve">中际旭创、新易盛等多只CPO概念股在列 — https://www.cls.cn/detail/2341485</w:t>
      </w:r>
    </w:p>
    <w:p>
      <w:pPr>
        <w:spacing w:after="200"/>
      </w:pPr>
      <w:r>
        <w:rPr>
          <w:i/>
          <w:iCs/>
          <w:color w:val="595959"/>
          <w:sz w:val="18"/>
          <w:szCs w:val="18"/>
        </w:rPr>
        <w:t xml:space="preserve">新易盛（300502.SZ） 公司快报 — https://pdf.dfcfw.com/pdf/H3_AP202305041586244456_1.pdf</w:t>
      </w:r>
    </w:p>
    <w:p>
      <w:pPr>
        <w:spacing w:after="200"/>
      </w:pPr>
      <w:r>
        <w:rPr>
          <w:i/>
          <w:iCs/>
          <w:color w:val="595959"/>
          <w:sz w:val="18"/>
          <w:szCs w:val="18"/>
        </w:rPr>
        <w:t xml:space="preserve">新易盛(300502) — https://file.iyanbao.com/pdf/ecc77-61bdefbd-914b-4078-82fb-6ffe001149c0.pdf</w:t>
      </w:r>
    </w:p>
    <w:p>
      <w:pPr>
        <w:spacing w:after="200"/>
      </w:pPr>
      <w:r>
        <w:rPr>
          <w:i/>
          <w:iCs/>
          <w:color w:val="595959"/>
          <w:sz w:val="18"/>
          <w:szCs w:val="18"/>
        </w:rPr>
        <w:t xml:space="preserve">新易盛 (300502) 毛利率 — https://cn.investing.com/pro/SZSE:300502/explorer/gp_margin</w:t>
      </w:r>
    </w:p>
    <w:p>
      <w:pPr>
        <w:spacing w:after="200"/>
      </w:pPr>
      <w:r>
        <w:rPr>
          <w:i/>
          <w:iCs/>
          <w:color w:val="595959"/>
          <w:sz w:val="18"/>
          <w:szCs w:val="18"/>
        </w:rPr>
        <w:t xml:space="preserve">业绩预告- 新易盛(300502) — https://q.stock.sohu.com/cn/300502/yjyg.shtml</w:t>
      </w:r>
    </w:p>
    <w:p>
      <w:pPr>
        <w:spacing w:after="200"/>
      </w:pPr>
      <w:r>
        <w:rPr>
          <w:i/>
          <w:iCs/>
          <w:color w:val="595959"/>
          <w:sz w:val="18"/>
          <w:szCs w:val="18"/>
        </w:rPr>
        <w:t xml:space="preserve">新易盛(300502) 盈利预测_F10_同花顺金融服务网 — https://basic.10jqka.com.cn/300502/worth.html</w:t>
      </w:r>
    </w:p>
    <w:p>
      <w:pPr>
        <w:spacing w:after="200"/>
      </w:pPr>
      <w:r>
        <w:rPr>
          <w:i/>
          <w:iCs/>
          <w:color w:val="595959"/>
          <w:sz w:val="18"/>
          <w:szCs w:val="18"/>
        </w:rPr>
        <w:t xml:space="preserve">新易盛2025年上半年净利润激增355.68%，光模块业务引领 ... — http://www.iccsz.com/4g/news.Asp?ID=3d8bc94a526c49eda6c1d8dfd5f1bf28</w:t>
      </w:r>
    </w:p>
    <w:p>
      <w:pPr>
        <w:spacing w:after="200"/>
      </w:pPr>
      <w:r>
        <w:rPr>
          <w:i/>
          <w:iCs/>
          <w:color w:val="595959"/>
          <w:sz w:val="18"/>
          <w:szCs w:val="18"/>
        </w:rPr>
        <w:t xml:space="preserve">AI 时代乘风起，精细化管理助力九万里增持|首次推荐 — https://pdf.dfcfw.com/pdf/H3_AP202401231617957281_1.pdf</w:t>
      </w:r>
    </w:p>
    <w:p>
      <w:pPr>
        <w:spacing w:after="200"/>
      </w:pPr>
      <w:r>
        <w:rPr>
          <w:i/>
          <w:iCs/>
          <w:color w:val="595959"/>
          <w:sz w:val="18"/>
          <w:szCs w:val="18"/>
        </w:rPr>
        <w:t xml:space="preserve">新易盛净利“狂飙”：光模块新贵能否稳坐牌桌 - 财经号 — http://mp.cnfol.com/59205/article/1769838760-142247405.html</w:t>
      </w:r>
    </w:p>
    <w:p>
      <w:pPr>
        <w:spacing w:after="200"/>
      </w:pPr>
      <w:r>
        <w:rPr>
          <w:i/>
          <w:iCs/>
          <w:color w:val="595959"/>
          <w:sz w:val="18"/>
          <w:szCs w:val="18"/>
        </w:rPr>
        <w:t xml:space="preserve">新易盛，脱胎换骨！ — https://finance.sina.com.cn/roll/2025-09-17/doc-infquwap1668414.shtml</w:t>
      </w:r>
    </w:p>
    <w:p>
      <w:pPr>
        <w:spacing w:after="200"/>
      </w:pPr>
      <w:r>
        <w:rPr>
          <w:i/>
          <w:iCs/>
          <w:color w:val="595959"/>
          <w:sz w:val="18"/>
          <w:szCs w:val="18"/>
        </w:rPr>
        <w:t xml:space="preserve">新易盛：国产光模块巨头发展史 — https://zhuanlan.zhihu.com/p/1947463420027868976</w:t>
      </w:r>
    </w:p>
    <w:p>
      <w:pPr>
        <w:spacing w:after="200"/>
      </w:pPr>
      <w:r>
        <w:rPr>
          <w:i/>
          <w:iCs/>
          <w:color w:val="595959"/>
          <w:sz w:val="18"/>
          <w:szCs w:val="18"/>
        </w:rPr>
        <w:t xml:space="preserve">财报快递｜新易盛(300502)2025年度营收净利暴增超187%，经营性现金流激增11倍，境外收入占比超96% - 投资逻辑解析 - 股百科 — https://www.aigbk.com/article/xin_yi_sheng_300502_2025_annual_report_revenue_profit_surge</w:t>
      </w:r>
    </w:p>
    <w:p>
      <w:pPr>
        <w:spacing w:after="200"/>
      </w:pPr>
      <w:r>
        <w:rPr>
          <w:i/>
          <w:iCs/>
          <w:color w:val="595959"/>
          <w:sz w:val="18"/>
          <w:szCs w:val="18"/>
        </w:rPr>
        <w:t xml:space="preserve">新易盛一季度净利润时隔九个季度再现环比下滑 — https://www.nbd.com.cn/articles/2026-04-24/4356482.html</w:t>
      </w:r>
    </w:p>
    <w:p>
      <w:pPr>
        <w:spacing w:after="200"/>
      </w:pPr>
      <w:r>
        <w:rPr>
          <w:i/>
          <w:iCs/>
          <w:color w:val="595959"/>
          <w:sz w:val="18"/>
          <w:szCs w:val="18"/>
        </w:rPr>
        <w:t xml:space="preserve">三年多暴涨62 倍后“闪崩”：超级大牛股新易盛一季报何以引发 ... — https://www.21jingji.com/article/20260424/herald/7d4b72f6df31c9c7c029cbafeb2e7643.html</w:t>
      </w:r>
    </w:p>
    <w:p>
      <w:pPr>
        <w:spacing w:after="200"/>
      </w:pPr>
      <w:r>
        <w:rPr>
          <w:i/>
          <w:iCs/>
          <w:color w:val="595959"/>
          <w:sz w:val="18"/>
          <w:szCs w:val="18"/>
        </w:rPr>
        <w:t xml:space="preserve">江苏卓易信息科技股份有限公司关于2025 年年度报告的信息 ... — http://static.cninfo.com.cn/finalpage/2026-07-11/1225419987.PDF</w:t>
      </w:r>
    </w:p>
    <w:p>
      <w:pPr>
        <w:spacing w:after="200"/>
      </w:pPr>
      <w:r>
        <w:rPr>
          <w:i/>
          <w:iCs/>
          <w:color w:val="595959"/>
          <w:sz w:val="18"/>
          <w:szCs w:val="18"/>
        </w:rPr>
        <w:t xml:space="preserve">中际旭创、新易盛全球霸榜，美国想禁中国光模块？先问问亚马逊、微软答不答应！|知名企业|亚马逊公司_网易订阅 — https://www.163.com/dy/article/L3JF9F7J05562F45.html</w:t>
      </w:r>
    </w:p>
    <w:p>
      <w:pPr>
        <w:spacing w:after="200"/>
      </w:pPr>
      <w:r>
        <w:rPr>
          <w:i/>
          <w:iCs/>
          <w:color w:val="595959"/>
          <w:sz w:val="18"/>
          <w:szCs w:val="18"/>
        </w:rPr>
        <w:t xml:space="preserve">中际旭创VS新易盛：谁是光模块最大赢家？ - 财富号 — https://caifuhao.eastmoney.com/news/20260302190753416676860</w:t>
      </w:r>
    </w:p>
    <w:p>
      <w:pPr>
        <w:spacing w:after="200"/>
      </w:pPr>
      <w:r>
        <w:rPr>
          <w:i/>
          <w:iCs/>
          <w:color w:val="595959"/>
          <w:sz w:val="18"/>
          <w:szCs w:val="18"/>
        </w:rPr>
        <w:t xml:space="preserve">LightCounting发布光模块供应商TOP10榜单，中际旭创以53.33亿美元排名第1位，新易盛以35亿美元排名全球第2位，共7家中国光模块厂商进入全球Top10。#光模块 #中际旭创 #新易盛 #光通信 — https://m.sohu.com/a/1029416053_128075</w:t>
      </w:r>
    </w:p>
    <w:p>
      <w:pPr>
        <w:spacing w:after="200"/>
      </w:pPr>
      <w:r>
        <w:rPr>
          <w:i/>
          <w:iCs/>
          <w:color w:val="595959"/>
          <w:sz w:val="18"/>
          <w:szCs w:val="18"/>
        </w:rPr>
        <w:t xml:space="preserve">光模块“三剑客”业绩爆发股价却大跌 行业十字路口如何破局？ — https://www.stcn.com/article/detail/1692635.html</w:t>
      </w:r>
    </w:p>
    <w:p>
      <w:pPr>
        <w:spacing w:after="200"/>
      </w:pPr>
      <w:r>
        <w:rPr>
          <w:i/>
          <w:iCs/>
          <w:color w:val="595959"/>
          <w:sz w:val="18"/>
          <w:szCs w:val="18"/>
        </w:rPr>
        <w:t xml:space="preserve">光模块厂商全球Top10：中际旭创霸榜 — https://finance.sina.com.cn/stock/bxjj/2026-05-28/doc-inhzmtwq0182462.shtml</w:t>
      </w:r>
    </w:p>
    <w:p>
      <w:pPr>
        <w:spacing w:after="200"/>
      </w:pPr>
      <w:r>
        <w:rPr>
          <w:i/>
          <w:iCs/>
          <w:color w:val="595959"/>
          <w:sz w:val="18"/>
          <w:szCs w:val="18"/>
        </w:rPr>
        <w:t xml:space="preserve">光器件第一股，蓄势待发！_财富号_东方财富网 — https://caifuhao.eastmoney.com/news/20260611185301021799740</w:t>
      </w:r>
    </w:p>
    <w:p>
      <w:pPr>
        <w:spacing w:after="200"/>
      </w:pPr>
      <w:r>
        <w:rPr>
          <w:i/>
          <w:iCs/>
          <w:color w:val="595959"/>
          <w:sz w:val="18"/>
          <w:szCs w:val="18"/>
        </w:rPr>
        <w:t xml:space="preserve">新易盛收购Alpine Optoelectronics, Inc | China Law Insight — https://www.chinalawinsight.com/2021/09/articles/project/%E6%96%B0%E6%98%93%E7%9B%9B%E6%94%B6%E8%B4%ADalpine-optoelectronics-inc</w:t>
      </w:r>
    </w:p>
    <w:p>
      <w:pPr>
        <w:spacing w:after="200"/>
      </w:pPr>
      <w:r>
        <w:rPr>
          <w:i/>
          <w:iCs/>
          <w:color w:val="595959"/>
          <w:sz w:val="18"/>
          <w:szCs w:val="18"/>
        </w:rPr>
        <w:t xml:space="preserve">新易盛收购光模块商Alpine Optoelectronics剩余股权交割完成 — http://www.iccsz.com/4g/news.Asp?ID=b3438f1f73a148f3a2aea6504e06e796</w:t>
      </w:r>
    </w:p>
    <w:p>
      <w:pPr>
        <w:spacing w:after="200"/>
      </w:pPr>
      <w:r>
        <w:rPr>
          <w:i/>
          <w:iCs/>
          <w:color w:val="595959"/>
          <w:sz w:val="18"/>
          <w:szCs w:val="18"/>
        </w:rPr>
        <w:t xml:space="preserve">光模块供应商新易盛上半年境外营收占比超80% 拟大幅溢价 ... — http://www.nbd.com.cn/rss/toutiao/articles/1891979.html</w:t>
      </w:r>
    </w:p>
    <w:p>
      <w:pPr>
        <w:spacing w:after="200"/>
      </w:pPr>
      <w:r>
        <w:rPr>
          <w:i/>
          <w:iCs/>
          <w:color w:val="595959"/>
          <w:sz w:val="18"/>
          <w:szCs w:val="18"/>
        </w:rPr>
        <w:t xml:space="preserve">光模块三巨头“甜蜜的烦恼”：瓶颈不在需求端 - 经济观察网 — http://www.eeo.com.cn/2026/0506/865605.shtml</w:t>
      </w:r>
    </w:p>
    <w:p>
      <w:pPr>
        <w:spacing w:after="200"/>
      </w:pPr>
      <w:r>
        <w:rPr>
          <w:i/>
          <w:iCs/>
          <w:color w:val="595959"/>
          <w:sz w:val="18"/>
          <w:szCs w:val="18"/>
        </w:rPr>
        <w:t xml:space="preserve">客户进展：已向**国内头部光模块厂（中际旭创、天孚通信、光 ... — https://caifuhao.eastmoney.com/news/20260422212512988399940</w:t>
      </w:r>
    </w:p>
    <w:p>
      <w:pPr>
        <w:spacing w:after="200"/>
      </w:pPr>
      <w:r>
        <w:rPr>
          <w:i/>
          <w:iCs/>
          <w:color w:val="595959"/>
          <w:sz w:val="18"/>
          <w:szCs w:val="18"/>
        </w:rPr>
        <w:t xml:space="preserve">光模块龙头中际旭创发布年报，2025年净赚超百亿 — https://www.tmtpost.com/7935028.html</w:t>
      </w:r>
    </w:p>
    <w:p>
      <w:pPr>
        <w:spacing w:after="200"/>
      </w:pPr>
      <w:r>
        <w:rPr>
          <w:i/>
          <w:iCs/>
          <w:color w:val="595959"/>
          <w:sz w:val="18"/>
          <w:szCs w:val="18"/>
        </w:rPr>
        <w:t xml:space="preserve">中际旭创2025年营收大增60%，净利润翻一倍，拟每10股派10元 | 财报见闻 — https://wallstreetcn.com/articles/3768766</w:t>
      </w:r>
    </w:p>
    <w:p>
      <w:pPr>
        <w:spacing w:after="200"/>
      </w:pPr>
      <w:r>
        <w:rPr>
          <w:i/>
          <w:iCs/>
          <w:color w:val="595959"/>
          <w:sz w:val="18"/>
          <w:szCs w:val="18"/>
        </w:rPr>
        <w:t xml:space="preserve">光模块“大混战” - 21经济网 — https://www.21jingji.com/article/20260530/herald/d3a62b2aa4c4fc088818a2fd265836b2.html</w:t>
      </w:r>
    </w:p>
    <w:p>
      <w:pPr>
        <w:spacing w:after="200"/>
      </w:pPr>
      <w:r>
        <w:rPr>
          <w:i/>
          <w:iCs/>
          <w:color w:val="595959"/>
          <w:sz w:val="18"/>
          <w:szCs w:val="18"/>
        </w:rPr>
        <w:t xml:space="preserve">[智研咨询]：2026年中国光模块行业发展现状及未来趋势研判报告 - 发现报告 — https://www.fxbaogao.com/detail/5532532</w:t>
      </w:r>
    </w:p>
    <w:p>
      <w:pPr>
        <w:spacing w:after="200"/>
      </w:pPr>
      <w:r>
        <w:rPr>
          <w:i/>
          <w:iCs/>
          <w:color w:val="595959"/>
          <w:sz w:val="18"/>
          <w:szCs w:val="18"/>
        </w:rPr>
        <w:t xml:space="preserve">【信息参考】1.6T光模块：技术支撑与成本分析 - 湖北日报新闻客户端 — https://news.hubeidaily.net/mobile/c_4328471.html</w:t>
      </w:r>
    </w:p>
    <w:p>
      <w:pPr>
        <w:spacing w:after="200"/>
      </w:pPr>
      <w:r>
        <w:rPr>
          <w:i/>
          <w:iCs/>
          <w:color w:val="595959"/>
          <w:sz w:val="18"/>
          <w:szCs w:val="18"/>
        </w:rPr>
        <w:t xml:space="preserve">国内领先光芯片IDM 厂商,自研100G EML 芯片蓄势待发 — https://pdf.dfcfw.com/pdf/H3_AP202309281600184807_1.pdf?1695892659000.pdf=</w:t>
      </w:r>
    </w:p>
    <w:p>
      <w:pPr>
        <w:spacing w:after="200"/>
      </w:pPr>
      <w:r>
        <w:rPr>
          <w:i/>
          <w:iCs/>
          <w:color w:val="595959"/>
          <w:sz w:val="18"/>
          <w:szCs w:val="18"/>
        </w:rPr>
        <w:t xml:space="preserve">2025-2027年全球光通信与光芯片市场：EML/CW激光器供应链 — https://x.com/Friede3142/status/2000872577997459614</w:t>
      </w:r>
    </w:p>
    <w:p>
      <w:pPr>
        <w:spacing w:after="200"/>
      </w:pPr>
      <w:r>
        <w:rPr>
          <w:i/>
          <w:iCs/>
          <w:color w:val="595959"/>
          <w:sz w:val="18"/>
          <w:szCs w:val="18"/>
        </w:rPr>
        <w:t xml:space="preserve">[PDF] 成都新易盛通信技术股份有限公司投资者关系活动记录表 — http://static.cninfo.com.cn/finalpage/2025-09-13/1224659042.PDF</w:t>
      </w:r>
    </w:p>
    <w:p>
      <w:pPr>
        <w:spacing w:after="200"/>
      </w:pPr>
      <w:r>
        <w:rPr>
          <w:i/>
          <w:iCs/>
          <w:color w:val="595959"/>
          <w:sz w:val="18"/>
          <w:szCs w:val="18"/>
        </w:rPr>
        <w:t xml:space="preserve">净利润创新高，800G 产品出货量持续提升 — https://pdf.dfcfw.com/pdf/H3_AP202505301681639142_1.pdf?1748595628000.pdf=</w:t>
      </w:r>
    </w:p>
    <w:p>
      <w:pPr>
        <w:spacing w:after="200"/>
      </w:pPr>
      <w:r>
        <w:rPr>
          <w:i/>
          <w:iCs/>
          <w:color w:val="595959"/>
          <w:sz w:val="18"/>
          <w:szCs w:val="18"/>
        </w:rPr>
        <w:t xml:space="preserve">上半年净利多赚30余亿，新易盛市值四个月暴涨逾2300亿元 — https://www.yicai.com/news/102794478.html</w:t>
      </w:r>
    </w:p>
    <w:p>
      <w:pPr>
        <w:spacing w:after="200"/>
      </w:pPr>
      <w:r>
        <w:rPr>
          <w:i/>
          <w:iCs/>
          <w:color w:val="595959"/>
          <w:sz w:val="18"/>
          <w:szCs w:val="18"/>
        </w:rPr>
        <w:t xml:space="preserve">新易盛(300502)业绩预告 — https://vip.stock.finance.sina.com.cn/corp/go.php/vFD_AchievementNotice/stockid/300502.phtml</w:t>
      </w:r>
    </w:p>
    <w:p>
      <w:pPr>
        <w:spacing w:after="200"/>
      </w:pPr>
      <w:r>
        <w:rPr>
          <w:i/>
          <w:iCs/>
          <w:color w:val="595959"/>
          <w:sz w:val="18"/>
          <w:szCs w:val="18"/>
        </w:rPr>
        <w:t xml:space="preserve">新易盛(300502) - 指南针行情网 - 指数显示 — http://infofront.compass.cn/stock/realstock.php?code=sz300502#1</w:t>
      </w:r>
    </w:p>
    <w:p>
      <w:pPr>
        <w:spacing w:after="200"/>
      </w:pPr>
      <w:r>
        <w:rPr>
          <w:i/>
          <w:iCs/>
          <w:color w:val="595959"/>
          <w:sz w:val="18"/>
          <w:szCs w:val="18"/>
        </w:rPr>
        <w:t xml:space="preserve">中国证券报 - 成都新易盛通信技术股份有限公司 - 证券代码：300502 证券简称：新易盛 公告编号：2025-010 — https://epaper.cs.com.cn/zgzqb/wap/html/2025-04/23/nw.D110000zgzqb_20250423_2-B154.htm#1</w:t>
      </w:r>
    </w:p>
    <w:p>
      <w:pPr>
        <w:spacing w:after="200"/>
      </w:pPr>
      <w:r>
        <w:rPr>
          <w:i/>
          <w:iCs/>
          <w:color w:val="595959"/>
          <w:sz w:val="18"/>
          <w:szCs w:val="18"/>
        </w:rPr>
        <w:t xml:space="preserve">新易盛2025年度业绩网上说明会 — https://roadshow.cnstock.com/fbh/xys2025</w:t>
      </w:r>
    </w:p>
    <w:p>
      <w:pPr>
        <w:spacing w:after="200"/>
      </w:pPr>
      <w:r>
        <w:rPr>
          <w:i/>
          <w:iCs/>
          <w:color w:val="595959"/>
          <w:sz w:val="18"/>
          <w:szCs w:val="18"/>
        </w:rPr>
        <w:t xml:space="preserve">新易盛(300502.SZ)经营分析-PC_HSF10资料 - 主营范围 — https://emweb.securities.eastmoney.com/BusinessAnalysis/Index?type=soft&amp;code=SZ300502#1</w:t>
      </w:r>
    </w:p>
    <w:p>
      <w:pPr>
        <w:spacing w:after="200"/>
      </w:pPr>
      <w:r>
        <w:rPr>
          <w:i/>
          <w:iCs/>
          <w:color w:val="595959"/>
          <w:sz w:val="18"/>
          <w:szCs w:val="18"/>
        </w:rPr>
        <w:t xml:space="preserve">中国证券报 - 成都新易盛通信技术股份有限公司 — https://epaper.cs.com.cn/zgzqb/html/2025-04/23/nw.D110000zgzqb_20250423_2-B154.htm#1</w:t>
      </w:r>
    </w:p>
    <w:p>
      <w:pPr>
        <w:spacing w:after="200"/>
      </w:pPr>
      <w:r>
        <w:rPr>
          <w:i/>
          <w:iCs/>
          <w:color w:val="595959"/>
          <w:sz w:val="18"/>
          <w:szCs w:val="18"/>
        </w:rPr>
        <w:t xml:space="preserve">新易盛(300502.SZ)经营分析-PC_HSF10资料 — https://emweb.securities.eastmoney.com/BusinessAnalysis/Index?code=sz300502</w:t>
      </w:r>
    </w:p>
    <w:p>
      <w:pPr>
        <w:spacing w:after="200"/>
      </w:pPr>
      <w:r>
        <w:rPr>
          <w:i/>
          <w:iCs/>
          <w:color w:val="595959"/>
          <w:sz w:val="18"/>
          <w:szCs w:val="18"/>
        </w:rPr>
        <w:t xml:space="preserve">成都新易盛通信技术股份有限公司2025年年度报告摘要 — https://disc.static.szse.cn/download/disc/disk03/finalpage/2026-04-24/3893a994-1fd1-4304-a5d2-bf65e0f4bd82.PDF#1#1</w:t>
      </w:r>
    </w:p>
    <w:p>
      <w:pPr>
        <w:spacing w:after="200"/>
      </w:pPr>
      <w:r>
        <w:rPr>
          <w:i/>
          <w:iCs/>
          <w:color w:val="595959"/>
          <w:sz w:val="18"/>
          <w:szCs w:val="18"/>
        </w:rPr>
        <w:t xml:space="preserve">新易盛上市公司信息 - 新易盛上市公司信息 — https://m.hx168.com.cn/stock/F10/300502.html#1</w:t>
      </w:r>
    </w:p>
    <w:p>
      <w:pPr>
        <w:spacing w:after="200"/>
      </w:pPr>
      <w:r>
        <w:rPr>
          <w:i/>
          <w:iCs/>
          <w:color w:val="595959"/>
          <w:sz w:val="18"/>
          <w:szCs w:val="18"/>
        </w:rPr>
        <w:t xml:space="preserve">新易盛(sz300502) — https://www.cls.cn/stock?code=sz300502</w:t>
      </w:r>
    </w:p>
    <w:p>
      <w:pPr>
        <w:spacing w:after="200"/>
      </w:pPr>
      <w:r>
        <w:rPr>
          <w:i/>
          <w:iCs/>
          <w:color w:val="595959"/>
          <w:sz w:val="18"/>
          <w:szCs w:val="18"/>
        </w:rPr>
        <w:t xml:space="preserve">新易盛：公司主营业务为光模块 — https://m.nbd.com.cn/articles/2025-05-30/3894295.html</w:t>
      </w:r>
    </w:p>
    <w:p>
      <w:pPr>
        <w:spacing w:after="200"/>
      </w:pPr>
      <w:r>
        <w:rPr>
          <w:i/>
          <w:iCs/>
          <w:color w:val="595959"/>
          <w:sz w:val="18"/>
          <w:szCs w:val="18"/>
        </w:rPr>
        <w:t xml:space="preserve">新易盛(300502.SZ)：2024年年报净利润为28.38亿元 — https://m.jiemian.com/article/12657724.html</w:t>
      </w:r>
    </w:p>
    <w:p>
      <w:pPr>
        <w:spacing w:after="200"/>
      </w:pPr>
      <w:r>
        <w:rPr>
          <w:i/>
          <w:iCs/>
          <w:color w:val="595959"/>
          <w:sz w:val="18"/>
          <w:szCs w:val="18"/>
        </w:rPr>
        <w:t xml:space="preserve">新易盛(300502.SZ)发布2024年度业绩，归母净利润28.38亿元，增长312.26% — https://stock.stockstar.com/notice/IG2025042300000040.shtml</w:t>
      </w:r>
    </w:p>
    <w:p>
      <w:pPr>
        <w:spacing w:after="200"/>
      </w:pPr>
      <w:r>
        <w:rPr>
          <w:i/>
          <w:iCs/>
          <w:color w:val="595959"/>
          <w:sz w:val="18"/>
          <w:szCs w:val="18"/>
        </w:rPr>
        <w:t xml:space="preserve">中國銀行(香港)有限公司 — http://bochk.etnet.com.hk/content/bochkweb/asharecontent/tc/ashare_quote_ci_pl.php?code=300502</w:t>
      </w:r>
    </w:p>
    <w:p>
      <w:pPr>
        <w:spacing w:after="200"/>
      </w:pPr>
      <w:r>
        <w:rPr>
          <w:i/>
          <w:iCs/>
          <w:color w:val="595959"/>
          <w:sz w:val="18"/>
          <w:szCs w:val="18"/>
        </w:rPr>
        <w:t xml:space="preserve">Eoptolink Technology Inc., Ltd. (300502.SZ) income statement – Yahoo Finance - Skip to navigation Skip to main content Skip to right column — https://au.finance.yahoo.com/quote/300502.SZ/financials/#1</w:t>
      </w:r>
    </w:p>
    <w:p>
      <w:pPr>
        <w:spacing w:after="200"/>
      </w:pPr>
      <w:r>
        <w:rPr>
          <w:i/>
          <w:iCs/>
          <w:color w:val="595959"/>
          <w:sz w:val="18"/>
          <w:szCs w:val="18"/>
        </w:rPr>
        <w:t xml:space="preserve">新易盛(300502)_公司公告_新易盛：2024年年度报告摘要新浪财经_新浪网 - 公司自成立以来一直专注于光模块的研发、生产和销售，公司是国内少数批量交付运用于数据中心市场的100G、200G、400G、800G高速光模块、掌握高速率光器件芯片封装和光器件封装的企业，已成功研发出涵盖5G前传、中传、回传的25G、50G、100G、200... — https://vip.stock.finance.sina.com.cn/corp/view/vCB_AllBulletinDetail.php?stockid=300502&amp;id=10937483#2</w:t>
      </w:r>
    </w:p>
    <w:p>
      <w:pPr>
        <w:spacing w:after="200"/>
      </w:pPr>
      <w:r>
        <w:rPr>
          <w:i/>
          <w:iCs/>
          <w:color w:val="595959"/>
          <w:sz w:val="18"/>
          <w:szCs w:val="18"/>
        </w:rPr>
        <w:t xml:space="preserve">新易盛(300502)财报_财务概况_股票财务指标分析_英为财情Investing.com - 新易盛 (300502) — https://cn.investing.com/equities/eoptolink-tech-financial-summary#1</w:t>
      </w:r>
    </w:p>
    <w:p>
      <w:pPr>
        <w:spacing w:after="200"/>
      </w:pPr>
      <w:r>
        <w:rPr>
          <w:i/>
          <w:iCs/>
          <w:color w:val="595959"/>
          <w:sz w:val="18"/>
          <w:szCs w:val="18"/>
        </w:rPr>
        <w:t xml:space="preserve">新易盛 (300502) 利润表 - 沪深市场个股详情 — https://www.moomooapp.com/hans/stock/300502-SZ/financials-income-statement?chain_id=Y-qBOLfUJFTcVo.1krnt9h&amp;global_content=%7B%22promote_id%22%3A%2213764%22,%22sub_promote_id%22%3A%2280%22,%22f%22%3A%22www.moomooapp.com%2Fus%2Fhans%2Flearn%2Fdetail-premarket-trading-and-after-hours-trading-117698-241140187%22%7D#1</w:t>
      </w:r>
    </w:p>
    <w:p>
      <w:pPr>
        <w:spacing w:after="200"/>
      </w:pPr>
      <w:r>
        <w:rPr>
          <w:i/>
          <w:iCs/>
          <w:color w:val="595959"/>
          <w:sz w:val="18"/>
          <w:szCs w:val="18"/>
        </w:rPr>
        <w:t xml:space="preserve">Eoptolink Technology Inc. (SHE:300502) Financials Overview — https://stockanalysis.com/quote/she/300502/financials/#1</w:t>
      </w:r>
    </w:p>
    <w:p>
      <w:pPr>
        <w:spacing w:after="200"/>
      </w:pPr>
      <w:r>
        <w:rPr>
          <w:i/>
          <w:iCs/>
          <w:color w:val="595959"/>
          <w:sz w:val="18"/>
          <w:szCs w:val="18"/>
        </w:rPr>
        <w:t xml:space="preserve">Eoptolink Technology Inc Ltd (300502) Financial Summary - Investing.com ZA - Eoptolink Technology Inc Ltd (300502) — https://za.investing.com/equities/eoptolink-tech-financial-summary?period_type=annually#1</w:t>
      </w:r>
    </w:p>
    <w:p>
      <w:pPr>
        <w:spacing w:after="200"/>
      </w:pPr>
      <w:r>
        <w:rPr>
          <w:i/>
          <w:iCs/>
          <w:color w:val="595959"/>
          <w:sz w:val="18"/>
          <w:szCs w:val="18"/>
        </w:rPr>
        <w:t xml:space="preserve">SZ:300502 Financials | Eoptolink Technology Inc Ltd - Investing.com — https://www.investing.com/equities/eoptolink-tech-financial-summary#1#1</w:t>
      </w:r>
    </w:p>
    <w:p>
      <w:pPr>
        <w:spacing w:after="200"/>
      </w:pPr>
      <w:r>
        <w:rPr>
          <w:i/>
          <w:iCs/>
          <w:color w:val="595959"/>
          <w:sz w:val="18"/>
          <w:szCs w:val="18"/>
        </w:rPr>
        <w:t xml:space="preserve">新易盛(300502)2025年报及2026年一季报点评：汇兑拖累短期业绩 加大物料储备 — http://stock.finance.sina.com.cn/stock/go.php/vReport_Show/kind/search/rptid/831471180339/index.phtml</w:t>
      </w:r>
    </w:p>
    <w:p>
      <w:pPr>
        <w:spacing w:after="200"/>
      </w:pPr>
      <w:r>
        <w:rPr>
          <w:i/>
          <w:iCs/>
          <w:color w:val="595959"/>
          <w:sz w:val="18"/>
          <w:szCs w:val="18"/>
        </w:rPr>
        <w:t xml:space="preserve">新易盛：2025年净利润95.32亿元 同比增长235.89% 拟10转4股派10元 — https://newzzbcx.cs.com.cn/cxnews_m.html?random=xjejJEUv&amp;name=new20260424111353ykziuxre#1</w:t>
      </w:r>
    </w:p>
    <w:p>
      <w:pPr>
        <w:spacing w:after="200"/>
      </w:pPr>
      <w:r>
        <w:rPr>
          <w:i/>
          <w:iCs/>
          <w:color w:val="595959"/>
          <w:sz w:val="18"/>
          <w:szCs w:val="18"/>
        </w:rPr>
        <w:t xml:space="preserve">新易盛：2025年净利润95.32亿元 同比增长235.89% 拟10转4股派10元 - 新易盛：2025年净利润95.32亿元 同比增长235.89% 拟10转4股派10元 — https://finance.eastmoney.com/a/202604243717729349.html#1</w:t>
      </w:r>
    </w:p>
    <w:p>
      <w:pPr>
        <w:spacing w:after="200"/>
      </w:pPr>
      <w:r>
        <w:rPr>
          <w:i/>
          <w:iCs/>
          <w:color w:val="595959"/>
          <w:sz w:val="18"/>
          <w:szCs w:val="18"/>
        </w:rPr>
        <w:t xml:space="preserve">新易盛：2025年净利润同比增长235.89% 拟10转4派10元 — http://stock.stockstar.com/IG2026042300061614.shtml</w:t>
      </w:r>
    </w:p>
    <w:p>
      <w:pPr>
        <w:spacing w:after="200"/>
      </w:pPr>
      <w:r>
        <w:rPr>
          <w:i/>
          <w:iCs/>
          <w:color w:val="595959"/>
          <w:sz w:val="18"/>
          <w:szCs w:val="18"/>
        </w:rPr>
        <w:t xml:space="preserve">新易盛：2025年净利润增长235.89% 拟10派10元转4股-上海证券报·中国证券网 — https://m.cnstock.com/commonDetail/684838</w:t>
      </w:r>
    </w:p>
    <w:p>
      <w:pPr>
        <w:spacing w:after="200"/>
      </w:pPr>
      <w:r>
        <w:rPr>
          <w:i/>
          <w:iCs/>
          <w:color w:val="595959"/>
          <w:sz w:val="18"/>
          <w:szCs w:val="18"/>
        </w:rPr>
        <w:t xml:space="preserve">新易盛一季度净利润时隔九个季度再现环比下滑，2025年“存货可变现净值”连续第二年被列为关键审计事项 - 新易盛一季度净利润时隔九个季度再现环比下滑，2025年“存货可变现净值”连续第二年被列为关键审计事项 — https://m.nbd.com.cn/articles/2026-04-24/4356482.html#1</w:t>
      </w:r>
    </w:p>
    <w:p>
      <w:pPr>
        <w:spacing w:after="200"/>
      </w:pPr>
      <w:r>
        <w:rPr>
          <w:i/>
          <w:iCs/>
          <w:color w:val="595959"/>
          <w:sz w:val="18"/>
          <w:szCs w:val="18"/>
        </w:rPr>
        <w:t xml:space="preserve">新易盛一季度净利润时隔九个季度再现环比下滑，2025年“存货可变现净值”连续第二年被列为关键审计事项 - 新易盛一季度净利润时隔九个季度再现环比下滑，2025年“存货可变现净值”连续第二年被列为关键审计事项 — https://finance.eastmoney.com/news/1354,202604243716745474.html#1</w:t>
      </w:r>
    </w:p>
    <w:p>
      <w:pPr>
        <w:spacing w:after="200"/>
      </w:pPr>
      <w:r>
        <w:rPr>
          <w:i/>
          <w:iCs/>
          <w:color w:val="595959"/>
          <w:sz w:val="18"/>
          <w:szCs w:val="18"/>
        </w:rPr>
        <w:t xml:space="preserve">新易盛(300502.SZ)：2025年年报净利润为95.32亿元 — https://m.jiemian.com/article/14308620_sina.html</w:t>
      </w:r>
    </w:p>
    <w:p>
      <w:pPr>
        <w:spacing w:after="200"/>
      </w:pPr>
      <w:r>
        <w:rPr>
          <w:i/>
          <w:iCs/>
          <w:color w:val="595959"/>
          <w:sz w:val="18"/>
          <w:szCs w:val="18"/>
        </w:rPr>
        <w:t xml:space="preserve">新易盛：2025年净利润同比增长235.89% 拟10派10转4 — https://www.cs.com.cn/ssgs/01/2026/04/24/detail_2026042410006722.html</w:t>
      </w:r>
    </w:p>
    <w:p>
      <w:pPr>
        <w:spacing w:after="200"/>
      </w:pPr>
      <w:r>
        <w:rPr>
          <w:i/>
          <w:iCs/>
          <w:color w:val="595959"/>
          <w:sz w:val="18"/>
          <w:szCs w:val="18"/>
        </w:rPr>
        <w:t xml:space="preserve">新易盛2025年业绩跨越式增长 一季度净利润同比增长76.8% — https://www.stcn.com/article/detail/3795816.html</w:t>
      </w:r>
    </w:p>
    <w:p>
      <w:pPr>
        <w:spacing w:after="200"/>
      </w:pPr>
      <w:r>
        <w:rPr>
          <w:i/>
          <w:iCs/>
          <w:color w:val="595959"/>
          <w:sz w:val="18"/>
          <w:szCs w:val="18"/>
        </w:rPr>
        <w:t xml:space="preserve">新易盛：2026年一季度净利润27.8亿元 同比增长76.8% - 新易盛：2026年一季度净利润27.8亿元 同比增长76.8% — https://newzzbcx.cs.com.cn/cxnews_m.html?random=9Xt2MWE6&amp;name=new20260424103510oiwwfgnj#1</w:t>
      </w:r>
    </w:p>
    <w:p>
      <w:pPr>
        <w:spacing w:after="200"/>
      </w:pPr>
      <w:r>
        <w:rPr>
          <w:i/>
          <w:iCs/>
          <w:color w:val="595959"/>
          <w:sz w:val="18"/>
          <w:szCs w:val="18"/>
        </w:rPr>
        <w:t xml:space="preserve">新易盛(300502.SZ)发布一季度业绩，归母净利润27.8亿元，增长76.80% — https://www.zhitongcaijing.com/content/detail/1432915.html</w:t>
      </w:r>
    </w:p>
    <w:p>
      <w:pPr>
        <w:spacing w:after="200"/>
      </w:pPr>
      <w:r>
        <w:rPr>
          <w:i/>
          <w:iCs/>
          <w:color w:val="595959"/>
          <w:sz w:val="18"/>
          <w:szCs w:val="18"/>
        </w:rPr>
        <w:t xml:space="preserve">新易盛：终端客户算力投资持续增长 一季度销售收入同比大幅增加 — https://m.cnfin.com/wx/share?url=//m.cnfin.com/gs-lb//zixun/20260423/4403924_1.html</w:t>
      </w:r>
    </w:p>
    <w:p>
      <w:pPr>
        <w:spacing w:after="200"/>
      </w:pPr>
      <w:r>
        <w:rPr>
          <w:i/>
          <w:iCs/>
          <w:color w:val="595959"/>
          <w:sz w:val="18"/>
          <w:szCs w:val="18"/>
        </w:rPr>
        <w:t xml:space="preserve">新易盛：一季度净利润27.8亿元 同比增长76.8% — https://finance.sina.com.cn/jjxw/2026-04-23/doc-inhvnxnu4950999.shtml</w:t>
      </w:r>
    </w:p>
    <w:p>
      <w:pPr>
        <w:spacing w:after="200"/>
      </w:pPr>
      <w:r>
        <w:rPr>
          <w:i/>
          <w:iCs/>
          <w:color w:val="595959"/>
          <w:sz w:val="18"/>
          <w:szCs w:val="18"/>
        </w:rPr>
        <w:t xml:space="preserve">新易盛(300502.SZ)：2026年一季报净利润为27.80亿元 — https://m.jiemian.com/article/14310725.html</w:t>
      </w:r>
    </w:p>
    <w:p>
      <w:pPr>
        <w:spacing w:after="200"/>
      </w:pPr>
      <w:r>
        <w:rPr>
          <w:i/>
          <w:iCs/>
          <w:color w:val="595959"/>
          <w:sz w:val="18"/>
          <w:szCs w:val="18"/>
        </w:rPr>
        <w:t xml:space="preserve">新易盛，最新业绩公布 - 新易盛，最新业绩公布 — https://cj.sina.com.cn/articles/view/1702925432/65809478019018wla?autocallup=no&amp;isfromsina=no#1</w:t>
      </w:r>
    </w:p>
    <w:p>
      <w:pPr>
        <w:spacing w:after="200"/>
      </w:pPr>
      <w:r>
        <w:rPr>
          <w:i/>
          <w:iCs/>
          <w:color w:val="595959"/>
          <w:sz w:val="18"/>
          <w:szCs w:val="18"/>
        </w:rPr>
        <w:t xml:space="preserve">新易盛(300502.SZ)发布一季度业绩，归母净利润27.8亿元，增长76.80%-证券之星 — https://4g.stockstar.com/detail/IG2026042300061502</w:t>
      </w:r>
    </w:p>
    <w:p>
      <w:pPr>
        <w:spacing w:after="200"/>
      </w:pPr>
      <w:r>
        <w:rPr>
          <w:i/>
          <w:iCs/>
          <w:color w:val="595959"/>
          <w:sz w:val="18"/>
          <w:szCs w:val="18"/>
        </w:rPr>
        <w:t xml:space="preserve">新易盛：第一季度净利润为27.80亿元 同比增长76.80% — https://m.163.com/dy/article/KR7T6MO705198CJN.html?clickfrom=subscribe&amp;referFrom=</w:t>
      </w:r>
    </w:p>
    <w:p>
      <w:pPr>
        <w:spacing w:after="200"/>
      </w:pPr>
      <w:r>
        <w:rPr>
          <w:i/>
          <w:iCs/>
          <w:color w:val="595959"/>
          <w:sz w:val="18"/>
          <w:szCs w:val="18"/>
        </w:rPr>
        <w:t xml:space="preserve">新易盛：第一季度净利润为27.80亿元同比增长76.8% 环比下降13% — https://www.cls.cn/detail/2353948</w:t>
      </w:r>
    </w:p>
    <w:p>
      <w:pPr>
        <w:spacing w:after="200"/>
      </w:pPr>
      <w:r>
        <w:rPr>
          <w:i/>
          <w:iCs/>
          <w:color w:val="595959"/>
          <w:sz w:val="18"/>
          <w:szCs w:val="18"/>
        </w:rPr>
        <w:t xml:space="preserve">快看-蓝鲸财经 — https://www.jingpt.com/t/2353948</w:t>
      </w:r>
    </w:p>
    <w:p>
      <w:pPr>
        <w:spacing w:after="200"/>
      </w:pPr>
      <w:r>
        <w:rPr>
          <w:i/>
          <w:iCs/>
          <w:color w:val="595959"/>
          <w:sz w:val="18"/>
          <w:szCs w:val="18"/>
        </w:rPr>
        <w:t xml:space="preserve">花旗看多新易盛引爆单日行情 “激情”过后大半涨幅已被抹去 — https://finance.eastmoney.com/a/202606263784757749.html#1</w:t>
      </w:r>
    </w:p>
    <w:p>
      <w:pPr>
        <w:spacing w:after="200"/>
      </w:pPr>
      <w:r>
        <w:rPr>
          <w:i/>
          <w:iCs/>
          <w:color w:val="595959"/>
          <w:sz w:val="18"/>
          <w:szCs w:val="18"/>
        </w:rPr>
        <w:t xml:space="preserve">花旗看多新易盛引爆单日行情！“激情”过后快速回落，高增长能否兑现成关键 — https://www.sohu.com/a/1042062511_122014422?scm=10008.1479_13-1479_13-68_68.0-4827001.0-1-0-0-0.0</w:t>
      </w:r>
    </w:p>
    <w:p>
      <w:pPr>
        <w:spacing w:after="200"/>
      </w:pPr>
      <w:r>
        <w:rPr>
          <w:i/>
          <w:iCs/>
          <w:color w:val="595959"/>
          <w:sz w:val="18"/>
          <w:szCs w:val="18"/>
        </w:rPr>
        <w:t xml:space="preserve">群益证券：上调新易盛目标价至600.0元，给予增持评级 — https://stock.stockstar.com/RB2026072000016926.shtml#1#1</w:t>
      </w:r>
    </w:p>
    <w:p>
      <w:pPr>
        <w:spacing w:after="200"/>
      </w:pPr>
      <w:r>
        <w:rPr>
          <w:i/>
          <w:iCs/>
          <w:color w:val="595959"/>
          <w:sz w:val="18"/>
          <w:szCs w:val="18"/>
        </w:rPr>
        <w:t xml:space="preserve">新易盛(300502)股票分析师一致预期_市场情绪_英为财情Investing.com — https://cn.investing.com/equities/eoptolink-tech-consensus-estimates</w:t>
      </w:r>
    </w:p>
    <w:p>
      <w:pPr>
        <w:spacing w:after="200"/>
      </w:pPr>
      <w:r>
        <w:rPr>
          <w:i/>
          <w:iCs/>
          <w:color w:val="595959"/>
          <w:sz w:val="18"/>
          <w:szCs w:val="18"/>
        </w:rPr>
        <w:t xml:space="preserve">花旗将新易盛目标价上调近翻倍 称全球光互连市场三年增长率有望达65% — https://www.chinastarmarket.cn/detail/2408670</w:t>
      </w:r>
    </w:p>
    <w:p>
      <w:pPr>
        <w:spacing w:after="200"/>
      </w:pPr>
      <w:r>
        <w:rPr>
          <w:i/>
          <w:iCs/>
          <w:color w:val="595959"/>
          <w:sz w:val="18"/>
          <w:szCs w:val="18"/>
        </w:rPr>
        <w:t xml:space="preserve">新易盛(300502)_个股概览_股票价格_实时行情_走势图_新闻资讯_股评_财报_FinScope-AI让投资更简单 — https://finance.baidu.com/stock/ab-300502?mainTab=%E7%AE%80%E5%86%B5</w:t>
      </w:r>
    </w:p>
    <w:p>
      <w:pPr>
        <w:spacing w:after="200"/>
      </w:pPr>
      <w:r>
        <w:rPr>
          <w:i/>
          <w:iCs/>
          <w:color w:val="595959"/>
          <w:sz w:val="18"/>
          <w:szCs w:val="18"/>
        </w:rPr>
        <w:t xml:space="preserve">Eoptolink Technology Inc Ltd普遍預期 (300502) - Investing.com — https://hk.investing.com/equities/eoptolink-tech-consensus-estimates</w:t>
      </w:r>
    </w:p>
    <w:p>
      <w:pPr>
        <w:spacing w:after="200"/>
      </w:pPr>
      <w:r>
        <w:rPr>
          <w:i/>
          <w:iCs/>
          <w:color w:val="595959"/>
          <w:sz w:val="18"/>
          <w:szCs w:val="18"/>
        </w:rPr>
        <w:t xml:space="preserve">光互连景气度持续上行，花旗上调新易盛目标价近翻倍！ — https://m.nbd.com.cn/articles/2026-06-25/4436862.html</w:t>
      </w:r>
    </w:p>
    <w:p>
      <w:pPr>
        <w:spacing w:after="200"/>
      </w:pPr>
      <w:r>
        <w:rPr>
          <w:i/>
          <w:iCs/>
          <w:color w:val="595959"/>
          <w:sz w:val="18"/>
          <w:szCs w:val="18"/>
        </w:rPr>
        <w:t xml:space="preserve">新易盛(300502)2025业绩预告点评：业绩超预期 重拾强劲动能 — http://stock.finance.sina.com.cn/stock/go.php/vReport_Show/kind/search/rptid/823349098964/index.phtml</w:t>
      </w:r>
    </w:p>
    <w:p>
      <w:pPr>
        <w:spacing w:after="200"/>
      </w:pPr>
      <w:r>
        <w:rPr>
          <w:i/>
          <w:iCs/>
          <w:color w:val="595959"/>
          <w:sz w:val="18"/>
          <w:szCs w:val="18"/>
        </w:rPr>
        <w:t xml:space="preserve">新易盛：光模块"二哥"的逆袭，毛利率48.4%行业第一梯队，泰国基地避关税，高盛目标价639元 — https://caifuhao.eastmoney.com/news/20260909125822787898500?from=guba&amp;name=5Lit6ZmF5pet5Yib5ZCn&amp;gubaurl=aHR0cHM6Ly9ndWJhLmVhc3Rtb25leS5jb20vbGlzdCwzMDAzMDguaHRtbD9qdW1waDU9MQ%3D%3D</w:t>
      </w:r>
    </w:p>
    <w:p>
      <w:pPr>
        <w:spacing w:after="200"/>
      </w:pPr>
      <w:r>
        <w:rPr>
          <w:i/>
          <w:iCs/>
          <w:color w:val="595959"/>
          <w:sz w:val="18"/>
          <w:szCs w:val="18"/>
        </w:rPr>
        <w:t xml:space="preserve">新易盛:2025年年度报告摘要_九方智投 — https://www.9fzt.com/detail/sz_300502_9_a61845fcf1e9920ee1fc7cc1c1039d95.html#1#1</w:t>
      </w:r>
    </w:p>
    <w:p>
      <w:pPr>
        <w:spacing w:after="200"/>
      </w:pPr>
      <w:r>
        <w:rPr>
          <w:i/>
          <w:iCs/>
          <w:color w:val="595959"/>
          <w:sz w:val="18"/>
          <w:szCs w:val="18"/>
        </w:rPr>
        <w:t xml:space="preserve">成都新易盛通信技术股份有限公司 — http://static.cninfo.com.cn/finalpage/enpage//300502_1.pdf#2#1</w:t>
      </w:r>
    </w:p>
    <w:p>
      <w:pPr>
        <w:spacing w:after="200"/>
      </w:pPr>
      <w:r>
        <w:rPr>
          <w:i/>
          <w:iCs/>
          <w:color w:val="595959"/>
          <w:sz w:val="18"/>
          <w:szCs w:val="18"/>
        </w:rPr>
        <w:t xml:space="preserve">新易盛（300502）2025年度管理层讨论与分析 — https://stock.stockstar.com/RB2026042500028964.shtml#1#1#1</w:t>
      </w:r>
    </w:p>
    <w:p>
      <w:pPr>
        <w:spacing w:after="200"/>
      </w:pPr>
      <w:r>
        <w:rPr>
          <w:i/>
          <w:iCs/>
          <w:color w:val="595959"/>
          <w:sz w:val="18"/>
          <w:szCs w:val="18"/>
        </w:rPr>
        <w:t xml:space="preserve">新易盛:2025年年度报告摘要 _ 新易盛(300502) _ 公告正文 — https://data.eastmoney.com/notices/detail/300502/AN202604231821517579.html#1</w:t>
      </w:r>
    </w:p>
    <w:p>
      <w:pPr>
        <w:spacing w:after="200"/>
      </w:pPr>
      <w:r>
        <w:rPr>
          <w:i/>
          <w:iCs/>
          <w:color w:val="595959"/>
          <w:sz w:val="18"/>
          <w:szCs w:val="18"/>
        </w:rPr>
        <w:t xml:space="preserve">SZ.300502 新易盛 EOPTOLINK TECH - A股实时报价 RT Quote - 公司资料 Company Information — https://ashares.etnet.com.hk/www/sc/ashares/quote_ci_brief.php?code=300502</w:t>
      </w:r>
    </w:p>
    <w:p>
      <w:pPr>
        <w:spacing w:after="200"/>
      </w:pPr>
      <w:r>
        <w:rPr>
          <w:i/>
          <w:iCs/>
          <w:color w:val="595959"/>
          <w:sz w:val="18"/>
          <w:szCs w:val="18"/>
        </w:rPr>
        <w:t xml:space="preserve">新易盛(300502)_公司公告_新易盛：关于2024年限制性股票激励计划预留授予第二期归属结果暨股份上市的公告新浪财经_新浪网 — http://vip.stock.finance.sina.com.cn/corp/view/vCB_AllBulletinDetail.php?stockid=300502&amp;id=12598190</w:t>
      </w:r>
    </w:p>
    <w:p>
      <w:pPr>
        <w:spacing w:after="200"/>
      </w:pPr>
      <w:r>
        <w:rPr>
          <w:i/>
          <w:iCs/>
          <w:color w:val="595959"/>
          <w:sz w:val="18"/>
          <w:szCs w:val="18"/>
        </w:rPr>
        <w:t xml:space="preserve">新易盛:关于2024年限制性股票激励计划预留授予第二期归属结果暨股份上市的公告 _ 新易盛(300502) _ 公告正文 — https://data.eastmoney.com/notices/detail/300502/AN202609111829276433.html</w:t>
      </w:r>
    </w:p>
    <w:p>
      <w:pPr>
        <w:spacing w:after="200"/>
      </w:pPr>
      <w:r>
        <w:rPr>
          <w:i/>
          <w:iCs/>
          <w:color w:val="595959"/>
          <w:sz w:val="18"/>
          <w:szCs w:val="18"/>
        </w:rPr>
        <w:t xml:space="preserve">新易盛:关于参加举办四川辖区2026年投资者网上集体接待日及半年度报告业绩说明会的公告 _ 新易盛(300502) _ 公告正文 — https://data.eastmoney.com/notices/detail/300502/AN202609091829179682.html</w:t>
      </w:r>
    </w:p>
    <w:p>
      <w:pPr>
        <w:spacing w:after="200"/>
      </w:pPr>
      <w:r>
        <w:rPr>
          <w:i/>
          <w:iCs/>
          <w:color w:val="595959"/>
          <w:sz w:val="18"/>
          <w:szCs w:val="18"/>
        </w:rPr>
        <w:t xml:space="preserve">新易盛：关于2024年限制性股票激励计划预留授予第二期归属结果暨股份上市的公告 — http://stock.10jqka.com.cn/20260911/c679840191.shtml</w:t>
      </w:r>
    </w:p>
    <w:p>
      <w:pPr>
        <w:spacing w:after="200"/>
      </w:pPr>
      <w:r>
        <w:rPr>
          <w:i/>
          <w:iCs/>
          <w:color w:val="595959"/>
          <w:sz w:val="18"/>
          <w:szCs w:val="18"/>
        </w:rPr>
        <w:t xml:space="preserve">新易盛(300502)_公司公告_新易盛：北京国枫律师事务所关于公司2026年第三次临时股东会的法律意见书新浪财经_新浪网 — https://vip.stock.finance.sina.com.cn/corp/view/vCB_AllBulletinDetail.php?CompanyCode=80387271&amp;gather=1&amp;id=12588299</w:t>
      </w:r>
    </w:p>
    <w:p>
      <w:pPr>
        <w:spacing w:after="200"/>
      </w:pPr>
      <w:r>
        <w:rPr>
          <w:i/>
          <w:iCs/>
          <w:color w:val="595959"/>
          <w:sz w:val="18"/>
          <w:szCs w:val="18"/>
        </w:rPr>
        <w:t xml:space="preserve">沪深公司公告标题 - 新易盛：成都新易盛通信技术股份有限公司2026年第三次临时股东会决议公告 - 2026年9月7日 - 同花顺 — https://news.10jqka.com.cn/tapp/notice.html#guid=e2e574d6bbaa3854&amp;scene=ds#5127464558600515472</w:t>
      </w:r>
    </w:p>
    <w:p>
      <w:pPr>
        <w:spacing w:after="200"/>
      </w:pPr>
      <w:r>
        <w:rPr>
          <w:i/>
          <w:iCs/>
          <w:color w:val="595959"/>
          <w:sz w:val="18"/>
          <w:szCs w:val="18"/>
        </w:rPr>
        <w:t xml:space="preserve">新易盛:成都新易盛通信技术股份有限公司2026年第三次临时股东会决议公告_九方智投 - 全球指数 — https://www.9fzt.com/detail/sz_300502_9_1cf7c155b7d75536f1d799d72f0fad32.html#1</w:t>
      </w:r>
    </w:p>
    <w:p>
      <w:pPr>
        <w:spacing w:after="200"/>
      </w:pPr>
      <w:r>
        <w:rPr>
          <w:i/>
          <w:iCs/>
          <w:color w:val="595959"/>
          <w:sz w:val="18"/>
          <w:szCs w:val="18"/>
        </w:rPr>
        <w:t xml:space="preserve">[中报]新易盛(300502):参加举办四川辖区2026年投资者网上集体接待日及半年度报告业绩说明会 — https://www.cfi.cn/p20260909001240.html</w:t>
      </w:r>
    </w:p>
    <w:p>
      <w:pPr>
        <w:spacing w:after="200"/>
      </w:pPr>
      <w:r>
        <w:rPr>
          <w:i/>
          <w:iCs/>
          <w:color w:val="595959"/>
          <w:sz w:val="18"/>
          <w:szCs w:val="18"/>
        </w:rPr>
        <w:t xml:space="preserve">新易盛：关于参加举办四川辖区2026年投资者网上集体接待日及半年度报告业绩说明会的公告-其它重大事项-上市公司公告-慧博投研资讯 — http://m.hibor.com.cn/wap_detail11.aspx?id=c25d012eaf78a188f23857febd89e773</w:t>
      </w:r>
    </w:p>
    <w:p>
      <w:pPr>
        <w:spacing w:after="200"/>
      </w:pPr>
      <w:r>
        <w:rPr>
          <w:i/>
          <w:iCs/>
          <w:color w:val="595959"/>
          <w:sz w:val="18"/>
          <w:szCs w:val="18"/>
        </w:rPr>
        <w:t xml:space="preserve">新易盛(300502) - 重大事项备忘 - 股票行情中心 — https://q.stock.sohu.com/cn/300502/bw.shtml</w:t>
      </w:r>
    </w:p>
    <w:p>
      <w:pPr>
        <w:spacing w:after="200"/>
      </w:pPr>
      <w:r>
        <w:rPr>
          <w:i/>
          <w:iCs/>
          <w:color w:val="595959"/>
          <w:sz w:val="18"/>
          <w:szCs w:val="18"/>
        </w:rPr>
        <w:t xml:space="preserve">新易盛 (300502) 業績 — https://www.moomooapp.com/hant/stock/300502-SZ/earnings?chain_id=wyjSNwfZhB0CcC.1l9r7gs&amp;global_content=%7B%22promote_id%22%3A13643,%22sub_promote_id%22%3A60,%22f%22%3A%22www.moomoocn.com%2Fhant%2Fstock%2F09618-HK%2Fearnings%22%7D</w:t>
      </w:r>
    </w:p>
    <w:p>
      <w:pPr>
        <w:spacing w:after="200"/>
      </w:pPr>
      <w:r>
        <w:rPr>
          <w:i/>
          <w:iCs/>
          <w:color w:val="595959"/>
          <w:sz w:val="18"/>
          <w:szCs w:val="18"/>
        </w:rPr>
        <w:t xml:space="preserve">新易盛(300502)：1.6T出货提速利润高增 备货扩产保障交付 — http://stockfinance.sina.cn/stock/go.php/paper/reportid/841975267319/index.phtml?vt=4</w:t>
      </w:r>
    </w:p>
    <w:p>
      <w:pPr>
        <w:spacing w:after="200"/>
      </w:pPr>
      <w:r>
        <w:rPr>
          <w:i/>
          <w:iCs/>
          <w:color w:val="595959"/>
          <w:sz w:val="18"/>
          <w:szCs w:val="18"/>
        </w:rPr>
        <w:t xml:space="preserve">新易盛(300502)财务分析 - 新易盛 — https://stock.quote.stockstar.com/finance_300502.shtml#1</w:t>
      </w:r>
    </w:p>
    <w:p>
      <w:pPr>
        <w:spacing w:after="200"/>
      </w:pPr>
      <w:r>
        <w:rPr>
          <w:i/>
          <w:iCs/>
          <w:color w:val="595959"/>
          <w:sz w:val="18"/>
          <w:szCs w:val="18"/>
        </w:rPr>
        <w:t xml:space="preserve">中国股票公布财务指标 - 成都新易盛通信技术股份有限公司 - 2026年 - 同花顺 — https://basic.10jqka.com.cn/astockpc/astockmain/index.html#/financen?code=300502&amp;marketid=33#3188339695260101201</w:t>
      </w:r>
    </w:p>
    <w:p>
      <w:pPr>
        <w:spacing w:after="200"/>
      </w:pPr>
      <w:r>
        <w:rPr>
          <w:i/>
          <w:iCs/>
          <w:color w:val="595959"/>
          <w:sz w:val="18"/>
          <w:szCs w:val="18"/>
        </w:rPr>
        <w:t xml:space="preserve">上市公司历史业绩报表-新易盛(300502) - 新易盛(300502)业绩报表 — https://vip.stock.finance.sina.com.cn/q/go.php/vFinanceAnalyze/kind/history/index.phtml?symbol=300502#1</w:t>
      </w:r>
    </w:p>
    <w:p>
      <w:pPr>
        <w:spacing w:after="200"/>
      </w:pPr>
      <w:r>
        <w:rPr>
          <w:i/>
          <w:iCs/>
          <w:color w:val="595959"/>
          <w:sz w:val="18"/>
          <w:szCs w:val="18"/>
        </w:rPr>
        <w:t xml:space="preserve">新易盛(300502)业绩报表明细_数据中心_东方财富网 — https://datapc.eastmoney.com/emdatacenter/profit/detail?code=300502&amp;color=b&amp;reporttype=3&amp;gotoF10=</w:t>
      </w:r>
    </w:p>
    <w:p>
      <w:pPr>
        <w:spacing w:after="200"/>
      </w:pPr>
      <w:r>
        <w:rPr>
          <w:i/>
          <w:iCs/>
          <w:color w:val="595959"/>
          <w:sz w:val="18"/>
          <w:szCs w:val="18"/>
        </w:rPr>
        <w:t xml:space="preserve">中国股票业绩预告 - 成都新易盛通信技术股份有限公司 - 同花顺 — https://basic.10jqka.com.cn/300502/#4527256379675859803</w:t>
      </w:r>
    </w:p>
    <w:p>
      <w:pPr>
        <w:spacing w:after="200"/>
      </w:pPr>
      <w:r>
        <w:rPr>
          <w:i/>
          <w:iCs/>
          <w:color w:val="595959"/>
          <w:sz w:val="18"/>
          <w:szCs w:val="18"/>
        </w:rPr>
        <w:t xml:space="preserve">新易盛(300502)：1.6T出货提速利润高增 备货扩产保障交付 — https://stock.finance.sina.com.cn/stock/go.php/vReport_Show/kind/lastest/rptid/841975267319/index.phtml</w:t>
      </w:r>
    </w:p>
    <w:p>
      <w:pPr>
        <w:spacing w:after="200"/>
      </w:pPr>
      <w:r>
        <w:rPr>
          <w:i/>
          <w:iCs/>
          <w:color w:val="595959"/>
          <w:sz w:val="18"/>
          <w:szCs w:val="18"/>
        </w:rPr>
        <w:t xml:space="preserve">上市公司最新业绩公告 — http://vip.stock.finance.sina.com.cn/q/go.php/vInvestConsult/kind/scbhz/index.phtml?symbol=300502</w:t>
      </w:r>
    </w:p>
    <w:p>
      <w:pPr>
        <w:spacing w:after="200"/>
      </w:pPr>
      <w:r>
        <w:rPr>
          <w:i/>
          <w:iCs/>
          <w:color w:val="595959"/>
          <w:sz w:val="18"/>
          <w:szCs w:val="18"/>
        </w:rPr>
        <w:t xml:space="preserve">新易盛Q3还能增长多少？从一季报、半年报预告和四川光模块出口数据寻找答案 — https://mp.weixin.qq.com/s/3i_AolCzWRFTpnUYHnoeVw</w:t>
      </w:r>
    </w:p>
    <w:p>
      <w:pPr>
        <w:spacing w:after="200"/>
      </w:pPr>
      <w:r>
        <w:rPr>
          <w:i/>
          <w:iCs/>
          <w:color w:val="595959"/>
          <w:sz w:val="18"/>
          <w:szCs w:val="18"/>
        </w:rPr>
        <w:t xml:space="preserve">新易盛:北京国枫律师事务所关于公司2026年限制性股票激励计划调整及首次授予事项的法律意见书 _ 新易盛(300502) _ 公告正文 - 新易盛:北京国枫律师事务所关于公司2026年限制性股票激励计划调整及首次授予事项的法律意见书 查看PDF原文 — https://data.eastmoney.com/notices/detail/300502/AN202609071829104153.html#1</w:t>
      </w:r>
    </w:p>
    <w:p>
      <w:pPr>
        <w:spacing w:after="200"/>
      </w:pPr>
      <w:r>
        <w:rPr>
          <w:i/>
          <w:iCs/>
          <w:color w:val="595959"/>
          <w:sz w:val="18"/>
          <w:szCs w:val="18"/>
        </w:rPr>
        <w:t xml:space="preserve">新易盛：调整2026年限制性股票激励计划并首次授予 - 新易盛：调整2026年限制性股票激励计划并首次授予 — http://stock.10jqka.com.cn/20260907/c679665545.shtml#1</w:t>
      </w:r>
    </w:p>
    <w:p>
      <w:pPr>
        <w:spacing w:after="200"/>
      </w:pPr>
      <w:r>
        <w:rPr>
          <w:i/>
          <w:iCs/>
          <w:color w:val="595959"/>
          <w:sz w:val="18"/>
          <w:szCs w:val="18"/>
        </w:rPr>
        <w:t xml:space="preserve">新易盛：关于2024年限制性股票激励计划预留授予第二期归属结果暨股份上市的公告 — https://www.sohu.com/a/1074945618_122014422?scm=10001.7746_13-119000.0.0-0-0-0-0.0&amp;spm=smpc.channel_354.block3_32_P7Ovbu_1_fd.3.1789133646312bNoyDSf_7746</w:t>
      </w:r>
    </w:p>
    <w:p>
      <w:pPr>
        <w:spacing w:after="200"/>
      </w:pPr>
      <w:r>
        <w:rPr>
          <w:i/>
          <w:iCs/>
          <w:color w:val="595959"/>
          <w:sz w:val="18"/>
          <w:szCs w:val="18"/>
        </w:rPr>
        <w:t xml:space="preserve">https://finance.sina.com.cn/stock/relnews/cn/2026-09-11/doc-inirnhry5737441.shtml.md — https://finance.sina.com.cn/stock/relnews/cn/2026-09-11/doc-inirnhry5737441.shtml.md</w:t>
      </w:r>
    </w:p>
    <w:p>
      <w:pPr>
        <w:spacing w:after="200"/>
      </w:pPr>
      <w:r>
        <w:rPr>
          <w:i/>
          <w:iCs/>
          <w:color w:val="595959"/>
          <w:sz w:val="18"/>
          <w:szCs w:val="18"/>
        </w:rPr>
        <w:t xml:space="preserve">新易盛:关于调整2026年限制性股票激励计划首次授予激励对象名单的公告 _ 新易盛(300502) _ 公告正文 - 新易盛:关于调整2026年限制性股票激励计划首次授予激励对象名单的公告 查看PDF原文 — https://data.eastmoney.com/notices/detail/300502/AN202609071829104246.html#1</w:t>
      </w:r>
    </w:p>
    <w:p>
      <w:pPr>
        <w:spacing w:after="200"/>
      </w:pPr>
      <w:r>
        <w:rPr>
          <w:i/>
          <w:iCs/>
          <w:color w:val="595959"/>
          <w:sz w:val="18"/>
          <w:szCs w:val="18"/>
        </w:rPr>
        <w:t xml:space="preserve">新易盛：关于调整2026年限制性股票激励计划首次授予激励对象名单的公告 - 新易盛：关于调整2026年限制性股票激励计划首次授予激励对象名单的公告 — http://stock.10jqka.com.cn/20260907/c679671233.shtml#1</w:t>
      </w:r>
    </w:p>
    <w:p>
      <w:pPr>
        <w:spacing w:after="200"/>
      </w:pPr>
      <w:r>
        <w:rPr>
          <w:i/>
          <w:iCs/>
          <w:color w:val="595959"/>
          <w:sz w:val="18"/>
          <w:szCs w:val="18"/>
        </w:rPr>
        <w:t xml:space="preserve">新易盛：调整2026年限制性股票激励计划并首次授予 - 新易盛：调整2026年限制性股票激励计划并首次授予 — https://www.caiwennews.com/article/1587796.shtml#1</w:t>
      </w:r>
    </w:p>
    <w:p>
      <w:pPr>
        <w:spacing w:after="200"/>
      </w:pPr>
      <w:r>
        <w:rPr>
          <w:i/>
          <w:iCs/>
          <w:color w:val="595959"/>
          <w:sz w:val="18"/>
          <w:szCs w:val="18"/>
        </w:rPr>
        <w:t xml:space="preserve">新易盛：关于2024年限制性股票激励计划预留授予第二期归属结果暨股份上市的公告 — https://finance.eastmoney.com/a/202609113872270915.html</w:t>
      </w:r>
    </w:p>
    <w:p>
      <w:pPr>
        <w:spacing w:after="200"/>
      </w:pPr>
      <w:r>
        <w:rPr>
          <w:i/>
          <w:iCs/>
          <w:color w:val="595959"/>
          <w:sz w:val="18"/>
          <w:szCs w:val="18"/>
        </w:rPr>
        <w:t xml:space="preserve">新易盛：关于2024年限制性股票激励计划预留授予第二期归属结果暨股份上市的公告 — http://www.zqrb.cn/gscy/ggkx/2026-09-11/A1789114845773.html</w:t>
      </w:r>
    </w:p>
    <w:p>
      <w:pPr>
        <w:spacing w:after="200"/>
      </w:pPr>
      <w:r>
        <w:rPr>
          <w:i/>
          <w:iCs/>
          <w:color w:val="595959"/>
          <w:sz w:val="18"/>
          <w:szCs w:val="18"/>
        </w:rPr>
        <w:t xml:space="preserve">新易盛(300502.SZ)：预计上半年净利润同比增长77.56%-102.93% — https://m.hexun.com/tech/2026-07-19/224659948.html</w:t>
      </w:r>
    </w:p>
    <w:p>
      <w:pPr>
        <w:spacing w:after="200"/>
      </w:pPr>
      <w:r>
        <w:rPr>
          <w:i/>
          <w:iCs/>
          <w:color w:val="595959"/>
          <w:sz w:val="18"/>
          <w:szCs w:val="18"/>
        </w:rPr>
        <w:t xml:space="preserve">新易盛: 2026年半年度业绩预告内容摘要-证券之星 — https://4g.stockstar.com/detail/AN2026071900009689</w:t>
      </w:r>
    </w:p>
    <w:p>
      <w:pPr>
        <w:spacing w:after="200"/>
      </w:pPr>
      <w:r>
        <w:rPr>
          <w:i/>
          <w:iCs/>
          <w:color w:val="595959"/>
          <w:sz w:val="18"/>
          <w:szCs w:val="18"/>
        </w:rPr>
        <w:t xml:space="preserve">新易盛：预计2026年半年度净利润同比增长77.56%-102.93% — https://finance.eastmoney.com/a/202607193811751341.html</w:t>
      </w:r>
    </w:p>
    <w:p>
      <w:pPr>
        <w:spacing w:after="200"/>
      </w:pPr>
      <w:r>
        <w:rPr>
          <w:i/>
          <w:iCs/>
          <w:color w:val="595959"/>
          <w:sz w:val="18"/>
          <w:szCs w:val="18"/>
        </w:rPr>
        <w:t xml:space="preserve">新易盛(300502)_公司公告_新易盛：2026年半年度业绩预告新浪财经_新浪网 — http://money.finance.sina.com.cn/corp/view/vCB_AllBulletinDetail.php?CompanyCode=80387271&amp;gather=1&amp;id=12453430</w:t>
      </w:r>
    </w:p>
    <w:p>
      <w:pPr>
        <w:spacing w:after="200"/>
      </w:pPr>
      <w:r>
        <w:rPr>
          <w:i/>
          <w:iCs/>
          <w:color w:val="595959"/>
          <w:sz w:val="18"/>
          <w:szCs w:val="18"/>
        </w:rPr>
        <w:t xml:space="preserve">新易盛：预计2026年半年度归属于上市公司股东的净利润同比增长77.56%至102.93% - 新易盛：预计2026年半年度归属于上市公司股东的净利润同比增长77.56%至102.93%利好 — http://stock.10jqka.com.cn/20260719/c678274289.shtml#1</w:t>
      </w:r>
    </w:p>
    <w:p>
      <w:pPr>
        <w:spacing w:after="200"/>
      </w:pPr>
      <w:r>
        <w:rPr>
          <w:i/>
          <w:iCs/>
          <w:color w:val="595959"/>
          <w:sz w:val="18"/>
          <w:szCs w:val="18"/>
        </w:rPr>
        <w:t xml:space="preserve">新易盛，最新业绩公布 — https://finance.sina.cn/2026-07-19/detail-iniiirzh8266803.d.html?wm=3292_9005</w:t>
      </w:r>
    </w:p>
    <w:p>
      <w:pPr>
        <w:spacing w:after="200"/>
      </w:pPr>
      <w:r>
        <w:rPr>
          <w:i/>
          <w:iCs/>
          <w:color w:val="595959"/>
          <w:sz w:val="18"/>
          <w:szCs w:val="18"/>
        </w:rPr>
        <w:t xml:space="preserve">新易盛: 2026年半年度业绩预告内容摘要 — http://stock.stockstar.com/AN2026071900009689.shtml</w:t>
      </w:r>
    </w:p>
    <w:p>
      <w:pPr>
        <w:spacing w:after="200"/>
      </w:pPr>
      <w:r>
        <w:rPr>
          <w:i/>
          <w:iCs/>
          <w:color w:val="595959"/>
          <w:sz w:val="18"/>
          <w:szCs w:val="18"/>
        </w:rPr>
        <w:t xml:space="preserve">新易盛：上半年净利同比预增77.56%—102.93% — https://stcn.com/article/detail/4027613.html</w:t>
      </w:r>
    </w:p>
    <w:p>
      <w:pPr>
        <w:spacing w:after="200"/>
      </w:pPr>
      <w:r>
        <w:rPr>
          <w:i/>
          <w:iCs/>
          <w:color w:val="595959"/>
          <w:sz w:val="18"/>
          <w:szCs w:val="18"/>
        </w:rPr>
        <w:t xml:space="preserve">300502，业绩最多预增102.88%！ — https://www.stcn.com/article/detail/4027733.html</w:t>
      </w:r>
    </w:p>
    <w:p>
      <w:pPr>
        <w:spacing w:after="200"/>
      </w:pPr>
      <w:r>
        <w:rPr>
          <w:i/>
          <w:iCs/>
          <w:color w:val="595959"/>
          <w:sz w:val="18"/>
          <w:szCs w:val="18"/>
        </w:rPr>
        <w:t xml:space="preserve">新易盛公告业绩预增！A股中报预增阵营持续扩容 — https://m.21jingji.com/article/20260720/herald/4ae9733e59bbc94168f57d0ad4fd14d4_zaker.html</w:t>
      </w:r>
    </w:p>
    <w:p>
      <w:pPr>
        <w:spacing w:after="200"/>
      </w:pPr>
      <w:r>
        <w:rPr>
          <w:i/>
          <w:iCs/>
          <w:color w:val="595959"/>
          <w:sz w:val="18"/>
          <w:szCs w:val="18"/>
        </w:rPr>
        <w:t xml:space="preserve">新易盛(300502) 最新动态_F10_同花顺金融服务网 — https://basic.10jqka.com.cn/300502/</w:t>
      </w:r>
    </w:p>
    <w:p>
      <w:pPr>
        <w:spacing w:after="200"/>
      </w:pPr>
      <w:r>
        <w:rPr>
          <w:i/>
          <w:iCs/>
          <w:color w:val="595959"/>
          <w:sz w:val="18"/>
          <w:szCs w:val="18"/>
        </w:rPr>
        <w:t xml:space="preserve">新易盛 (300502) - 历史交易数据 | 打板客网 — https://dabanke.com/hangqing-300502.html</w:t>
      </w:r>
    </w:p>
    <w:p>
      <w:pPr>
        <w:spacing w:after="200"/>
      </w:pPr>
      <w:r>
        <w:rPr>
          <w:i/>
          <w:iCs/>
          <w:color w:val="595959"/>
          <w:sz w:val="18"/>
          <w:szCs w:val="18"/>
        </w:rPr>
        <w:t xml:space="preserve">新易盛(300502)股票最新价格行情,实时走势图,股价分析预测_英为财情Investing.com — https://cn.investing.com/equities/eoptolink-tech?utm_source=openai</w:t>
      </w:r>
    </w:p>
    <w:p>
      <w:pPr>
        <w:spacing w:after="200"/>
      </w:pPr>
      <w:r>
        <w:rPr>
          <w:i/>
          <w:iCs/>
          <w:color w:val="595959"/>
          <w:sz w:val="18"/>
          <w:szCs w:val="18"/>
        </w:rPr>
        <w:t xml:space="preserve">新易盛(300502)股票行情走势技术分析_未来预测_买卖操作建议_英为财情Investing.com — https://cn.investing.com/equities/eoptolink-tech-technical</w:t>
      </w:r>
    </w:p>
    <w:p>
      <w:pPr>
        <w:spacing w:after="200"/>
      </w:pPr>
      <w:r>
        <w:rPr>
          <w:i/>
          <w:iCs/>
          <w:color w:val="595959"/>
          <w:sz w:val="18"/>
          <w:szCs w:val="18"/>
        </w:rPr>
        <w:t xml:space="preserve">新易盛(300502)_资金流向_证券之星 — https://stock.quote.stockstar.com/capital_300502.shtml?utm_source=openai</w:t>
      </w:r>
    </w:p>
    <w:p>
      <w:pPr>
        <w:spacing w:after="200"/>
      </w:pPr>
      <w:r>
        <w:rPr>
          <w:i/>
          <w:iCs/>
          <w:color w:val="595959"/>
          <w:sz w:val="18"/>
          <w:szCs w:val="18"/>
        </w:rPr>
        <w:t xml:space="preserve">本报告由AI基于公开渠道信息自动检索、整理并生成，信息截至 数据截至2026年9月11日收盘；2026年9月12日至13日为周末休市。，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2026-09-13T15:24:56.722Z</dcterms:created>
  <dcterms:modified xsi:type="dcterms:W3CDTF">2026-09-13T15:24:56.722Z</dcterms:modified>
</cp:coreProperties>
</file>

<file path=docProps/custom.xml><?xml version="1.0" encoding="utf-8"?>
<Properties xmlns="http://schemas.openxmlformats.org/officeDocument/2006/custom-properties" xmlns:vt="http://schemas.openxmlformats.org/officeDocument/2006/docPropsVTypes"/>
</file>