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宁波江丰电子材料股份有限公司 (300666)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行业：半导体材料</w:t>
      </w:r>
    </w:p>
    <w:p>
      <w:pPr>
        <w:jc w:val="center"/>
      </w:pPr>
      <w:r>
        <w:rPr>
          <w:color w:val="595959"/>
          <w:sz w:val="22"/>
          <w:szCs w:val="22"/>
        </w:rPr>
        <w:t xml:space="preserve">报告日期：2026年9月13日</w:t>
      </w:r>
    </w:p>
    <w:p>
      <w:pPr>
        <w:jc w:val="center"/>
      </w:pPr>
      <w:r>
        <w:rPr>
          <w:color w:val="595959"/>
          <w:sz w:val="20"/>
          <w:szCs w:val="20"/>
        </w:rPr>
        <w:t xml:space="preserve">截至2026-09-11收盘（多源交叉一致）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江丰电子2026年上半年实现营业收入27.37亿元，同比增长30.68%；归母净利润5.40亿元，同比增长113.61%，但扣非归母净利润仅2.06亿元，同比增长17.15%，且2026年第二季度扣非归母净利润同比下降4.46%。上半年归母净利润大幅增长主要受到2.97亿元投资收益等非经常性项目影响，不能直接等同于主营盈利能力同步翻倍；公司半年报尚未经审计。</w:t>
      </w:r>
    </w:p>
    <w:p>
      <w:pPr>
        <w:spacing w:after="160" w:line="300"/>
      </w:pPr>
      <w:r>
        <w:rPr>
          <w:sz w:val="22"/>
          <w:szCs w:val="22"/>
        </w:rPr>
        <w:t xml:space="preserve">主营业务保持较快增长：2026年上半年超高纯金属溅射靶材收入16.71亿元，同比增长26.08%，精密零部件收入6.45亿元，同比增长40.59%。公司具备超高纯金属自主提纯能力，并形成“原料—靶材—回收”产业链布局，同时推进半导体设备零部件平台化发展；2026年上半年研发费用同比增长33.59%，但靶材毛利率为31.77%，同比下降1.49个百分点。</w:t>
      </w:r>
    </w:p>
    <w:p>
      <w:pPr>
        <w:spacing w:after="160" w:line="300"/>
      </w:pPr>
      <w:r>
        <w:rPr>
          <w:sz w:val="22"/>
          <w:szCs w:val="22"/>
        </w:rPr>
        <w:t xml:space="preserve">公司近期完成向特定对象发行股票，新增股份于2026年6月23日上市，总股本增至2.76亿股，控股股东及实际控制人合计持股比例被动稀释至23.62%；同时于2026年7月取得北京凯德石英控制权并纳入合并报表，推进与日本爱发科的平板显示靶材业务整合，业务版图和资本运作均处于扩张阶段。</w:t>
      </w:r>
    </w:p>
    <w:p>
      <w:pPr>
        <w:spacing w:after="160" w:line="300"/>
      </w:pPr>
      <w:r>
        <w:rPr>
          <w:sz w:val="22"/>
          <w:szCs w:val="22"/>
        </w:rPr>
        <w:t xml:space="preserve">截至2026年9月11日，公司收盘价230.46元，总市值636.00亿元，市盈率TTM约80.86倍、市净率约8.72倍；但按扣非TTM净利润计算，扣非市盈率约163倍，表面估值与主营盈利对应估值存在明显差异。技术面上股价低于10日、50日和100日均线，MACD位于零轴下方，短中期趋势偏弱。</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300666.SZ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宁波江丰电子材料股份有限公司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Konfoong Materials International</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2017-06-15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4.64 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2005-04-14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浙江省余姚市经济开发区名邦科技工业园区安山路</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公司网址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www.kfmic.com</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证监会行业口径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行情平台归类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电子-半导体-半导体材料（半导体）</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概念标签</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新材料、靶材、芯片/集成电路、中芯国际概念、大基金二期、OLED、光伏等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主要荣誉</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2020—2022年工信部“制造业单项冠军示范企业”；“超高纯铝钛铜钽金属溅射靶材制备技术及应用”获2020年度国家技术发明二等奖；被称“中国半导体靶材第一股”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数据时效说明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本次可获取的最新分部/财务数据为2026年半年度报告（截至2026-06-30）与2025年年度报告（FY2025）；行情/市值数据截至约2026-08-12；部分页面出现2026-06-30口径数据，说明当前时点约为2026年三季度</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超高纯金属溅射靶材（半导体靶材，含超高纯铝、钛、铜、钽等金属溅射靶材）</w:t>
      </w:r>
    </w:p>
    <w:p>
      <w:pPr>
        <w:pStyle w:val="ListParagraph"/>
        <w:numPr>
          <w:ilvl w:val="0"/>
          <w:numId w:val="2"/>
        </w:numPr>
        <w:spacing w:after="80" w:line="280"/>
      </w:pPr>
      <w:r>
        <w:rPr>
          <w:sz w:val="22"/>
          <w:szCs w:val="22"/>
        </w:rPr>
        <w:t xml:space="preserve">半导体设备零部件（平台化布局，涵盖相关设备零部件；募投项目涉及静电吸盘等）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江丰电子为国内超高纯金属溅射靶材产业领先者，被称“中国半导体靶材第一股”，业务覆盖靶材与半导体设备零部件双轮驱动。研究纪要显示公司具备超高纯金属全自主提纯能力（如高纯钽500吨/年产能中国第一，打破美日垄断趋势），并形成“原料-靶材-回收”全产业链国产替代闭环。</w:t>
      </w:r>
    </w:p>
    <w:p>
      <w:pPr>
        <w:pStyle w:val="ListParagraph"/>
        <w:numPr>
          <w:ilvl w:val="0"/>
          <w:numId w:val="2"/>
        </w:numPr>
        <w:spacing w:after="80" w:line="280"/>
      </w:pPr>
      <w:r>
        <w:rPr>
          <w:sz w:val="22"/>
          <w:szCs w:val="22"/>
        </w:rPr>
        <w:t xml:space="preserve">主要原材料为超高纯金属（如高纯钛、高纯钽等高纯金属材料）。研究纪要显示高纯钛各期采购价格分别为41.61万元/吨、42.74万元/吨、43.78万元/吨等（来源：新浪财经披露的公司公告口径）。</w:t>
      </w:r>
    </w:p>
    <w:p>
      <w:pPr>
        <w:pStyle w:val="ListParagraph"/>
        <w:numPr>
          <w:ilvl w:val="0"/>
          <w:numId w:val="2"/>
        </w:numPr>
        <w:spacing w:after="80" w:line="280"/>
      </w:pPr>
      <w:r>
        <w:rPr>
          <w:sz w:val="22"/>
          <w:szCs w:val="22"/>
        </w:rPr>
        <w:t xml:space="preserve">公司具备超高纯金属全自主提纯能力，高纯钽500吨/年产能为中国第一，并形成“原料-靶材-回收”闭环（来源：方正证券、财通证券相关研究），显示其在关键原材料环节有较强自给与垂直整合能力。</w:t>
      </w:r>
    </w:p>
    <w:p>
      <w:pPr>
        <w:pStyle w:val="ListParagraph"/>
        <w:numPr>
          <w:ilvl w:val="0"/>
          <w:numId w:val="2"/>
        </w:numPr>
        <w:spacing w:after="80" w:line="280"/>
      </w:pPr>
      <w:r>
        <w:rPr>
          <w:sz w:val="22"/>
          <w:szCs w:val="22"/>
        </w:rPr>
        <w:t xml:space="preserve">供应商集中度、具体采购占比结构在本次研究纪要中未提供明确数据，数据缺失。</w:t>
      </w:r>
    </w:p>
    <w:p>
      <w:pPr>
        <w:pStyle w:val="ListParagraph"/>
        <w:numPr>
          <w:ilvl w:val="0"/>
          <w:numId w:val="2"/>
        </w:numPr>
        <w:spacing w:after="80" w:line="280"/>
      </w:pPr>
      <w:r>
        <w:rPr>
          <w:sz w:val="22"/>
          <w:szCs w:val="22"/>
        </w:rPr>
        <w:t xml:space="preserve">下游客户为半导体/集成电路相关制造企业（公司概念标签含中芯国际概念、大基金二期等），产品销往晶圆制造等产线；研究纪要提到公司在12英寸晶圆产线份额领先。</w:t>
      </w:r>
    </w:p>
    <w:p>
      <w:pPr>
        <w:pStyle w:val="ListParagraph"/>
        <w:numPr>
          <w:ilvl w:val="0"/>
          <w:numId w:val="2"/>
        </w:numPr>
        <w:spacing w:after="80" w:line="280"/>
      </w:pPr>
      <w:r>
        <w:rPr>
          <w:sz w:val="22"/>
          <w:szCs w:val="22"/>
        </w:rPr>
        <w:t xml:space="preserve">客户集中度方面，研究纪要披露“最近三年，标的公司对前五大客户销售收入占主营业务收入的比重分别为49.28%、55.56%、66.79%，占比较高”（来源：深交所2020年披露文件，为收购资产交易报告书口径，年份较早，具体以最新年报为准）。</w:t>
      </w:r>
    </w:p>
    <w:p>
      <w:pPr>
        <w:pStyle w:val="ListParagraph"/>
        <w:numPr>
          <w:ilvl w:val="0"/>
          <w:numId w:val="2"/>
        </w:numPr>
        <w:spacing w:after="80" w:line="280"/>
      </w:pPr>
      <w:r>
        <w:rPr>
          <w:sz w:val="22"/>
          <w:szCs w:val="22"/>
        </w:rPr>
        <w:t xml:space="preserve">研究纪要另提及存在同行业可比公司前五大客户销售占比的表格数据（来源：cninfo 2025-06-28 文件），但未给出具体数值，具体数值缺失。</w:t>
      </w:r>
    </w:p>
    <w:p>
      <w:pPr>
        <w:pStyle w:val="ListParagraph"/>
        <w:numPr>
          <w:ilvl w:val="0"/>
          <w:numId w:val="2"/>
        </w:numPr>
        <w:spacing w:after="80" w:line="280"/>
      </w:pPr>
      <w:r>
        <w:rPr>
          <w:sz w:val="22"/>
          <w:szCs w:val="22"/>
        </w:rPr>
        <w:t xml:space="preserve">下游行业的议价结构（如是否面临年降条款、客户压价压力等结构性博弈动态）在本次研究纪要中未明确说明，具体以最新年报/公告为准。</w:t>
      </w:r>
    </w:p>
    <w:p>
      <w:pPr>
        <w:pStyle w:val="ListParagraph"/>
        <w:numPr>
          <w:ilvl w:val="0"/>
          <w:numId w:val="2"/>
        </w:numPr>
        <w:spacing w:after="80" w:line="280"/>
      </w:pPr>
      <w:r>
        <w:rPr>
          <w:sz w:val="22"/>
          <w:szCs w:val="22"/>
        </w:rPr>
        <w:t xml:space="preserve">研究纪要中未提供应收账款相对净利润或营收比例、应收账款周转天数、预付款/应付账款等营运资金占用的具体数据，该部分数据缺失，无法判断哪一方在实际议价关系中占优，具体以最新年报/公告为准。</w:t>
      </w:r>
    </w:p>
    <w:p>
      <w:pPr>
        <w:pStyle w:val="ListParagraph"/>
        <w:numPr>
          <w:ilvl w:val="0"/>
          <w:numId w:val="2"/>
        </w:numPr>
        <w:spacing w:after="80" w:line="280"/>
      </w:pPr>
      <w:r>
        <w:rPr>
          <w:sz w:val="22"/>
          <w:szCs w:val="22"/>
        </w:rPr>
        <w:t xml:space="preserve">客户集中度：研究纪要披露“最近三年，标的公司对前五大客户销售收入占主营业务收入的比重分别为49.28%、55.56%、66.79%，占比较高”（来源：深交所2020-07-14披露文件，为发行股份及支付现金购买资产交易报告书（草案）摘要口径，年份较早）。另提及有同行业可比公司前五大客户销售占比数据（来源：cninfo 2025-06-28 文件），但具体数值未在纪要中给出。该等数据来源年限较早/来源单一，未能交叉核实，具体以最新年报为准。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本次研究纪要未提供2023年毛利率/净利率具体数值，无法填写。</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本次研究纪要未提供2024年毛利率/净利率具体数值，无法填写。</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本次研究纪要提及2025年年度报告（FY2025），但未摘录毛利率/净利率具体数值，无法填写。</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本次研究纪要提及2026年半年度报告（截至2026-06-30），但未摘录毛利率/净利率具体数值，无法填写。</w:t>
            </w:r>
          </w:p>
        </w:tc>
      </w:tr>
    </w:tbl>
    <w:p>
      <w:pPr>
        <w:spacing w:before="200"/>
      </w:pPr>
    </w:p>
    <w:p>
      <w:pPr>
        <w:spacing w:after="160" w:line="300"/>
      </w:pPr>
      <w:r>
        <w:rPr>
          <w:sz w:val="22"/>
          <w:szCs w:val="22"/>
        </w:rPr>
        <w:t xml:space="preserve">江丰电子位于半导体材料产业链上游高附加值环节（超高纯金属溅射靶材+半导体设备零部件），具备“原料-靶材-回收”垂直一体化能力，属于上游材料/高毛利定位。研究纪要未提供具体毛利率/净利率数据，无法量化其盈利水平；后续毛利率改善的主要驱动应为靶材产能持续释放、零部件平台化放量（如静电吸盘等新品）以及超高纯金属自主提纯带来的成本控制，而非“行业竞争激烈”这类笼统表述。</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27.37亿元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+30.68%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5.40亿元（归母净利润）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+113.61%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2026H1（扣非）</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2.06亿元（扣非归母净利润）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14.32亿元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+30.85%（环比+9.67%）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3.30亿元（归母净利润）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+245.73%（环比+57.31%）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46.04亿元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4.995亿元（归母净利润，49,950.30万元）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+24.70%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2025A（扣非）</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3.60亿元（扣非归母净利润）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+18.74%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4.01亿元（归母净利润）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36.05亿元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数据缺失（研究纪要未给出2024年净利润）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26.02亿元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数据缺失（研究纪要未给出2023年净利润）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一期财报为2026年半年报（未经审计，2026-08-24/25披露）；上一完整财年为2025年报（经审计）。2025年业绩快报（2026-02-27）口径归母净利4.81亿元（+20.15%）、扣非3.55亿元，最终审计年报上调为归母4.995亿元（+24.70%）、扣非3.60亿元，引用须以年报为准。2026H1毛利率30.21%（同比+0.48pct）、净利率17.26%（同比+6.14pct），EPS基本1.98元；2025A毛利率27.17%（-1.00pct）、净利率9.00%（+1.41pct），EPS 1.89元，每股净资产18.64元，加权ROE 10.18%。</w:t>
      </w:r>
    </w:p>
    <w:p>
      <w:pPr>
        <w:spacing w:after="160" w:line="300"/>
      </w:pPr>
      <w:r>
        <w:rPr>
          <w:sz w:val="22"/>
          <w:szCs w:val="22"/>
        </w:rPr>
        <w:t xml:space="preserve">2026H1归母净利同比+113.61%，远超扣非+17.15%，差额主要来自非经常性项目：上半年产生投资收益2.97亿元（中银证券指出来自转让联营企业部分股权及长期股权投资收益），同时因计提存货跌价产生资产减值损失1.30亿元，即利润高增并非全部来自主营经营，估值时应重点看扣非口径。分业务看，2026H1超高纯靶材收入16.71亿元（+26.08%，毛利率31.77%，同比-1.49pct）、精密零部件收入6.45亿元（+40.59%，毛利率23.97%，同比+0.32pct）、其他4.21亿元；2025年靶材收入28.49亿元（+22.13%，毛利率34.24%，+2.89pct）、零部件收入10.84亿元（+22.2%，销量+135.11%）。2026H1研发费用1.59亿元（+33.59%），财务费用率同比+1.23pct至2.72%（汇兑损失同比增加0.30亿元）。半年报未经审计，为需标注的局限。</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为多券商个体预测（非单一来源）：最新一批为2026年8–9月H1披露后普遍上修，较早一批为2026年4月前后；同花顺iFinD一致预期截至2026-04-29（近六个月10家机构覆盖）。2026E归母净利各券商区间8.2–9.54亿元（中银9.54亿元为最新最高），较2025年5.00亿元同比约+60%~+90%；2027E多在11–13亿元区间；2028E多在15–18亿元。多家券商2026预测显著高于H1扣非年化（H1扣非2.06亿元，若简单年化仅约4.1亿元），隐含下半年靶材涨价传导+零部件放量+黄湖工厂投产的强假设，验证风险高。各券商EPS预测是否已含定增摊薄不确定。</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2026E（中银证券，2026-09-06）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9.54亿元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较2025年5.00亿元约+90%（研究纪要概算）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3.50元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2027E（中银证券，2026-09-06）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2028E（中银证券，2026-09-06）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5.80元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2026E（开源证券，2026-08-26）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2027E（开源证券，2026-08-26）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13.24亿元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2028E（开源证券，2026-08-26）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2026E（中国银河，2026-08-30）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3.12元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2027E（中国银河，2026-08-30）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2028E（中国银河，2026-08-30）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6.83元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2026E（中邮证券，2026-04-19）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2027E（中邮证券，2026-04-19）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2028E（中邮证券，2026-04-19）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2026E（国金证券，2026-04-16）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8.98亿元（当时最高）</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2026E（国海证券，2026-04-29）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2026E（开源证券，2026-04-20）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8.66亿元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2027E（开源证券，2026-04-20）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2028E（开源证券，2026-04-20）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15.36亿元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2026E（华创证券，2026-04-04）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2027E（华创证券，2026-04-04）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10.87亿元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2026E（同花顺iFinD一致预期，截至2026-04-29）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预测区间6.79–8.98亿元，均值8.09亿元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+61.91%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中银证券（余嫄嫄/赵泰）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2026/2027/2028归母净利9.54/11.71/15.96亿元，EPS 3.50/4.20/5.80元；未给出目标价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开源证券（陈蓉芳）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2026/2027/2028归母净利8.96/13.24/17.98亿元；未给出目标价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中国银河（高峰/刘来珍）</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3.12/4.62/6.83元（2026/2027/2028）；未给出目标价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华创证券（岳阳）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目标价326.10元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招商证券（鄢凡等）</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研究纪要未给出预测明细及目标价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中泰证券（王芳等）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研究纪要未给出预测明细及目标价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国信证券（胡慧等）</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研究纪要未给出预测明细及目标价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研究纪要未给出预测明细及目标价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研究纪要未给出预测明细及目标价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2026/2027/2028收入59/74/92亿元，归母净利8.2/11.0/14.6亿元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2026年净利8.98亿元（当时最高）；未给出目标价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2026年净利8.55亿元；未给出目标价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2026–2028归母净利8.66/11.43/15.36亿元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2026年7.69亿元、2027年10.87亿元，目标价220.00元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同花顺iFinD一致预期统计（截至2026-04-29）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7家买入、2家强烈推荐、1家推荐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近六个月10家机构覆盖，2026年平均目标价174.00元；2026年净利预测区间6.79–8.98亿元，均值8.09亿元（同比+61.91%）。更早一版截至2026-04-16：9家机构，平均目标价120.00元，已明显滞后，勿沿用</w:t>
            </w:r>
          </w:p>
        </w:tc>
      </w:tr>
    </w:tbl>
    <w:p>
      <w:pPr>
        <w:spacing w:before="200"/>
      </w:pPr>
    </w:p>
    <w:p>
      <w:pPr>
        <w:spacing w:after="160" w:line="300"/>
      </w:pPr>
      <w:r>
        <w:rPr>
          <w:sz w:val="22"/>
          <w:szCs w:val="22"/>
        </w:rPr>
        <w:t xml:space="preserve">截至2026-09-11收盘：收盘价230.46元（日内-3.24元，-1.39%；昨收233.70元），总市值636.00亿元，流通市值510.34亿元；总股本2.76亿股，流通股本2.21亿股。市盈率（TTM）约80.86，静态市盈率约127.33，动态市盈率约58.92；市净率8.72（每股净资产约26.42元）。近期行情：2026-09-08收234.70元（-1.90%，动态PE 60.01、总市值647.7亿元）；2026-09-09收约237.01元、总市值637.52亿元。同业/历史定位（百度股市通口径）：估值处于历史相对高位、行业中等水平。关键估值口径提醒：TTM归母净利约7.87亿元（=2025H2约2.47亿元+2026H1 5.40亿元），对应PE(TTM) 80.86x；但其中含H1一次性投资收益2.97亿元，扣非TTM净利约3.91亿元（来源：搜狐证券个股概况），对应扣非PE(TTM)约163x，与表面80x差距巨大，是本部分最需标注的估值陷阱。目标价离散度极大：从早期同花顺120元均价→2026-04同花顺平均目标价174元（已明显滞后）→华创4月220元→华创9月326.10元，差异源于假设不同。摊薄风险：公司向特定对象发行（定增）预案2025-07董事会通过、2026-03获深交所审核通过，若实施将摊薄每股指标。数据时效：行情与PE/PB为2026-09-11快照，A股实时变动；部分来源页面夹杂2026-06-30财务口径与不同日期市值，混用需谨慎。来源可靠性分级：财报数字以公司公告/交易所披露及东方财富业绩数据中心为准（高可信）；净利润/营收预测为券商个体预测（中可信，需注明机构与日期）；PE/PB/TTM为行情商计算值（中可信，注意TTM含一次性损益）。</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确认标的与主营业务</w:t>
      </w:r>
    </w:p>
    <w:p>
      <w:pPr>
        <w:spacing w:after="160" w:line="300"/>
      </w:pPr>
      <w:r>
        <w:rPr>
          <w:sz w:val="22"/>
          <w:szCs w:val="22"/>
        </w:rPr>
        <w:t xml:space="preserve">300666.SZ为宁波江丰电子材料股份有限公司（简称"江丰电子"，英文KONFOONG MAT/KFMI），深交所创业板，2017-06-15上市，注册地浙江余姚。主营业务为超高纯金属溅射靶材（铝/钛/钽/铜及合金靶、环件）和半导体精密零部件，下游为超大规模集成电路、平板显示PVD工艺。2025年报显示两大块收入占比约61.9%/23.5%。数据时效说明：本次检索到的最新定期报告为2026年半年报（2026-08-24/25披露），已见机构点评最晚日期为2026-09-06（中银国际）、2026-09-04（华创），本纪要以2026年8月底/9月初为截止口径；受工具调用次数限制，未能逐一核验2026年9月当月新增公告。来源混淆警示：检索中出现一份"上海相约江丰数字科技股份有限公司2025年年度报告"，同样标注"股票代码300666/股票简称江丰股份"，注册地上海、主营酒店数字推广与家具构件，法人江文宏，与深交所上市的中小板半导体材料公司江丰电子明显不是同一家实体，该文件来自china-see.com，疑为股权代码/简称混用，本纪要未采信该来源。</w:t>
      </w:r>
    </w:p>
    <w:p>
      <w:pPr>
        <w:pStyle w:val="Heading2"/>
        <w:spacing w:after="120" w:before="240"/>
      </w:pPr>
      <w:r>
        <w:rPr>
          <w:b/>
          <w:bCs/>
          <w:color w:val="2E74B5"/>
          <w:sz w:val="24"/>
          <w:szCs w:val="24"/>
        </w:rPr>
        <w:t xml:space="preserve">4.2 2026年半年报业绩</w:t>
      </w:r>
    </w:p>
    <w:p>
      <w:pPr>
        <w:spacing w:after="160" w:line="300"/>
      </w:pPr>
      <w:r>
        <w:rPr>
          <w:sz w:val="22"/>
          <w:szCs w:val="22"/>
        </w:rPr>
        <w:t xml:space="preserve">2026年半年报于2026-08-24晚披露，2026-08-25见报（董事会为第四届第三十九次会议）。营业收入27.37亿元（2,737,309,612.09元），同比+30.68%；归母净利润5.40亿元（539,694,255.71元），同比+113.61%；扣非归母净利润2.06亿元，同比+17.15%（扣非增速显著低于归母，差额主要来自非经常性损益）；基本每股收益1.98元，同比+108.42%；经营现金流净额3.29亿元，同比+17.9%。2026Q2单季：营收14.32亿元，同比+30.85%、环比+9.67%；归母净利3.30亿元，同比+245.73%、环比+57.31%；扣非0.81亿元（8057.94万元），同比-4.46%、环比-35.74%。分业务：超高纯金属溅射靶材收入16.71亿元，同比+26.08%；半导体精密零部件6.45亿元，同比+40.59%。毛利率30.21%，同比+0.48pct（华创证券口径）。需标注的不确定性：H1归母+113.6%与扣非仅+17.2%、且Q2扣非同比为负，说明利润高增主要不是主业驱动，结合平板显示靶材业务整合、2026-05-13起丰科晶晟出表并转为联营企业，大概率与出表/公允价值重估等一次性收益相关，但这一点是基于两项独立事实的推断，未在检索到的一手公告中直接确认非经常性损益的具体构成，建议以半年报"非经常性损益明细/投资收益"章节原文核实。未检索到公司就2026H1发布过独立的"业绩预告"，公司似乎是直接披露半年报。2025年报佐证基数：2025年营收46.04亿元，超高纯靶材28.50亿元（61.90%）、精密零部件10.84亿元（23.54%）。</w:t>
      </w:r>
    </w:p>
    <w:p>
      <w:pPr>
        <w:pStyle w:val="Heading2"/>
        <w:spacing w:after="120" w:before="240"/>
      </w:pPr>
      <w:r>
        <w:rPr>
          <w:b/>
          <w:bCs/>
          <w:color w:val="2E74B5"/>
          <w:sz w:val="24"/>
          <w:szCs w:val="24"/>
        </w:rPr>
        <w:t xml:space="preserve">4.3 2026-08-25同日披露的其他公告</w:t>
      </w:r>
    </w:p>
    <w:p>
      <w:pPr>
        <w:spacing w:after="160" w:line="300"/>
      </w:pPr>
      <w:r>
        <w:rPr>
          <w:sz w:val="22"/>
          <w:szCs w:val="22"/>
        </w:rPr>
        <w:t xml:space="preserve">2026-08-25同日还披露了《第四届董事会第三十九次会议决议公告》《关于会计政策和会计估计变更的公告》《关于已结项募投项目将节余募集资金永久补充流动资金及注销募集资金专户的公告》。会计政策变更值得留意，可能是理解H1利润口径的关键，本次未取得原文细节。</w:t>
      </w:r>
    </w:p>
    <w:p>
      <w:pPr>
        <w:pStyle w:val="Heading2"/>
        <w:spacing w:after="120" w:before="240"/>
      </w:pPr>
      <w:r>
        <w:rPr>
          <w:b/>
          <w:bCs/>
          <w:color w:val="2E74B5"/>
          <w:sz w:val="24"/>
          <w:szCs w:val="24"/>
        </w:rPr>
        <w:t xml:space="preserve">4.4 向特定对象发行股票（定增）已完成</w:t>
      </w:r>
    </w:p>
    <w:p>
      <w:pPr>
        <w:spacing w:after="160" w:line="300"/>
      </w:pPr>
      <w:r>
        <w:rPr>
          <w:sz w:val="22"/>
          <w:szCs w:val="22"/>
        </w:rPr>
        <w:t xml:space="preserve">证监会批复：证监许可〔2026〕911号，同意向特定对象发行股票注册。发行数量10,650,400股，新增股份2026-06-23在深交所上市。总股本由265,320,683股增至275,971,083股。控股股东、实际控制人姚力军及其一致行动人（宁波江阁实业投资合伙企业、宁波宏德实业投资合伙企业）非认购方，持股数量不变，合计持股比例由24.57%被动稀释至23.62%（扣除回购专户股份后24.66%→23.71%），触及1%整数倍。认购方锁定期自新增股份上市首日起6个月，预计履行完成2026-12-22，认购方包括中国国有企业结构调整基金二期股份有限公司、国投创业（北京）私募基金管理有限公司－国投集新（北京）股权投资基金、宁波保税区宏泰投资、广州工控混改股权投资基金、广东省粤财产业科技股权投资基金、黑龙江省创业投资有限公司，以及自然人吴云等。相关披露节点：2026-06-11《发行情况报告书》披露、2026-06-18《上市公告书》披露、2026-06-22提示性公告（公告编号2026-061）、2026-06-29使用募集资金置换预先投入募投项目自筹资金。注：定增募资规模的具体金额（募集资金总额/净额）未在本次检索中取得可靠数字，未予填列。</w:t>
      </w:r>
    </w:p>
    <w:p>
      <w:pPr>
        <w:pStyle w:val="Heading2"/>
        <w:spacing w:after="120" w:before="240"/>
      </w:pPr>
      <w:r>
        <w:rPr>
          <w:b/>
          <w:bCs/>
          <w:color w:val="2E74B5"/>
          <w:sz w:val="24"/>
          <w:szCs w:val="24"/>
        </w:rPr>
        <w:t xml:space="preserve">4.5 收购北京凯德石英控制权（已交割完成）</w:t>
      </w:r>
    </w:p>
    <w:p>
      <w:pPr>
        <w:spacing w:after="160" w:line="300"/>
      </w:pPr>
      <w:r>
        <w:rPr>
          <w:sz w:val="22"/>
          <w:szCs w:val="22"/>
        </w:rPr>
        <w:t xml:space="preserve">交易对方为凯德石英（北交所920179）实际控制人张忠恕、王毓敏及其一致行动人张凯轩、德益诚、英凯石英，协议签署日2026-02-05。江丰电子受让11,727,127股（15.6424%），价款447,624,437.59元；全资子公司宁波江丰博鑫科技任执行事务合伙人的宁波甬金智享企业管理咨询合伙企业受让3,748,500股（5.0000%），价款143,080,245.00元；合计15,475,627股，占凯德石英总股本20.6424%；配套签署《表决权放弃协议》，原实控人一方放弃表决权至其合计持股低于5%。江丰电子将提名凯德石英7名非独立董事中的4名、4名独立董事中的3名。进展链：2026-02-06首次公告（2026-005，同日公告拟于2026-02-27召开2026年第一次临时股东会）→2026-05-28取得北交所确认函（北证函〔2026〕464号，公告2026-049）→2026-07-01过户登记完成→2026-07-02公告（2026-073）：江丰电子成为凯德石英控股股东，凯德石英实际控制人由张忠恕、王毓敏变更为姚力军，凯德石英纳入江丰电子合并报表范围。另注：2026-01-30公司曾因"收购事项"连续停牌（停牌起始日2026-01-30），应即对应本次收购。</w:t>
      </w:r>
    </w:p>
    <w:p>
      <w:pPr>
        <w:pStyle w:val="Heading2"/>
        <w:spacing w:after="120" w:before="240"/>
      </w:pPr>
      <w:r>
        <w:rPr>
          <w:b/>
          <w:bCs/>
          <w:color w:val="2E74B5"/>
          <w:sz w:val="24"/>
          <w:szCs w:val="24"/>
        </w:rPr>
        <w:t xml:space="preserve">4.6 平板显示靶材业务整合（与日本爱发科ULVAC）：出表+架构调整</w:t>
      </w:r>
    </w:p>
    <w:p>
      <w:pPr>
        <w:spacing w:after="160" w:line="300"/>
      </w:pPr>
      <w:r>
        <w:rPr>
          <w:sz w:val="22"/>
          <w:szCs w:val="22"/>
        </w:rPr>
        <w:t xml:space="preserve">2026-05-15董事会通过《关于放弃参股公司增资优先认购权暨关联交易》议案（公告2026-045）；自2026-05-13起，北京丰科晶晟电子材料有限公司不再纳入合并报表，转为联营企业，增资扩股完成后江丰电子持股降至29.6296%。2026-05-16各方签署《Master Framework Agreement》（主框架协议），2026-05-18公告（2026-047）；内容为将江丰电子及日本爱发科体系内平板显示靶材业务（不含IGZO材料业务）统一注入丰科晶晟；合肥/武汉/广东/宁波四地相关资产与合同已划转，未完成转签的客户合同设过渡期代销安排，原则上在爱发科电子材料（苏州）股权转让完成后12个月内完成转移。丰科晶晟注册资本由89,200万元增至135,000万元（总增资额45,800万元）。2026-07-15方案调整（第四届董事会第三十八次会议，公告2026-077）：原由爱发科（中国）投资有限公司认缴的3,500万元由母公司日本爱发科承接；日本爱发科出资由1亿元增至1.35亿元；中国爱发科不再作为直接出资方。调整后丰科晶晟股权结构：丰科芯创46.6667%、江丰电子29.6296%、日本爱发科10.0000%、ESOP10.0000%、芯创二期3.7037%。公司口径：不会对本年度财务状况及经营业绩构成重大影响（对未来影响视推进情况）。关联线索：2026-08-25同时有《全资子公司增资扩股引入战略投资者及公司放弃优先认购权暨部分已结项募投项目转让的公告》，可能为同一整合链条的后续安排（未取得原文，待核）。</w:t>
      </w:r>
    </w:p>
    <w:p>
      <w:pPr>
        <w:pStyle w:val="Heading2"/>
        <w:spacing w:after="120" w:before="240"/>
      </w:pPr>
      <w:r>
        <w:rPr>
          <w:b/>
          <w:bCs/>
          <w:color w:val="2E74B5"/>
          <w:sz w:val="24"/>
          <w:szCs w:val="24"/>
        </w:rPr>
        <w:t xml:space="preserve">4.7 股票交易异常波动</w:t>
      </w:r>
    </w:p>
    <w:p>
      <w:pPr>
        <w:spacing w:after="160" w:line="300"/>
      </w:pPr>
      <w:r>
        <w:rPr>
          <w:sz w:val="22"/>
          <w:szCs w:val="22"/>
        </w:rPr>
        <w:t xml:space="preserve">2026-06-09、06-10、06-11连续三个交易日收盘价涨幅偏离值累计超过30%（对应"连续三个交易日内涨幅偏离值累计达30%"的公开交易信息）。公司公告称：不存在应披露而未披露的重大事项，控股股东及实际控制人在异动期间未买卖股票。该异动时点与定增新增股份上市（6/23）前后、业绩预期升温阶段重叠。</w:t>
      </w:r>
    </w:p>
    <w:p>
      <w:pPr>
        <w:pStyle w:val="Heading2"/>
        <w:spacing w:after="120" w:before="240"/>
      </w:pPr>
      <w:r>
        <w:rPr>
          <w:b/>
          <w:bCs/>
          <w:color w:val="2E74B5"/>
          <w:sz w:val="24"/>
          <w:szCs w:val="24"/>
        </w:rPr>
        <w:t xml:space="preserve">4.8 分红</w:t>
      </w:r>
    </w:p>
    <w:p>
      <w:pPr>
        <w:spacing w:after="160" w:line="300"/>
      </w:pPr>
      <w:r>
        <w:rPr>
          <w:sz w:val="22"/>
          <w:szCs w:val="22"/>
        </w:rPr>
        <w:t xml:space="preserve">2025年年度权益分派10派3.86元（含税，税后10派3.86），股权登记日2026-05-21，除权除息日与红利发放日均为2026-05-22；2025年度利润分配预案2026-04-16公告。</w:t>
      </w:r>
    </w:p>
    <w:p>
      <w:pPr>
        <w:pStyle w:val="Heading2"/>
        <w:spacing w:after="120" w:before="240"/>
      </w:pPr>
      <w:r>
        <w:rPr>
          <w:b/>
          <w:bCs/>
          <w:color w:val="2E74B5"/>
          <w:sz w:val="24"/>
          <w:szCs w:val="24"/>
        </w:rPr>
        <w:t xml:space="preserve">4.9 股东质押/解押</w:t>
      </w:r>
    </w:p>
    <w:p>
      <w:pPr>
        <w:spacing w:after="160" w:line="300"/>
      </w:pPr>
      <w:r>
        <w:rPr>
          <w:sz w:val="22"/>
          <w:szCs w:val="22"/>
        </w:rPr>
        <w:t xml:space="preserve">见《关于控股股东、实际控制人部分股份解除质押的公告》与《关于控股股东、实际控制人部分股份质押展期的公告》（出现在2026-06-11前后的公告列表中）。具体质押/解押股数、比例、日期本纪要未能从原文核实，仅有公告标题级别的证据，建议以巨潮原文补充。</w:t>
      </w:r>
    </w:p>
    <w:p>
      <w:pPr>
        <w:pStyle w:val="Heading2"/>
        <w:spacing w:after="120" w:before="240"/>
      </w:pPr>
      <w:r>
        <w:rPr>
          <w:b/>
          <w:bCs/>
          <w:color w:val="2E74B5"/>
          <w:sz w:val="24"/>
          <w:szCs w:val="24"/>
        </w:rPr>
        <w:t xml:space="preserve">4.10 股东结构</w:t>
      </w:r>
    </w:p>
    <w:p>
      <w:pPr>
        <w:spacing w:after="160" w:line="300"/>
      </w:pPr>
      <w:r>
        <w:rPr>
          <w:sz w:val="22"/>
          <w:szCs w:val="22"/>
        </w:rPr>
        <w:t xml:space="preserve">截至最新可得的F10口径（具体截止日未标注）：总股本约2.76亿股（与定增前口径，尚未体现6月定增后275,971,083股），股东人数84,451户，较上期减少23,242户；控股股东姚力军持股约21%（口径约20.57%）。该页面数据明显早于定增完成，与6月后23.62%的口径不一致，请以最新权益变动公告为准。另：高管/董事长口径存疑，aastocks公司资料页列"董事長 邊逸軍"，而公告与F10均以姚力军为控股股东、实际控制人（亦为凯德石英新实控人），两者可能分别指董事长与实控人（存在职务分工或该页面滞后），此点未经交叉核实，建议以最新年报"董事、监事、高级管理人员"章节为准。</w:t>
      </w:r>
    </w:p>
    <w:p>
      <w:pPr>
        <w:pStyle w:val="Heading2"/>
        <w:spacing w:after="120" w:before="240"/>
      </w:pPr>
      <w:r>
        <w:rPr>
          <w:b/>
          <w:bCs/>
          <w:color w:val="2E74B5"/>
          <w:sz w:val="24"/>
          <w:szCs w:val="24"/>
        </w:rPr>
        <w:t xml:space="preserve">4.11 其他已披露但本次未取到原文的公告（标题级证据）</w:t>
      </w:r>
    </w:p>
    <w:p>
      <w:pPr>
        <w:spacing w:after="160" w:line="300"/>
      </w:pPr>
      <w:r>
        <w:rPr>
          <w:sz w:val="22"/>
          <w:szCs w:val="22"/>
        </w:rPr>
        <w:t xml:space="preserve">包括《关于公司全资子公司购买设备暨关联交易的公告》（收购/出售类）、《关于参股公司增资进展及完成工商变更登记的公告》（投资项目）、《关于全资子公司增资扩股引入战略投资者及公司放弃优先认购权暨部分已结项募投项目转让的公告》、《关于增加公司经营场所及修订〈公司章程〉的公告》（2026-05-30，2026年第二次临时股东会议案）。2026年第二次临时股东会于2026-06-16召开，出席股东808人、代表股份123,874,370股（占有表决权股份46.8688%），唯一议案《关于增加公司经营场所及修订〈公司章程〉的议案》以99.9559%同意通过。2026-06-29第四届董事会第三十七次会议通过《关于本次董事会后暂不召开公司股东会的议案》，决定择期召开临时股东大会（原计划事项延后）。2025年度股东会于2026-05-12召开（2026-05-06提示性公告，公告2026-040）；2026年第一次临时股东会定于2026-02-27。</w:t>
      </w:r>
    </w:p>
    <w:p>
      <w:pPr>
        <w:pStyle w:val="Heading2"/>
        <w:spacing w:after="120" w:before="240"/>
      </w:pPr>
      <w:r>
        <w:rPr>
          <w:b/>
          <w:bCs/>
          <w:color w:val="2E74B5"/>
          <w:sz w:val="24"/>
          <w:szCs w:val="24"/>
        </w:rPr>
        <w:t xml:space="preserve">4.12 综合提示与不确定性清单</w:t>
      </w:r>
    </w:p>
    <w:p>
      <w:pPr>
        <w:spacing w:after="160" w:line="300"/>
      </w:pPr>
      <w:r>
        <w:rPr>
          <w:sz w:val="22"/>
          <w:szCs w:val="22"/>
        </w:rPr>
        <w:t xml:space="preserve">1.半年报利润结构是本部分最关键的信息点：归母+113.6% vs 扣非+17.2%、Q2扣非转负，配合"丰科晶晟5月13日出表"与"2026-08-25会计政策变更"两件事，利润高增中一次性因素的比重需要以半年报原文核实，不宜直接外推主业景气度。2.两起资本运作主线清晰且日期可交叉核实：凯德石英控制权（2月签约→5月北交所确认→7/1过户完成）与爱发科平板显示靶材整合（5月MFA→7月出资主体调整），均已到"完成/落地"阶段，不是传闻。3.定增（6/23上市、锁定期至12/22）已经发生股本摊薄；控股股东比例降至23.62%，后续若有减持/质押动作需盯。4.下列项目仅标题级或多来源不足，未交叉核实，请勿直接引用具体数字：质押/解押明细、定增募资总额、H1非经常性损益构成、"子公司购买设备暨关联交易"金额、会计政策变更的具体影响。5.时效风险：本次未能覆盖2026年9月（含9月中下旬）之后的公告；最新可确认节点为2026-08-24/25半年报与2026-09-04/09-06的券商点评。若要用于实时页面，建议再刷一次巨潮资讯网300666公告页核对是否有9月新增披露。6.检索中出现同名"上海相约江丰数字科技股份有限公司（300666）"年报，属错误实体/代码混用，已排除，提醒不要在自动化抓取中误采。</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230.46元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-3.24元 / -1.39%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230.00元 / 233.70元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232.00元 / 220.20元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8.59万手（85864手）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19.47亿元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2.76亿股（27597.1083万股） / 2.21亿股（22144.3642万股）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636.00亿元 / 510.34亿元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 / 市盈率(静)</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80.86倍 / 127.33倍（动态市盈率58.92倍，证券时报口径）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8.72倍（新浪/东财口径；中财网8.85，东财数据页8/28为9.08，口径略有差异）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约72.90 ~ 418.99元（阿斯达克2026-09-08更新；Investing.com为72.51~418.99）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3个月 / 2个月 / 1个月区间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183.83~418.99（+21.25%） / 183.83~385.00（-29.70%） / 217.58~279.78（-7.06%）</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10日SMA</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234.383（阿斯达克，2026-09-08）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股价230.46低于10日均线，短期均线压于股价上方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50日SMA</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257.142（阿斯达克，2026-09-08）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股价明显低于50日均线，中期均线压制显著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100日SMA</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239.159（阿斯达克，2026-09-08）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股价低于100日均线，中期趋势偏弱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250日SMA</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161.710（阿斯达克，2026-09-08）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股价仍高于250日均线，长期均线尚未跌破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均线系统综合</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10/50/100日均线均位于股价上方，250日均线在下方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短期与中期均线全部压于股价上方，呈空头排列特征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MACD(8/17)</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-4.149（利淡，阿斯达克09-08）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MACD处于零轴下方，动能偏弱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-5.105（利淡，阿斯达克09-08）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与MACD(8/17)同向利淡，趋势动能偏空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MACD事件</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8月28日出现MACD零轴以下死叉（九方智投09-11）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目前处于弱势调整阶段</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47.51（阿斯达克）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处于中性偏弱区间，未达超卖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39.05（Investing.com，截至2026-08-21，已过期仅供参考）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偏弱区间，但数据已过期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RSI事件</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9月11日RSI出现死叉且短期RSI下穿50（九方智投09-11）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短期走弱信号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东方财富千股千评（09-11）显示BOLL‘暂无明显信号’；本次未检索到当前可用的具体上/中/下轨数值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数据缺失：本次未能取得有效布林带数值，故技术位置改用均线簇与筹码成本、前期高低点推导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筹码成本均价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最新价低于筹码成本均价242.04元（九方智投09-11）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股价处于筹码成本下方，套牢盘/成本压力较大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持仓区状态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8月28日从持仓区下穿到观望区（九方智投09-11）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持仓意愿减弱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机构参与度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32.34%（中度控盘，九方智投09-11）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机构参与度中等</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主力成本</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最近1日主力成本226.76元；最近20日主力成本243.68元（东方财富千股千评）</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短期主力成本低于现价附近，20日主力成本高于现价，中期主力或处于浮亏状态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百度股市通压力/支撑（截至09-11）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压力位240.44元、支撑位229.00元；近5日为震荡行情</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短期在229~240元区间震荡</w:t>
            </w:r>
          </w:p>
        </w:tc>
      </w:tr>
    </w:tbl>
    <w:p>
      <w:pPr>
        <w:spacing w:before="200"/>
      </w:pPr>
    </w:p>
    <w:p>
      <w:pPr>
        <w:spacing w:after="160" w:line="300"/>
      </w:pPr>
      <w:r>
        <w:rPr>
          <w:sz w:val="22"/>
          <w:szCs w:val="22"/>
        </w:rPr>
        <w:t xml:space="preserve">江丰电子（300666.SZ，宁波江丰电子材料股份有限公司，创业板，主营超高纯金属溅射靶材及半导体精密零部件）截至2026-09-11收盘报230.46元，跌1.39%，成交额19.47亿元，换手率3.88%。技术面上，股价同时低于10日、50日、100日均线，仅高于250日均线，短中期均线全部压于股价上方，呈空头排列；MACD处于零轴下方且8月28日出现死叉，RSI于9月11日出现死叉并下穿50，短期动能偏弱。股价当前低于筹码成本均价242.04元，并已于8月28日从持仓区下穿至观望区；主力20日成本243.68元高于现价，1日成本226.76元低于现价。公司52周区间约72.90~418.99元，高点出现在近3个月内，当前价较52周高点回撤约45%。估值方面，TTM市盈率80.86倍，市净率8.72倍。数据质量方面，本次检索发现多个门户行情页为过期快照（如东方财富手机版274.08实为2026-06-12收盘、平安证券329.00、阿牛智投104.60/105.90、中国网78.01、东财数据页239.82实为2026-08-28），以及一份业务描述为数字文化/家具的‘上海相约江丰数字科技股份有限公司2025年年度报告’被错误挂到300666代码下，均已识别并弃用。另需说明：本次未能取得当前有效的布林带具体上/中/下轨数值，故短期技术位置改用均线簇、筹码成本及前期高低点推导；52周高点与低点的具体日期未在本次检索中确认，相关时间描述属估计。</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风险提示：以下内容仅为基于公开技术数据及资金流向数据的主观情景推演，权重为技术形态与资金结构下的经验性判断，非统计概率，不构成任何投资建议，请结合最新市场信息独立判断并自行承担投资风险。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240~244元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涵盖百度股市通压力位240.44元、筹码成本均价242.04元、20日主力成本243.68元及100日均线239.159元附近；有效突破需放量配合，否则视为反抽压力区。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226~229元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涵盖百度股市通支撑位229.00元、最近1日主力成本226.76元及9月11日盘中低点220.20元上沿；若失守，将下探前期低点区域。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217~220元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涵盖1个月区间低点217.58元及9月11日盘中低点220.20元；若有效跌破，下方将打开向183.83元（3个月/2个月区间低点）乃至52周低点72.90元方向的空间（该路径需中期趋势持续走弱方能兑现，非短期基准情景）。</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经验权重，非统计概率））：股价在226~244元区间内反复震荡，围绕230元中枢波动。触发条件：无重大消息面变化、成交量维持当前水平（成交额约15~20亿元、换手率3%~4%），百度股市通提示的近5日震荡行情延续，MACD与RSI弱势但未进一步恶化。</w:t>
      </w:r>
    </w:p>
    <w:p>
      <w:pPr>
        <w:pStyle w:val="ListParagraph"/>
        <w:numPr>
          <w:ilvl w:val="0"/>
          <w:numId w:val="2"/>
        </w:numPr>
        <w:spacing w:after="80" w:line="280"/>
      </w:pPr>
      <w:r>
        <w:rPr>
          <w:sz w:val="22"/>
          <w:szCs w:val="22"/>
        </w:rPr>
        <w:t xml:space="preserve">偏弱下行（权重中等（主观经验权重，非统计概率））：股价跌破第一支撑226元并下探217~220元强支撑区。触发条件：MACD零轴下方死叉后绿柱继续放大、RSI在50下方进一步走弱，或大盘/半导体板块整体调整；若放量跌破220元，则打开向183.83元方向的下行空间。</w:t>
      </w:r>
    </w:p>
    <w:p>
      <w:pPr>
        <w:pStyle w:val="ListParagraph"/>
        <w:numPr>
          <w:ilvl w:val="0"/>
          <w:numId w:val="2"/>
        </w:numPr>
        <w:spacing w:after="80" w:line="280"/>
      </w:pPr>
      <w:r>
        <w:rPr>
          <w:sz w:val="22"/>
          <w:szCs w:val="22"/>
        </w:rPr>
        <w:t xml:space="preserve">反弹走强（权重偏低（主观经验权重，非统计概率））：股价收复240~244元压力区并站稳，向50日均线257元附近靠拢。触发条件：出现明确催化剂（如半导体材料板块政策/订单消息）、单日成交额放大至25亿元以上且换手率升至5%以上，MACD形成零轴下方金叉或RSI重新上穿50。</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-09-11，该股换手率3.88%，成交额19.47亿元，量比0.93，成交量8.59万手；流通股本2.21亿股，流通市值510.34亿元，属中大盘股，流动性总体充裕，但当日量比低于1显示交投较近期均量略有收敛。资金结构上，9月11日特大单净流入约+2989.92万元、大单净流出约-8056.30万元、小单净流出-1041.56万元、散单+72.52万元（新浪资金流结构，原文此处被截断，主力合计口径数据缺失）。机构参与度32.34%，属中度控盘（九方智投09-11）。历史资金面参考：证券之星报道6月15日主力资金净买入6.27亿元、6月29日主力资金净卖出5817.13万元、9月2日主力资金净卖出1.05亿元，显示6月上涨阶段资金大幅流入后，8月下旬以来主力资金以净流出为主。重要局限性说明：本次检索未能取得该股最新十大股东集中度数据，也未确认公募基金/社保/QFII等主流机构是否出现在十大股东名单中，股东结构数据缺失；股东名册数据通常按季度披露、存在一个季度以上滞后，当前实际结构可能已发生变化，不应据旧数据推断现状。</w:t>
      </w:r>
    </w:p>
    <w:p>
      <w:pPr>
        <w:spacing w:after="160" w:line="300"/>
      </w:pPr>
      <w:r>
        <w:rPr>
          <w:sz w:val="22"/>
          <w:szCs w:val="22"/>
        </w:rPr>
        <w:t xml:space="preserve">量能确认信号：以该股近期正常成交水平为基准（近期成交额大致在15~20亿元区间、换手率3%~4%），若后续单日成交额持续放大至25亿元以上（对应换手率约5%以上）且股价同步站上240元压力区，可视为资金重新介入的信号；反之若缩量阴跌并伴随成交额萎缩至12亿元以下，则偏弱震荡格局延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观察240~244元压力区能否被有效收复：该区间叠加100日均线239.159元、筹码成本均价242.04元与20日主力成本243.68元，是短期多空分水岭（观察思路，非操作指令）。</w:t>
      </w:r>
    </w:p>
    <w:p>
      <w:pPr>
        <w:pStyle w:val="ListParagraph"/>
        <w:numPr>
          <w:ilvl w:val="0"/>
          <w:numId w:val="2"/>
        </w:numPr>
        <w:spacing w:after="80" w:line="280"/>
      </w:pPr>
      <w:r>
        <w:rPr>
          <w:sz w:val="22"/>
          <w:szCs w:val="22"/>
        </w:rPr>
        <w:t xml:space="preserve">观察226~229元第一支撑与217~220元强支撑的得失：跌破第一支撑将测试强支撑，有效跌破强支撑则打开向183.83元方向的下行空间（观察思路，非操作指令）。</w:t>
      </w:r>
    </w:p>
    <w:p>
      <w:pPr>
        <w:pStyle w:val="ListParagraph"/>
        <w:numPr>
          <w:ilvl w:val="0"/>
          <w:numId w:val="2"/>
        </w:numPr>
        <w:spacing w:after="80" w:line="280"/>
      </w:pPr>
      <w:r>
        <w:rPr>
          <w:sz w:val="22"/>
          <w:szCs w:val="22"/>
        </w:rPr>
        <w:t xml:space="preserve">观察量能确认信号：单日成交额能否持续放大至25亿元以上、换手率是否升至5%以上，是判断资金是否重新介入的关键（观察思路，非操作指令）。</w:t>
      </w:r>
    </w:p>
    <w:p>
      <w:pPr>
        <w:pStyle w:val="ListParagraph"/>
        <w:numPr>
          <w:ilvl w:val="0"/>
          <w:numId w:val="2"/>
        </w:numPr>
        <w:spacing w:after="80" w:line="280"/>
      </w:pPr>
      <w:r>
        <w:rPr>
          <w:sz w:val="22"/>
          <w:szCs w:val="22"/>
        </w:rPr>
        <w:t xml:space="preserve">观察MACD与RSI的修复情况：MACD能否在零轴下方形成金叉、RSI能否重新上穿50，是短期动能由弱转稳的前置信号（观察思路，非操作指令）。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江丰电子所处行业为半导体材料（溅射靶材）及半导体设备零部件。研究纪要显示公司为国内超高纯金属溅射靶材产业领先者，被称“中国半导体靶材第一股”，具备与跨国公司竞争实力，并具备超高纯金属全自主提纯能力（高纯钽500吨/年产能中国第一，打破美日垄断趋势）。公司拟定增不超19.5亿元加码静电吸盘及超高纯金属溅射靶材，靶材与零部件双轮驱动。</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国内溅射靶材行业竞争格局：研究纪要提及“溅射靶材上市公司Top5及国内产业竞争格局”相关分析，但未给出Top5具体名单及份额数值，具体数据缺失。</w:t>
      </w:r>
    </w:p>
    <w:p>
      <w:pPr>
        <w:pStyle w:val="ListParagraph"/>
        <w:numPr>
          <w:ilvl w:val="0"/>
          <w:numId w:val="2"/>
        </w:numPr>
        <w:spacing w:after="80" w:line="280"/>
      </w:pPr>
      <w:r>
        <w:rPr>
          <w:sz w:val="22"/>
          <w:szCs w:val="22"/>
        </w:rPr>
        <w:t xml:space="preserve">可比/相关公司包括阿石创（300706）、隆华科技（300263）等溅射靶材上市公司；研究纪要提及隆华科技2025年靶材营收8.21亿元（来源：东方财富财富号机构中性区间预测），以及阿石创向特定对象发行股票的审核问询函回复中列示的增长率数据。</w:t>
      </w:r>
    </w:p>
    <w:p>
      <w:pPr>
        <w:pStyle w:val="ListParagraph"/>
        <w:numPr>
          <w:ilvl w:val="0"/>
          <w:numId w:val="2"/>
        </w:numPr>
        <w:spacing w:after="80" w:line="280"/>
      </w:pPr>
      <w:r>
        <w:rPr>
          <w:sz w:val="22"/>
          <w:szCs w:val="22"/>
        </w:rPr>
        <w:t xml:space="preserve">国产替代趋势：公司被定位为靶材国产替代龙头，形成“原料-靶材-回收”闭环，12英寸晶圆产线份额领先（来源：财通证券）。</w:t>
      </w:r>
    </w:p>
    <w:p>
      <w:pPr>
        <w:pStyle w:val="ListParagraph"/>
        <w:numPr>
          <w:ilvl w:val="0"/>
          <w:numId w:val="2"/>
        </w:numPr>
        <w:spacing w:after="80" w:line="280"/>
      </w:pPr>
      <w:r>
        <w:rPr>
          <w:sz w:val="22"/>
          <w:szCs w:val="22"/>
        </w:rPr>
        <w:t xml:space="preserve">行业需求与痛点：研究纪要提及“当前国内半导体靶材行业发展现状与核心需求痛点”相关分析，但未给出具体痛点内容细节。</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宁波江丰电子材料股份有限公司（300666.SZ）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国内超高纯金属溅射靶材龙头，半导体设备零部件平台化布局，具备超高纯金属全自主提纯能力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被称“中国半导体靶材第一股”，制造业单项冠军示范企业；拟定增不超19.5亿元加码静电吸盘/超高纯金属溅射靶材；高纯钽500吨/年产能中国第一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福建阿石创新材料股份有限公司（300706.SZ）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溅射靶材上市公司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研究纪要提及阿石创向特定对象发行股票的审核问询函回复及其增长率数据，具体经营数据未在纪要中详列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隆华科技（300263.SZ）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溅射靶材相关上市公司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研究纪要提及隆华科技2025年靶材营收8.21亿元（来源：东方财富财富号机构中性区间预测，为研究机构预测值，非公司公告，需谨慎参考）</w:t>
            </w:r>
          </w:p>
        </w:tc>
      </w:tr>
    </w:tbl>
    <w:p>
      <w:pPr>
        <w:spacing w:before="200"/>
      </w:pPr>
    </w:p>
    <w:p>
      <w:pPr>
        <w:spacing w:after="160" w:line="300"/>
      </w:pPr>
      <w:r>
        <w:rPr>
          <w:sz w:val="22"/>
          <w:szCs w:val="22"/>
        </w:rPr>
        <w:t xml:space="preserve">江丰电子在国产溅射靶材领域定位为龙头，具备超高纯金属全自主提纯及“原料-靶材-回收”垂直一体化能力，并以靶材+半导体设备零部件双轮驱动拓展平台化布局；相较之下，阿石创、隆华科技亦为溅射靶材上市公司，但本次研究纪要未提供其可比的毛利率、净利率或市占率等具体财务指标，无法进行定量对比。同行竞争格局Top5份额数据在本次纪要中缺失，具体以最新行业研究及公司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非经常性损益依赖风险：2026年上半年归母净利润同比增长113.61%，明显高于扣非归母净利润17.15%的增速，期间包含2.97亿元投资收益；若后续缺少类似投资收益，归母利润增速可能明显回落。</w:t>
      </w:r>
    </w:p>
    <w:p>
      <w:pPr>
        <w:pStyle w:val="ListParagraph"/>
        <w:numPr>
          <w:ilvl w:val="0"/>
          <w:numId w:val="2"/>
        </w:numPr>
        <w:spacing w:after="80" w:line="280"/>
      </w:pPr>
      <w:r>
        <w:rPr>
          <w:sz w:val="22"/>
          <w:szCs w:val="22"/>
        </w:rPr>
        <w:t xml:space="preserve">主营盈利质量风险：2026年第二季度扣非归母净利润为0.81亿元，同比下降4.46%、环比下降35.74%，同时上半年靶材毛利率同比下降1.49个百分点，显示收入增长尚未完全转化为扣非利润增长。</w:t>
      </w:r>
    </w:p>
    <w:p>
      <w:pPr>
        <w:pStyle w:val="ListParagraph"/>
        <w:numPr>
          <w:ilvl w:val="0"/>
          <w:numId w:val="2"/>
        </w:numPr>
        <w:spacing w:after="80" w:line="280"/>
      </w:pPr>
      <w:r>
        <w:rPr>
          <w:sz w:val="22"/>
          <w:szCs w:val="22"/>
        </w:rPr>
        <w:t xml:space="preserve">整合执行风险：公司已取得北京凯德石英控制权并纳入合并报表，同时推进与日本爱发科的平板显示靶材业务整合；相关业务涉及资产、合同、股权及管理安排调整，整合进度和协同效果存在不确定性。</w:t>
      </w:r>
    </w:p>
    <w:p>
      <w:pPr>
        <w:pStyle w:val="ListParagraph"/>
        <w:numPr>
          <w:ilvl w:val="0"/>
          <w:numId w:val="2"/>
        </w:numPr>
        <w:spacing w:after="80" w:line="280"/>
      </w:pPr>
      <w:r>
        <w:rPr>
          <w:sz w:val="22"/>
          <w:szCs w:val="22"/>
        </w:rPr>
        <w:t xml:space="preserve">估值风险：截至2026年9月11日，公司市盈率TTM约80.86倍，而按扣非TTM净利润计算约163倍，若未来主营利润增速低于市场预期，估值消化压力可能加大。</w:t>
      </w:r>
    </w:p>
    <w:p>
      <w:pPr>
        <w:pStyle w:val="ListParagraph"/>
        <w:numPr>
          <w:ilvl w:val="0"/>
          <w:numId w:val="2"/>
        </w:numPr>
        <w:spacing w:after="80" w:line="280"/>
      </w:pPr>
      <w:r>
        <w:rPr>
          <w:sz w:val="22"/>
          <w:szCs w:val="22"/>
        </w:rPr>
        <w:t xml:space="preserve">业绩预测兑现风险：券商对2026年归母净利润的预测区间为8.2亿至9.54亿元，明显高于2026年上半年扣非利润的简单年化水平，预测依赖靶材价格传导、零部件放量及产能投产等假设，存在兑现偏差风险。</w:t>
      </w:r>
    </w:p>
    <w:p>
      <w:pPr>
        <w:pStyle w:val="ListParagraph"/>
        <w:numPr>
          <w:ilvl w:val="0"/>
          <w:numId w:val="2"/>
        </w:numPr>
        <w:spacing w:after="80" w:line="280"/>
      </w:pPr>
      <w:r>
        <w:rPr>
          <w:sz w:val="22"/>
          <w:szCs w:val="22"/>
        </w:rPr>
        <w:t xml:space="preserve">股本摊薄风险：公司向特定对象发行股票新增1,065.04万股，总股本增至2.76亿股，控股股东及实际控制人持股比例被动下降；若新增产能和募投项目盈利贡献不及预期，每股收益可能受到摊薄。</w:t>
      </w:r>
    </w:p>
    <w:p>
      <w:pPr>
        <w:pStyle w:val="ListParagraph"/>
        <w:numPr>
          <w:ilvl w:val="0"/>
          <w:numId w:val="2"/>
        </w:numPr>
        <w:spacing w:after="80" w:line="280"/>
      </w:pPr>
      <w:r>
        <w:rPr>
          <w:sz w:val="22"/>
          <w:szCs w:val="22"/>
        </w:rPr>
        <w:t xml:space="preserve">客户集中度风险：历史披露口径显示，公司前五大客户销售收入占主营业务收入比例曾达到49.28%、55.56%和66.79%，占比较高；虽然数据较早且不代表最新情况，但若主要客户采购节奏或合作关系发生变化，可能对收入稳定性产生影响。</w:t>
      </w:r>
    </w:p>
    <w:p>
      <w:pPr>
        <w:pStyle w:val="ListParagraph"/>
        <w:numPr>
          <w:ilvl w:val="0"/>
          <w:numId w:val="2"/>
        </w:numPr>
        <w:spacing w:after="80" w:line="280"/>
      </w:pPr>
      <w:r>
        <w:rPr>
          <w:sz w:val="22"/>
          <w:szCs w:val="22"/>
        </w:rPr>
        <w:t xml:space="preserve">技术面与交易波动风险：截至2026年9月11日，股价低于10日、50日和100日均线，MACD位于零轴下方且RSI跌破50，筹码成本均价为242.04元、20日主力成本为243.68元；若无法收复240—244元压力区，短期市场波动和回撤压力可能延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江丰电子的中长期增长逻辑主要来自半导体靶材国产替代、超高纯金属自主提纯、靶材产能释放以及精密零部件业务扩张。2026年上半年零部件收入增速高于靶材，凯德石英并表后有望进一步完善精密零部件布局；与日本爱发科推进平板显示靶材业务整合，则可能优化相关业务架构。不过，上述增长逻辑仍需通过后续主营收入、扣非利润、毛利率及现金流表现持续验证。</w:t>
      </w:r>
    </w:p>
    <w:p>
      <w:pPr>
        <w:spacing w:after="160" w:line="300"/>
      </w:pPr>
      <w:r>
        <w:rPr>
          <w:sz w:val="22"/>
          <w:szCs w:val="22"/>
        </w:rPr>
        <w:t xml:space="preserve">市场机构对2026年归母净利润的预测大致集中在8.2亿至9.54亿元，但相关预测隐含靶材涨价传导、零部件放量及新产能投产等较强假设，而2026年上半年扣非净利润若简单年化仅约4.1亿元，业绩预测与当前已实现主营盈利之间仍有较大验证跨度。公司未来需重点观察一次性收益影响消退后，扣非利润增速、靶材毛利率、零部件放量和新增产能的兑现情况。</w:t>
      </w:r>
    </w:p>
    <w:p>
      <w:pPr>
        <w:spacing w:after="160" w:line="300"/>
      </w:pPr>
      <w:r>
        <w:rPr>
          <w:sz w:val="22"/>
          <w:szCs w:val="22"/>
        </w:rPr>
        <w:t xml:space="preserve">在估值和交易层面，公司当前股价处于短中期均线压制之下，240—244元附近同时叠加多条均线及筹码成本压力，217—220元附近为近期重要支撑区域。高估值、定增后的股本摊薄、资本运作整合效果以及半年报利润结构，构成理解公司后续表现的关键变量；这些因素需要结合后续公告和定期报告动态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300666 江丰电子 — https://emweb.securities.eastmoney.com/BusinessAnalysis/Index?code=sz300666</w:t>
      </w:r>
    </w:p>
    <w:p>
      <w:pPr>
        <w:spacing w:after="200"/>
      </w:pPr>
      <w:r>
        <w:rPr>
          <w:i/>
          <w:iCs/>
          <w:color w:val="595959"/>
          <w:sz w:val="18"/>
          <w:szCs w:val="18"/>
        </w:rPr>
        <w:t xml:space="preserve">SZ.300666 江豐電子 KONFOONG MAT - 公司資料 - 背景 - A股 - etnet 經濟通 Mobile|香港新聞財經資訊和生活平台 — https://202.62.215.13/mobile/tc/ashares/quote_ci_brief.php?code=300666#1#1</w:t>
      </w:r>
    </w:p>
    <w:p>
      <w:pPr>
        <w:spacing w:after="200"/>
      </w:pPr>
      <w:r>
        <w:rPr>
          <w:i/>
          <w:iCs/>
          <w:color w:val="595959"/>
          <w:sz w:val="18"/>
          <w:szCs w:val="18"/>
        </w:rPr>
        <w:t xml:space="preserve">300666 江丰电子 - 主营范围 — https://emweb.securities.eastmoney.com/BusinessAnalysis/Index?code=SZ300666#1</w:t>
      </w:r>
    </w:p>
    <w:p>
      <w:pPr>
        <w:spacing w:after="200"/>
      </w:pPr>
      <w:r>
        <w:rPr>
          <w:i/>
          <w:iCs/>
          <w:color w:val="595959"/>
          <w:sz w:val="18"/>
          <w:szCs w:val="18"/>
        </w:rPr>
        <w:t xml:space="preserve">江丰电子(300666)_个股概览_股票价格_实时行情_走势图_新闻资讯_股评_财报_FinScope-AI让投资更简单 — https://finance.baidu.com/stock/ab-300666?mainTab=%E7%AE%80%E5%86%B5</w:t>
      </w:r>
    </w:p>
    <w:p>
      <w:pPr>
        <w:spacing w:after="200"/>
      </w:pPr>
      <w:r>
        <w:rPr>
          <w:i/>
          <w:iCs/>
          <w:color w:val="595959"/>
          <w:sz w:val="18"/>
          <w:szCs w:val="18"/>
        </w:rPr>
        <w:t xml:space="preserve">江丰电子(300666.SZ)经营分析-PC_HSF10资料 - 主营范围 — https://emweb.securities.eastmoney.com/BusinessAnalysis/Index?type=web&amp;code=SZ300666#1</w:t>
      </w:r>
    </w:p>
    <w:p>
      <w:pPr>
        <w:spacing w:after="200"/>
      </w:pPr>
      <w:r>
        <w:rPr>
          <w:i/>
          <w:iCs/>
          <w:color w:val="595959"/>
          <w:sz w:val="18"/>
          <w:szCs w:val="18"/>
        </w:rPr>
        <w:t xml:space="preserve">江豐電子 (300666.SZ) - 快速報價 — https://www.aastocks.com/tc/cnhk/analysis/company-fundamental/company-profile?shsymbol=300666#1</w:t>
      </w:r>
    </w:p>
    <w:p>
      <w:pPr>
        <w:spacing w:after="200"/>
      </w:pPr>
      <w:r>
        <w:rPr>
          <w:i/>
          <w:iCs/>
          <w:color w:val="595959"/>
          <w:sz w:val="18"/>
          <w:szCs w:val="18"/>
        </w:rPr>
        <w:t xml:space="preserve">宁波江丰电子材料股份有限公司 2025年半年度报告摘要 - 稿件搜索 — http://epaper.zqrb.cn/html/2025-08/26/content_1175093.htm?div=-1#1</w:t>
      </w:r>
    </w:p>
    <w:p>
      <w:pPr>
        <w:spacing w:after="200"/>
      </w:pPr>
      <w:r>
        <w:rPr>
          <w:i/>
          <w:iCs/>
          <w:color w:val="595959"/>
          <w:sz w:val="18"/>
          <w:szCs w:val="18"/>
        </w:rPr>
        <w:t xml:space="preserve">上海相约江丰数字科技股份有限公司2025年年度报告 — https://www.china-see.com/disclosureDetail.do?articleId=664978565&amp;articleType=regularly_n&amp;_x_output_type_b6db407c4_=embedded_pdf#14#1</w:t>
      </w:r>
    </w:p>
    <w:p>
      <w:pPr>
        <w:spacing w:after="200"/>
      </w:pPr>
      <w:r>
        <w:rPr>
          <w:i/>
          <w:iCs/>
          <w:color w:val="595959"/>
          <w:sz w:val="18"/>
          <w:szCs w:val="18"/>
        </w:rPr>
        <w:t xml:space="preserve">江丰电子:233.70 1.16% +2.69 300666 搜狐证券 — https://q.stock.sohu.com/cn/300666/index.shtml?spm=null.null.loginpop.6.1775420204713nVdVHjS</w:t>
      </w:r>
    </w:p>
    <w:p>
      <w:pPr>
        <w:spacing w:after="200"/>
      </w:pPr>
      <w:r>
        <w:rPr>
          <w:i/>
          <w:iCs/>
          <w:color w:val="595959"/>
          <w:sz w:val="18"/>
          <w:szCs w:val="18"/>
        </w:rPr>
        <w:t xml:space="preserve">长城证券*公司报告*22年扣非归母净利同比+187%，靶材&amp;零部件实现双增长*半导体材料*唐泓翼 20230410-长城研究 — http://www.cgws.com/cczq/ggdt/ccyj/202304/t20230411_307756.html</w:t>
      </w:r>
    </w:p>
    <w:p>
      <w:pPr>
        <w:spacing w:after="200"/>
      </w:pPr>
      <w:r>
        <w:rPr>
          <w:i/>
          <w:iCs/>
          <w:color w:val="595959"/>
          <w:sz w:val="18"/>
          <w:szCs w:val="18"/>
        </w:rPr>
        <w:t xml:space="preserve">江丰电子（300666）2025年度管理层讨论与分析 - 公司凭借持续的技术深耕与创新突破，已逐渐成长为国内超高纯金属溅射靶材产业的领先者，具备与同行跨国公司竞争的实力 — http://stock.stockstar.com/RB2026041600018813.shtml#3#2</w:t>
      </w:r>
    </w:p>
    <w:p>
      <w:pPr>
        <w:spacing w:after="200"/>
      </w:pPr>
      <w:r>
        <w:rPr>
          <w:i/>
          <w:iCs/>
          <w:color w:val="595959"/>
          <w:sz w:val="18"/>
          <w:szCs w:val="18"/>
        </w:rPr>
        <w:t xml:space="preserve">江丰电子(300666)：靶材龙头根基深厚 零部件平台再拓新局 — http://vip.stock.finance.sina.com.cn/q/go.php/vReport_Show/kind/lastest/rptid/840201292741/index.phtml</w:t>
      </w:r>
    </w:p>
    <w:p>
      <w:pPr>
        <w:spacing w:after="200"/>
      </w:pPr>
      <w:r>
        <w:rPr>
          <w:i/>
          <w:iCs/>
          <w:color w:val="595959"/>
          <w:sz w:val="18"/>
          <w:szCs w:val="18"/>
        </w:rPr>
        <w:t xml:space="preserve">江丰电子(300666)：靶材基本盘稳健 半导体零部件加速放量_九方智投 — https://www.9fzt.com/detail/sz_300666_10_813345331733.html</w:t>
      </w:r>
    </w:p>
    <w:p>
      <w:pPr>
        <w:spacing w:after="200"/>
      </w:pPr>
      <w:r>
        <w:rPr>
          <w:i/>
          <w:iCs/>
          <w:color w:val="595959"/>
          <w:sz w:val="18"/>
          <w:szCs w:val="18"/>
        </w:rPr>
        <w:t xml:space="preserve">江丰电子(300666)：靶材产能持续释放 零部件平台化布局加速推进 — https://dxpress.gelonghui.com/news/5296984</w:t>
      </w:r>
    </w:p>
    <w:p>
      <w:pPr>
        <w:spacing w:after="200"/>
      </w:pPr>
      <w:r>
        <w:rPr>
          <w:i/>
          <w:iCs/>
          <w:color w:val="595959"/>
          <w:sz w:val="18"/>
          <w:szCs w:val="18"/>
        </w:rPr>
        <w:t xml:space="preserve">江丰电子(300666)：拟定增不超19.5亿 加码静电吸盘／超高纯金属溅射靶材_九方智投 — https://www.9fzt.com/detail/sz_300666_10_805728824113.html</w:t>
      </w:r>
    </w:p>
    <w:p>
      <w:pPr>
        <w:spacing w:after="200"/>
      </w:pPr>
      <w:r>
        <w:rPr>
          <w:i/>
          <w:iCs/>
          <w:color w:val="595959"/>
          <w:sz w:val="18"/>
          <w:szCs w:val="18"/>
        </w:rPr>
        <w:t xml:space="preserve">江丰电子(300666)：溅射靶材国内领先 设备零部件加速替代_九方智投 — https://www.9fzt.com/detail/sz_300666_10_785667698743.html</w:t>
      </w:r>
    </w:p>
    <w:p>
      <w:pPr>
        <w:spacing w:after="200"/>
      </w:pPr>
      <w:r>
        <w:rPr>
          <w:i/>
          <w:iCs/>
          <w:color w:val="595959"/>
          <w:sz w:val="18"/>
          <w:szCs w:val="18"/>
        </w:rPr>
        <w:t xml:space="preserve">深度*公司*江丰电子(300666)：靶材、零部件双轮驱动 收入、业绩维持高增速 — http://stockfinance.sina.cn/stock/go.php/paper/reportid/811521806503/index.phtml?vt=4</w:t>
      </w:r>
    </w:p>
    <w:p>
      <w:pPr>
        <w:spacing w:after="200"/>
      </w:pPr>
      <w:r>
        <w:rPr>
          <w:i/>
          <w:iCs/>
          <w:color w:val="595959"/>
          <w:sz w:val="18"/>
          <w:szCs w:val="18"/>
        </w:rPr>
        <w:t xml:space="preserve">新闻与媒体 — https://www.kfmic.com/?news_13/694.html</w:t>
      </w:r>
    </w:p>
    <w:p>
      <w:pPr>
        <w:spacing w:after="200"/>
      </w:pPr>
      <w:r>
        <w:rPr>
          <w:i/>
          <w:iCs/>
          <w:color w:val="595959"/>
          <w:sz w:val="18"/>
          <w:szCs w:val="18"/>
        </w:rPr>
        <w:t xml:space="preserve">江丰电子（300666） - 江丰电子（300666） — https://s.askci.com/stock/businessanalysis/300666/#1#1#1</w:t>
      </w:r>
    </w:p>
    <w:p>
      <w:pPr>
        <w:spacing w:after="200"/>
      </w:pPr>
      <w:r>
        <w:rPr>
          <w:i/>
          <w:iCs/>
          <w:color w:val="595959"/>
          <w:sz w:val="18"/>
          <w:szCs w:val="18"/>
        </w:rPr>
        <w:t xml:space="preserve">江丰电子(300666)：耗材到零部件 平台化发展 — https://stock.finance.sina.com.cn/stock/go.php/vReport_Show/kind/search/rptid/816273137721/index.phtml</w:t>
      </w:r>
    </w:p>
    <w:p>
      <w:pPr>
        <w:spacing w:after="200"/>
      </w:pPr>
      <w:r>
        <w:rPr>
          <w:i/>
          <w:iCs/>
          <w:color w:val="595959"/>
          <w:sz w:val="18"/>
          <w:szCs w:val="18"/>
        </w:rPr>
        <w:t xml:space="preserve">【行业深度】洞察2025：中国靶材行业竞争格局（附海外竞争力分析、企业竞争力评价等） — https://stock.stockstar.com/IG2025060400011508.shtml#1#1</w:t>
      </w:r>
    </w:p>
    <w:p>
      <w:pPr>
        <w:spacing w:after="200"/>
      </w:pPr>
      <w:r>
        <w:rPr>
          <w:i/>
          <w:iCs/>
          <w:color w:val="595959"/>
          <w:sz w:val="18"/>
          <w:szCs w:val="18"/>
        </w:rPr>
        <w:t xml:space="preserve">靶材行业解析 — https://www.sina.cn/news/detail/5308963789736078.html</w:t>
      </w:r>
    </w:p>
    <w:p>
      <w:pPr>
        <w:spacing w:after="200"/>
      </w:pPr>
      <w:r>
        <w:rPr>
          <w:i/>
          <w:iCs/>
          <w:color w:val="595959"/>
          <w:sz w:val="18"/>
          <w:szCs w:val="18"/>
        </w:rPr>
        <w:t xml:space="preserve">阿石创:关于福建阿石创新材料股份有限公司申请向特定对象发行股票的审核问询函的回复（豁免版）_九方智投 - 2026年1-3月增长率2025年度增长率2024年度增长率2023年度 — https://www.9fzt.com/detail/sz_300706_9_fc3a170ff0f24e4351297b98b62d17a7.html#5</w:t>
      </w:r>
    </w:p>
    <w:p>
      <w:pPr>
        <w:spacing w:after="200"/>
      </w:pPr>
      <w:r>
        <w:rPr>
          <w:i/>
          <w:iCs/>
          <w:color w:val="595959"/>
          <w:sz w:val="18"/>
          <w:szCs w:val="18"/>
        </w:rPr>
        <w:t xml:space="preserve">【集成电路材料】溅射靶材上市公司Top5及国内产业竞争格局 - 【集成电路材料】溅射靶材上市公司Top5及国内产业竞争格局 — https://www.x-techcon.com/article/62.html#1</w:t>
      </w:r>
    </w:p>
    <w:p>
      <w:pPr>
        <w:spacing w:after="200"/>
      </w:pPr>
      <w:r>
        <w:rPr>
          <w:i/>
          <w:iCs/>
          <w:color w:val="595959"/>
          <w:sz w:val="18"/>
          <w:szCs w:val="18"/>
        </w:rPr>
        <w:t xml:space="preserve">一、隆华科技2026靶材营收简要预测（机构中性区间）2025年靶材营收8.21亿_财富号_东方财富网 — https://caifuhao.eastmoney.com/news/20260711143840357933470?from=guba&amp;name=6ZqG5Y2O56eR5oqA5ZCn&amp;gubaurl=aHR0cHM6Ly9ndWJhLmVhc3Rtb25leS5jb20vbGlzdCwzMDAyNjMsOTkuaHRtbA%3D%3D</w:t>
      </w:r>
    </w:p>
    <w:p>
      <w:pPr>
        <w:spacing w:after="200"/>
      </w:pPr>
      <w:r>
        <w:rPr>
          <w:i/>
          <w:iCs/>
          <w:color w:val="595959"/>
          <w:sz w:val="18"/>
          <w:szCs w:val="18"/>
        </w:rPr>
        <w:t xml:space="preserve">2025年中国溅射靶材企业发展潜力深度研究分析 — http://www.ntzxun.com/content/b9f75c39-7a53-4143-bdd7-db3f07fdb75b</w:t>
      </w:r>
    </w:p>
    <w:p>
      <w:pPr>
        <w:spacing w:after="200"/>
      </w:pPr>
      <w:r>
        <w:rPr>
          <w:i/>
          <w:iCs/>
          <w:color w:val="595959"/>
          <w:sz w:val="18"/>
          <w:szCs w:val="18"/>
        </w:rPr>
        <w:t xml:space="preserve">当前国内半导体靶材行业发展现状与核心需求痛点 - 今日头条 — https://www.toutiao.com/article/7669720632091558434/?wid=1788032855342</w:t>
      </w:r>
    </w:p>
    <w:p>
      <w:pPr>
        <w:spacing w:after="200"/>
      </w:pPr>
      <w:r>
        <w:rPr>
          <w:i/>
          <w:iCs/>
          <w:color w:val="595959"/>
          <w:sz w:val="18"/>
          <w:szCs w:val="18"/>
        </w:rPr>
        <w:t xml:space="preserve">阿石创:致同会计师事务所（特殊普通合伙）关于福建阿石创新材料股份有限公司申请向特定对象发行股票的审核问询函中有关财务会计问题的回复（豁免版）_九方智投 - 隆华科技6546.9933.26%19296.7029.03%14955.295.13%14226.12 — https://www.9fzt.com/detail/sz_300706_9_9bcb0f32b7840f9fadb05ef6ab36a22f.html#5</w:t>
      </w:r>
    </w:p>
    <w:p>
      <w:pPr>
        <w:spacing w:after="200"/>
      </w:pPr>
      <w:r>
        <w:rPr>
          <w:i/>
          <w:iCs/>
          <w:color w:val="595959"/>
          <w:sz w:val="18"/>
          <w:szCs w:val="18"/>
        </w:rPr>
        <w:t xml:space="preserve">靶材行业技术突破与市场机遇 — https://www.targetbonding.com/wap_doc/29801152.html</w:t>
      </w:r>
    </w:p>
    <w:p>
      <w:pPr>
        <w:spacing w:after="200"/>
      </w:pPr>
      <w:r>
        <w:rPr>
          <w:i/>
          <w:iCs/>
          <w:color w:val="595959"/>
          <w:sz w:val="18"/>
          <w:szCs w:val="18"/>
        </w:rPr>
        <w:t xml:space="preserve">【集成电路材料】溅射靶材上市公司Top5及国内产业竞争格局 — https://m.x-techcon.com/article/62.html#1</w:t>
      </w:r>
    </w:p>
    <w:p>
      <w:pPr>
        <w:spacing w:after="200"/>
      </w:pPr>
      <w:r>
        <w:rPr>
          <w:i/>
          <w:iCs/>
          <w:color w:val="595959"/>
          <w:sz w:val="18"/>
          <w:szCs w:val="18"/>
        </w:rPr>
        <w:t xml:space="preserve">江丰电子：向特定对象发行股票并在创业板上市募集说明书(修订稿) - ||产销率|88.28%|72.21%|98.46%|99.82%| — https://q.stock.sohu.com/cn/news.html?code=cn_300666&amp;date=2025/1230&amp;tab=100&amp;textId=1224910358&amp;type=100#7#7</w:t>
      </w:r>
    </w:p>
    <w:p>
      <w:pPr>
        <w:spacing w:after="200"/>
      </w:pPr>
      <w:r>
        <w:rPr>
          <w:i/>
          <w:iCs/>
          <w:color w:val="595959"/>
          <w:sz w:val="18"/>
          <w:szCs w:val="18"/>
        </w:rPr>
        <w:t xml:space="preserve">江丰电子: 宁波江丰电子材料股份有限公司向特定对象发行股票并在创业板上市募集说明书（修订稿） - 司的业务及经营业绩产生不利影响 — http://stock.stockstar.com/notice/SN2022052000004779.shtml#16</w:t>
      </w:r>
    </w:p>
    <w:p>
      <w:pPr>
        <w:spacing w:after="200"/>
      </w:pPr>
      <w:r>
        <w:rPr>
          <w:i/>
          <w:iCs/>
          <w:color w:val="595959"/>
          <w:sz w:val="18"/>
          <w:szCs w:val="18"/>
        </w:rPr>
        <w:t xml:space="preserve">江丰电子：靶材国产替代龙头，半导体设备零部件打开第二成长曲线 — https://data.eastmoney.com/report/info/AP202202251549093888.html</w:t>
      </w:r>
    </w:p>
    <w:p>
      <w:pPr>
        <w:spacing w:after="200"/>
      </w:pPr>
      <w:r>
        <w:rPr>
          <w:i/>
          <w:iCs/>
          <w:color w:val="595959"/>
          <w:sz w:val="18"/>
          <w:szCs w:val="18"/>
        </w:rPr>
        <w:t xml:space="preserve">江丰电子靶材全产业链国产替代：原料-靶材-回收闭环，12英寸晶圆产线份额领先｜财通证券 — https://www.sgpjbg.com/labelsyh/jiangfengdianzibacaiquanchanyelianguochantidai/1/6888765.html</w:t>
      </w:r>
    </w:p>
    <w:p>
      <w:pPr>
        <w:spacing w:after="200"/>
      </w:pPr>
      <w:r>
        <w:rPr>
          <w:i/>
          <w:iCs/>
          <w:color w:val="595959"/>
          <w:sz w:val="18"/>
          <w:szCs w:val="18"/>
        </w:rPr>
        <w:t xml:space="preserve">[未知机构]：红包 华创新材料孙维容团队 从同创普润招股书看江丰电子 - 发现报告 — https://www.fxbaogao.com/detail/5543326</w:t>
      </w:r>
    </w:p>
    <w:p>
      <w:pPr>
        <w:spacing w:after="200"/>
      </w:pPr>
      <w:r>
        <w:rPr>
          <w:i/>
          <w:iCs/>
          <w:color w:val="595959"/>
          <w:sz w:val="18"/>
          <w:szCs w:val="18"/>
        </w:rPr>
        <w:t xml:space="preserve">江丰电子 - 高纯钛各期采购价格分别为41.61万元/吨、42.74万元/吨、43.78万元/吨和 — http://vip.stock.finance.sina.com.cn/corp/view/vCB_AllBulletinDetail.php?stockid=300666&amp;id=8231804#5</w:t>
      </w:r>
    </w:p>
    <w:p>
      <w:pPr>
        <w:spacing w:after="200"/>
      </w:pPr>
      <w:r>
        <w:rPr>
          <w:i/>
          <w:iCs/>
          <w:color w:val="595959"/>
          <w:sz w:val="18"/>
          <w:szCs w:val="18"/>
        </w:rPr>
        <w:t xml:space="preserve">公司公告_江丰电子：宁波江丰电子材料股份有限公司向不特定对象发行可转换公司债券2022年跟踪评级报告新浪财经_新浪网 - 主要原材料 | 项目 | 2019年 | 2020年 | 2021年 | 2022年1－3月 — https://vip.stock.finance.sina.com.cn/corp/view/vCB_AllBulletinDetail.php?id=8323114#3</w:t>
      </w:r>
    </w:p>
    <w:p>
      <w:pPr>
        <w:spacing w:after="200"/>
      </w:pPr>
      <w:r>
        <w:rPr>
          <w:i/>
          <w:iCs/>
          <w:color w:val="595959"/>
          <w:sz w:val="18"/>
          <w:szCs w:val="18"/>
        </w:rPr>
        <w:t xml:space="preserve">超高纯金属全自主提纯：高纯钽500吨/年产能中国第一，打破美日垄断趋势｜方正证券 — https://www.sgpjbg.com/labelsyh/chaogaochunjinshuquanzizhutichun.html</w:t>
      </w:r>
    </w:p>
    <w:p>
      <w:pPr>
        <w:spacing w:after="200"/>
      </w:pPr>
      <w:r>
        <w:rPr>
          <w:i/>
          <w:iCs/>
          <w:color w:val="595959"/>
          <w:sz w:val="18"/>
          <w:szCs w:val="18"/>
        </w:rPr>
        <w:t xml:space="preserve">宁波江丰电子材料股份有限公司 — http://static.cninfo.com.cn/finalpage/2022-06-27/1213837174.PDF#2#1</w:t>
      </w:r>
    </w:p>
    <w:p>
      <w:pPr>
        <w:spacing w:after="200"/>
      </w:pPr>
      <w:r>
        <w:rPr>
          <w:i/>
          <w:iCs/>
          <w:color w:val="595959"/>
          <w:sz w:val="18"/>
          <w:szCs w:val="18"/>
        </w:rPr>
        <w:t xml:space="preserve">江丰电子靶材全产业链国产替代 — https://m.sgpjbg.com/labelsyh/jiangfengdianzibacaiquanchanyelianguochantidai/1/6888765.html</w:t>
      </w:r>
    </w:p>
    <w:p>
      <w:pPr>
        <w:spacing w:after="200"/>
      </w:pPr>
      <w:r>
        <w:rPr>
          <w:i/>
          <w:iCs/>
          <w:color w:val="595959"/>
          <w:sz w:val="18"/>
          <w:szCs w:val="18"/>
        </w:rPr>
        <w:t xml:space="preserve">| 公司名称    | 前五大客户销售占比    | — http://static.cninfo.com.cn/finalpage/2025-06-28/1224016024.PDF#16#7</w:t>
      </w:r>
    </w:p>
    <w:p>
      <w:pPr>
        <w:spacing w:after="200"/>
      </w:pPr>
      <w:r>
        <w:rPr>
          <w:i/>
          <w:iCs/>
          <w:color w:val="595959"/>
          <w:sz w:val="18"/>
          <w:szCs w:val="18"/>
        </w:rPr>
        <w:t xml:space="preserve">注：同行业可比公司前五大客户销售占比的数据来源为公开披露年度报告中的营业收入前五大客 — http://static.cninfo.com.cn/finalpage/2025-06-28/1224016023.PDF#13#7</w:t>
      </w:r>
    </w:p>
    <w:p>
      <w:pPr>
        <w:spacing w:after="200"/>
      </w:pPr>
      <w:r>
        <w:rPr>
          <w:i/>
          <w:iCs/>
          <w:color w:val="595959"/>
          <w:sz w:val="18"/>
          <w:szCs w:val="18"/>
        </w:rPr>
        <w:t xml:space="preserve">（上接49版） - 2025年 — https://paper.cnstock.com/html/2025-06/28/content_2086381.htm#1</w:t>
      </w:r>
    </w:p>
    <w:p>
      <w:pPr>
        <w:spacing w:after="200"/>
      </w:pPr>
      <w:r>
        <w:rPr>
          <w:i/>
          <w:iCs/>
          <w:color w:val="595959"/>
          <w:sz w:val="18"/>
          <w:szCs w:val="18"/>
        </w:rPr>
        <w:t xml:space="preserve">最近三年，标的公司对前五大客户销售收入占主营业务收入的比重分别为 \(49.28\%\) 、 \(55.56\%\) 、 \(66.79\%\) ，占比较高 — https://disc.static.szse.cn/download/disc/disk02/finalpage/2020-07-14/f0355980-569c-4bf1-ab1a-ed4cd59a3b9e.PDF?n=%E6%B1%9F%E4%B8%B0%E7%94%B5%E5%AD%90%EF%BC%9A%E5%8F%91%E8%A1%8C%E8%82%A1%E4%BB%BD%E5%8F%8A%E6%94%AF%E4%BB%98%E7%8E%B0%E9%87%91%E8%B4%AD%E4%B9%B0%E8%B5%84%E4%BA%A7%E5%B9%B6%E5%8B%9F%E9%9B%86%E9%85%8D%E5%A5%97%E8%B5%84%E9%87%91%E6%9A%A8%E5%85%B3%E8%81%94%E4%BA%A4%E6%98%93%E6%8A%A5%E5%91%8A%E4%B9%A6%EF%BC%88%E8%8D%89%E6%A1%88%EF%BC%89%E6%91%98%E8%A6%81.PDF#13#10</w:t>
      </w:r>
    </w:p>
    <w:p>
      <w:pPr>
        <w:spacing w:after="200"/>
      </w:pPr>
      <w:r>
        <w:rPr>
          <w:i/>
          <w:iCs/>
          <w:color w:val="595959"/>
          <w:sz w:val="18"/>
          <w:szCs w:val="18"/>
        </w:rPr>
        <w:t xml:space="preserve">江丰电子(300666)主营业务经营分析查询|查股网 - chaguwang.cn-查股网.中国 — http://ddx.gubit.cn/mango/jingying/300666.html#1</w:t>
      </w:r>
    </w:p>
    <w:p>
      <w:pPr>
        <w:spacing w:after="200"/>
      </w:pPr>
      <w:r>
        <w:rPr>
          <w:i/>
          <w:iCs/>
          <w:color w:val="595959"/>
          <w:sz w:val="18"/>
          <w:szCs w:val="18"/>
        </w:rPr>
        <w:t xml:space="preserve">宁波江丰电子材料股份有限公司2024年度财务决算报告 — http://static.cninfo.com.cn/finalpage/2025-04-16/1223102293.PDF#3#1</w:t>
      </w:r>
    </w:p>
    <w:p>
      <w:pPr>
        <w:spacing w:after="200"/>
      </w:pPr>
      <w:r>
        <w:rPr>
          <w:i/>
          <w:iCs/>
          <w:color w:val="595959"/>
          <w:sz w:val="18"/>
          <w:szCs w:val="18"/>
        </w:rPr>
        <w:t xml:space="preserve">沪深公司公告标题 - 江丰电子：2025年年度报告 - 2026年4月16日 - 同花顺 — https://news.10jqka.com.cn/tapp/notice.html#guid=e94bcbf80ce9e1fb&amp;scene=ds#1276188506032668015</w:t>
      </w:r>
    </w:p>
    <w:p>
      <w:pPr>
        <w:spacing w:after="200"/>
      </w:pPr>
      <w:r>
        <w:rPr>
          <w:i/>
          <w:iCs/>
          <w:color w:val="595959"/>
          <w:sz w:val="18"/>
          <w:szCs w:val="18"/>
        </w:rPr>
        <w:t xml:space="preserve">江丰电子:2025年年度报告_九方智投 — https://www.9fzt.com/detail/sz_300666_9_a90cb1b0d282b70105fe2408aad76b02.html#4#4</w:t>
      </w:r>
    </w:p>
    <w:p>
      <w:pPr>
        <w:spacing w:after="200"/>
      </w:pPr>
      <w:r>
        <w:rPr>
          <w:i/>
          <w:iCs/>
          <w:color w:val="595959"/>
          <w:sz w:val="18"/>
          <w:szCs w:val="18"/>
        </w:rPr>
        <w:t xml:space="preserve">&lt;table&gt;&lt;tr&gt;&lt;td&gt;期间&lt;/td&gt;&lt;td&gt;序号&lt;/td&gt;&lt;td&gt;客户名称&lt;/td&gt;&lt;td&gt;销售内容&lt;/td&gt;&lt;td&gt;销售金额&lt;/td&gt;&lt;td&gt;占营业收入比例&lt;/td&gt;&lt;/tr&gt;&lt;tr&gt;&lt;td rowspan="5"&gt;2025年度&lt;/td&gt;&lt;td&gt;... — https://static.sse.com.cn/stock/disclosure/announcement/c/202606/002211_20260630_EDKS.pdf#83#28</w:t>
      </w:r>
    </w:p>
    <w:p>
      <w:pPr>
        <w:spacing w:after="200"/>
      </w:pPr>
      <w:r>
        <w:rPr>
          <w:i/>
          <w:iCs/>
          <w:color w:val="595959"/>
          <w:sz w:val="18"/>
          <w:szCs w:val="18"/>
        </w:rPr>
        <w:t xml:space="preserve">沪深公司公告标题 - 江丰电子：2025年度财务决算报告 - 2026年4月16日 - 同花顺 — https://news.10jqka.com.cn/tapp/notice.html#guid=6ef0e500b254cf61&amp;scene=ds#5866205302119633918</w:t>
      </w:r>
    </w:p>
    <w:p>
      <w:pPr>
        <w:spacing w:after="200"/>
      </w:pPr>
      <w:r>
        <w:rPr>
          <w:i/>
          <w:iCs/>
          <w:color w:val="595959"/>
          <w:sz w:val="18"/>
          <w:szCs w:val="18"/>
        </w:rPr>
        <w:t xml:space="preserve">江丰电子(300666)公司资料 - 江丰电子 — https://stock.quote.stockstar.com/corp_300666.shtml#1</w:t>
      </w:r>
    </w:p>
    <w:p>
      <w:pPr>
        <w:spacing w:after="200"/>
      </w:pPr>
      <w:r>
        <w:rPr>
          <w:i/>
          <w:iCs/>
          <w:color w:val="595959"/>
          <w:sz w:val="18"/>
          <w:szCs w:val="18"/>
        </w:rPr>
        <w:t xml:space="preserve">300666.SHE (Konfoong Materials International Co Ltd) | Historical Prices and Fundamental Data API | Financial Data APIs - Options Data for US Stocks: End-of-Day and Historical Learn more — https://eodhd.com/financial-summary/300666.SHE#1</w:t>
      </w:r>
    </w:p>
    <w:p>
      <w:pPr>
        <w:spacing w:after="200"/>
      </w:pPr>
      <w:r>
        <w:rPr>
          <w:i/>
          <w:iCs/>
          <w:color w:val="595959"/>
          <w:sz w:val="18"/>
          <w:szCs w:val="18"/>
        </w:rPr>
        <w:t xml:space="preserve">Về Konfoong Materials International Co Ltd (300666) - Investing.com — https://vn.investing.com/equities/konfoong-materials-company-profile</w:t>
      </w:r>
    </w:p>
    <w:p>
      <w:pPr>
        <w:spacing w:after="200"/>
      </w:pPr>
      <w:r>
        <w:rPr>
          <w:i/>
          <w:iCs/>
          <w:color w:val="595959"/>
          <w:sz w:val="18"/>
          <w:szCs w:val="18"/>
        </w:rPr>
        <w:t xml:space="preserve">宁波江丰电子材料股份有限公司2025年度业绩快报 - 宁波江丰电子材料股份有限公司2025年度业绩快报 — http://finance.sina.com.cn/roll/2026-02-27/doc-inhpifku3213431.shtml#1</w:t>
      </w:r>
    </w:p>
    <w:p>
      <w:pPr>
        <w:spacing w:after="200"/>
      </w:pPr>
      <w:r>
        <w:rPr>
          <w:i/>
          <w:iCs/>
          <w:color w:val="595959"/>
          <w:sz w:val="18"/>
          <w:szCs w:val="18"/>
        </w:rPr>
        <w:t xml:space="preserve">宁波江丰电子材料股份有限公司2025年度业绩快报 - 2026年 — https://paper.cnstock.com/html/2026-02/28/content_2183357.htm#1</w:t>
      </w:r>
    </w:p>
    <w:p>
      <w:pPr>
        <w:spacing w:after="200"/>
      </w:pPr>
      <w:r>
        <w:rPr>
          <w:i/>
          <w:iCs/>
          <w:color w:val="595959"/>
          <w:sz w:val="18"/>
          <w:szCs w:val="18"/>
        </w:rPr>
        <w:t xml:space="preserve">江丰电子(300666)业绩大全_数据中心_东方财富网 — https://datapc.eastmoney.com/emdatacenter/profit/report?code=300666&amp;color=w&amp;reporttype=1&amp;from=f10</w:t>
      </w:r>
    </w:p>
    <w:p>
      <w:pPr>
        <w:spacing w:after="200"/>
      </w:pPr>
      <w:r>
        <w:rPr>
          <w:i/>
          <w:iCs/>
          <w:color w:val="595959"/>
          <w:sz w:val="18"/>
          <w:szCs w:val="18"/>
        </w:rPr>
        <w:t xml:space="preserve">证券日报 - 宁波江丰电子材料股份有限公司 2025年度业绩快报 — http://m.epaper.zqrb.cn/html/2026-02/28/content_1221683.htm</w:t>
      </w:r>
    </w:p>
    <w:p>
      <w:pPr>
        <w:spacing w:after="200"/>
      </w:pPr>
      <w:r>
        <w:rPr>
          <w:i/>
          <w:iCs/>
          <w:color w:val="595959"/>
          <w:sz w:val="18"/>
          <w:szCs w:val="18"/>
        </w:rPr>
        <w:t xml:space="preserve">江丰电子:2025年度业绩快报 — https://www.cnfin.com/announ/detail/index.html?id=825537342077&amp;code=300666&amp;dannoun=lcdetail&amp;announ=lc</w:t>
      </w:r>
    </w:p>
    <w:p>
      <w:pPr>
        <w:spacing w:after="200"/>
      </w:pPr>
      <w:r>
        <w:rPr>
          <w:i/>
          <w:iCs/>
          <w:color w:val="595959"/>
          <w:sz w:val="18"/>
          <w:szCs w:val="18"/>
        </w:rPr>
        <w:t xml:space="preserve">宁波江丰电子材料股份有限公司 2025年度业绩快报 — https://www.sohu.com/a/990835667_122014422?scm=thor_10001.1526_13-1526_13-8002_8002.0-0.0-1-0-0-0.0&amp;spm=smpc.channel_218.block8_285_MYzKtP_1_fd.2.1772269418130Im6uRcA_704&amp;_trans_=060008_lym</w:t>
      </w:r>
    </w:p>
    <w:p>
      <w:pPr>
        <w:spacing w:after="200"/>
      </w:pPr>
      <w:r>
        <w:rPr>
          <w:i/>
          <w:iCs/>
          <w:color w:val="595959"/>
          <w:sz w:val="18"/>
          <w:szCs w:val="18"/>
        </w:rPr>
        <w:t xml:space="preserve">江丰电子:2025年三季度报告 - 首页 &gt; — https://www.cnfin.com/announ/detail/index.html?announ=lc&amp;code=300666&amp;dannoun=lcdetail&amp;id=814910566333#1</w:t>
      </w:r>
    </w:p>
    <w:p>
      <w:pPr>
        <w:spacing w:after="200"/>
      </w:pPr>
      <w:r>
        <w:rPr>
          <w:i/>
          <w:iCs/>
          <w:color w:val="595959"/>
          <w:sz w:val="18"/>
          <w:szCs w:val="18"/>
        </w:rPr>
        <w:t xml:space="preserve">300666 | Konfoong Materials International Co. Ltd. A Quarterly Income Statement | MarketWatch - 300666 China: Shenzhen — https://www.marketwatch.com/investing/stock/300666/financials/income/quarter?countrycode=cn#1</w:t>
      </w:r>
    </w:p>
    <w:p>
      <w:pPr>
        <w:spacing w:after="200"/>
      </w:pPr>
      <w:r>
        <w:rPr>
          <w:i/>
          <w:iCs/>
          <w:color w:val="595959"/>
          <w:sz w:val="18"/>
          <w:szCs w:val="18"/>
        </w:rPr>
        <w:t xml:space="preserve">300666.SZ - | Stock Price &amp; Latest News — https://www.reuters.com/markets/companies/300666.SZ/financials/income-annual</w:t>
      </w:r>
    </w:p>
    <w:p>
      <w:pPr>
        <w:spacing w:after="200"/>
      </w:pPr>
      <w:r>
        <w:rPr>
          <w:i/>
          <w:iCs/>
          <w:color w:val="595959"/>
          <w:sz w:val="18"/>
          <w:szCs w:val="18"/>
        </w:rPr>
        <w:t xml:space="preserve">江丰电子：2026年上半年净利润5.4亿元 同比增长113.61% - 江丰电子：2026年上半年净利润5.4亿元 同比增长113.61% — https://newzzbcx.cs.com.cn/cxnews_m.html?random=ykAeheUd&amp;name=new20260825092829fgzhxycv#1</w:t>
      </w:r>
    </w:p>
    <w:p>
      <w:pPr>
        <w:spacing w:after="200"/>
      </w:pPr>
      <w:r>
        <w:rPr>
          <w:i/>
          <w:iCs/>
          <w:color w:val="595959"/>
          <w:sz w:val="18"/>
          <w:szCs w:val="18"/>
        </w:rPr>
        <w:t xml:space="preserve">江丰电子上半年净利润同比增长113.61% 双轮驱动夯实半导体赛道优势 — http://www.zqrb.cn/gscy/gongsi/2026-08-26/A1787674957204.html</w:t>
      </w:r>
    </w:p>
    <w:p>
      <w:pPr>
        <w:spacing w:after="200"/>
      </w:pPr>
      <w:r>
        <w:rPr>
          <w:i/>
          <w:iCs/>
          <w:color w:val="595959"/>
          <w:sz w:val="18"/>
          <w:szCs w:val="18"/>
        </w:rPr>
        <w:t xml:space="preserve">江丰电子(300666)：26H1靶材营收持续增高 精密零部件加速放量 — http://stock.finance.sina.com.cn/stock/go.php/vReport_Show/kind/search/rptid/841060426527/index.phtml</w:t>
      </w:r>
    </w:p>
    <w:p>
      <w:pPr>
        <w:spacing w:after="200"/>
      </w:pPr>
      <w:r>
        <w:rPr>
          <w:i/>
          <w:iCs/>
          <w:color w:val="595959"/>
          <w:sz w:val="18"/>
          <w:szCs w:val="18"/>
        </w:rPr>
        <w:t xml:space="preserve">江丰电子(300666)：收入维持高增 零部件业务增长亮眼 — http://stock.finance.sina.com.cn/stock/go.php/vReport_Show/kind/search/rptid/842044263623/index.phtml</w:t>
      </w:r>
    </w:p>
    <w:p>
      <w:pPr>
        <w:spacing w:after="200"/>
      </w:pPr>
      <w:r>
        <w:rPr>
          <w:i/>
          <w:iCs/>
          <w:color w:val="595959"/>
          <w:sz w:val="18"/>
          <w:szCs w:val="18"/>
        </w:rPr>
        <w:t xml:space="preserve">收入维持高增，零部件业务增长亮眼 — https://data.eastmoney.com/report/zw_strategy.jshtml?encodeUrl=Ks3ik9OqxMbygYe7UDwgdVorrkvkrHuhLcT1NUVOZo0=</w:t>
      </w:r>
    </w:p>
    <w:p>
      <w:pPr>
        <w:spacing w:after="200"/>
      </w:pPr>
      <w:r>
        <w:rPr>
          <w:i/>
          <w:iCs/>
          <w:color w:val="595959"/>
          <w:sz w:val="18"/>
          <w:szCs w:val="18"/>
        </w:rPr>
        <w:t xml:space="preserve">江丰电子(300666)：26H1营收持续快增 控股凯德石英完善精密零部件布局 — http://stock.finance.sina.com.cn/stock/go.php/vReport_Show/kind/search/rptid/841114731529/index.phtml</w:t>
      </w:r>
    </w:p>
    <w:p>
      <w:pPr>
        <w:spacing w:after="200"/>
      </w:pPr>
      <w:r>
        <w:rPr>
          <w:i/>
          <w:iCs/>
          <w:color w:val="595959"/>
          <w:sz w:val="18"/>
          <w:szCs w:val="18"/>
        </w:rPr>
        <w:t xml:space="preserve">江丰电子(300666.SZ)发布半年度业绩，归母净利润5.4亿元，同比增长113.61% — https://www.zhitongcaijing.com/content/detail/1484717.html</w:t>
      </w:r>
    </w:p>
    <w:p>
      <w:pPr>
        <w:spacing w:after="200"/>
      </w:pPr>
      <w:r>
        <w:rPr>
          <w:i/>
          <w:iCs/>
          <w:color w:val="595959"/>
          <w:sz w:val="18"/>
          <w:szCs w:val="18"/>
        </w:rPr>
        <w:t xml:space="preserve">江丰电子：上半年归母净利润5.4亿元，同比增113.6% — https://finance.eastmoney.com/a/202608243851470563.html</w:t>
      </w:r>
    </w:p>
    <w:p>
      <w:pPr>
        <w:spacing w:after="200"/>
      </w:pPr>
      <w:r>
        <w:rPr>
          <w:i/>
          <w:iCs/>
          <w:color w:val="595959"/>
          <w:sz w:val="18"/>
          <w:szCs w:val="18"/>
        </w:rPr>
        <w:t xml:space="preserve">江丰电子：2026年半年度净利润5.40亿元同比增113.61% — https://www.chnfund.com/article/fcc0197e-b2ac-4703-6002-3a2345f525fa</w:t>
      </w:r>
    </w:p>
    <w:p>
      <w:pPr>
        <w:spacing w:after="200"/>
      </w:pPr>
      <w:r>
        <w:rPr>
          <w:i/>
          <w:iCs/>
          <w:color w:val="595959"/>
          <w:sz w:val="18"/>
          <w:szCs w:val="18"/>
        </w:rPr>
        <w:t xml:space="preserve">江丰电子上半年营收27.37亿元同比增30.68%，归母净利润5.40亿元同比增113.61%，销售费用同比增长11.90% — https://finance.sina.cn/2026-08-24/detail-inipmsvk1930031.d.html?vt=4&amp;wm=5312_0010&amp;cid=79649&amp;node_id=79649</w:t>
      </w:r>
    </w:p>
    <w:p>
      <w:pPr>
        <w:spacing w:after="200"/>
      </w:pPr>
      <w:r>
        <w:rPr>
          <w:i/>
          <w:iCs/>
          <w:color w:val="595959"/>
          <w:sz w:val="18"/>
          <w:szCs w:val="18"/>
        </w:rPr>
        <w:t xml:space="preserve">机构评级|国金证券给予江丰电子“买入”评级 未给出目标价 — http://stock.10jqka.com.cn/20260416/c676046438.shtml</w:t>
      </w:r>
    </w:p>
    <w:p>
      <w:pPr>
        <w:spacing w:after="200"/>
      </w:pPr>
      <w:r>
        <w:rPr>
          <w:i/>
          <w:iCs/>
          <w:color w:val="595959"/>
          <w:sz w:val="18"/>
          <w:szCs w:val="18"/>
        </w:rPr>
        <w:t xml:space="preserve">研报指标速递-研报-股票频道-证券之星 — https://stock.stockstar.com/report/data_all_issvvyqxpyrxqvpypvrpr.html</w:t>
      </w:r>
    </w:p>
    <w:p>
      <w:pPr>
        <w:spacing w:after="200"/>
      </w:pPr>
      <w:r>
        <w:rPr>
          <w:i/>
          <w:iCs/>
          <w:color w:val="595959"/>
          <w:sz w:val="18"/>
          <w:szCs w:val="18"/>
        </w:rPr>
        <w:t xml:space="preserve">机构投资评级-股票-新浪财经 - 股票评级记录 — http://stock.finance.sina.com.cn/stock/go.php/vIR_StockSearch/key/300666.phtml#1</w:t>
      </w:r>
    </w:p>
    <w:p>
      <w:pPr>
        <w:spacing w:after="200"/>
      </w:pPr>
      <w:r>
        <w:rPr>
          <w:i/>
          <w:iCs/>
          <w:color w:val="595959"/>
          <w:sz w:val="18"/>
          <w:szCs w:val="18"/>
        </w:rPr>
        <w:t xml:space="preserve">江丰电子(300666)：零部件平台化稳步推进 靶材毛利率提升近3PCT — http://stock.finance.sina.com.cn/stock/go.php/vReport_Show/kind/lastest/rptid/830050246409/index.phtml</w:t>
      </w:r>
    </w:p>
    <w:p>
      <w:pPr>
        <w:spacing w:after="200"/>
      </w:pPr>
      <w:r>
        <w:rPr>
          <w:i/>
          <w:iCs/>
          <w:color w:val="595959"/>
          <w:sz w:val="18"/>
          <w:szCs w:val="18"/>
        </w:rPr>
        <w:t xml:space="preserve">江丰电子(300666)：靶材产能持续释放 零部件平台化布局加速推进 — http://stock.finance.sina.com.cn/stock/go.php/vReport_Show/kind/search/rptid/841075159435/index.phtml</w:t>
      </w:r>
    </w:p>
    <w:p>
      <w:pPr>
        <w:spacing w:after="200"/>
      </w:pPr>
      <w:r>
        <w:rPr>
          <w:i/>
          <w:iCs/>
          <w:color w:val="595959"/>
          <w:sz w:val="18"/>
          <w:szCs w:val="18"/>
        </w:rPr>
        <w:t xml:space="preserve">江丰电子(300666)2026半年报业绩点评：靶材涨价逐步传导 下半年业绩有望加速 — http://stockfinance.sina.cn/stock/go.php/paper/reportid/841413828041/index.phtml</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https://stock.stockstar.com/report/data_all_isspwyqrsqrxqyqtpvrpr.html#1</w:t>
      </w:r>
    </w:p>
    <w:p>
      <w:pPr>
        <w:spacing w:after="200"/>
      </w:pPr>
      <w:r>
        <w:rPr>
          <w:i/>
          <w:iCs/>
          <w:color w:val="595959"/>
          <w:sz w:val="18"/>
          <w:szCs w:val="18"/>
        </w:rPr>
        <w:t xml:space="preserve">机构评级|国海证券给予江丰电子“买入”评级 未给出目标价 - 机构评级|国海证券给予江丰电子“买入”评级 未给出目标价 — https://news.10jqka.com.cn/20260429/c676382576.shtml#1</w:t>
      </w:r>
    </w:p>
    <w:p>
      <w:pPr>
        <w:spacing w:after="200"/>
      </w:pPr>
      <w:r>
        <w:rPr>
          <w:i/>
          <w:iCs/>
          <w:color w:val="595959"/>
          <w:sz w:val="18"/>
          <w:szCs w:val="18"/>
        </w:rPr>
        <w:t xml:space="preserve">公司信息更新报告：零部件平台化稳步推进，靶材毛利率提升近3 pct — https://data.eastmoney.com/report/zw_stock.jshtml?encodeUrl=lw61vATgV5jkMKNq7hii70x60BofdYl22UFjl8Ettu8=</w:t>
      </w:r>
    </w:p>
    <w:p>
      <w:pPr>
        <w:spacing w:after="200"/>
      </w:pPr>
      <w:r>
        <w:rPr>
          <w:i/>
          <w:iCs/>
          <w:color w:val="595959"/>
          <w:sz w:val="18"/>
          <w:szCs w:val="18"/>
        </w:rPr>
        <w:t xml:space="preserve">开源证券：给予江丰电子买入评级 - 开源证券：给予江丰电子买入评级 — http://stock.stockstar.com/RB2026042000034603.shtml#1</w:t>
      </w:r>
    </w:p>
    <w:p>
      <w:pPr>
        <w:spacing w:after="200"/>
      </w:pPr>
      <w:r>
        <w:rPr>
          <w:i/>
          <w:iCs/>
          <w:color w:val="595959"/>
          <w:sz w:val="18"/>
          <w:szCs w:val="18"/>
        </w:rPr>
        <w:t xml:space="preserve">江丰电子(sz300666) — https://www.cls.cn/stock?code=sz300666</w:t>
      </w:r>
    </w:p>
    <w:p>
      <w:pPr>
        <w:spacing w:after="200"/>
      </w:pPr>
      <w:r>
        <w:rPr>
          <w:i/>
          <w:iCs/>
          <w:color w:val="595959"/>
          <w:sz w:val="18"/>
          <w:szCs w:val="18"/>
        </w:rPr>
        <w:t xml:space="preserve">江丰电子（sz300666）行情走势 — https://www.stcn.com/quotes/index/sz300666.html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https://egs.stcn.com/quotation/stock-info.html?code=sz300666</w:t>
      </w:r>
    </w:p>
    <w:p>
      <w:pPr>
        <w:spacing w:after="200"/>
      </w:pPr>
      <w:r>
        <w:rPr>
          <w:i/>
          <w:iCs/>
          <w:color w:val="595959"/>
          <w:sz w:val="18"/>
          <w:szCs w:val="18"/>
        </w:rPr>
        <w:t xml:space="preserve">江丰电子 230.46 -3.24(-1.39%)最新价格_行情_走势图—东方财富网 — https://quote.eastmoney.com/concept/sz300666.html?from=classic&amp;eventcode=Web_quote_entrance1#fschart-r'</w:t>
      </w:r>
    </w:p>
    <w:p>
      <w:pPr>
        <w:spacing w:after="200"/>
      </w:pPr>
      <w:r>
        <w:rPr>
          <w:i/>
          <w:iCs/>
          <w:color w:val="595959"/>
          <w:sz w:val="18"/>
          <w:szCs w:val="18"/>
        </w:rPr>
        <w:t xml:space="preserve">江丰电子（sz300666）行情走势 - 江丰电子 （sz300666） 2026-09-09 15:57:44（北京时间） +添加自选 — https://www.stcn.com/quotes/index/sz300666.html#1</w:t>
      </w:r>
    </w:p>
    <w:p>
      <w:pPr>
        <w:spacing w:after="200"/>
      </w:pPr>
      <w:r>
        <w:rPr>
          <w:i/>
          <w:iCs/>
          <w:color w:val="595959"/>
          <w:sz w:val="18"/>
          <w:szCs w:val="18"/>
        </w:rPr>
        <w:t xml:space="preserve">江丰电子 234.70 -4.55(-1.90%)最新价格_行情_走势图—东方财富网 - （2026-09-08 星期二 15:34:18）交易状态: 已收盘 — https://quote.eastmoney.com/SZ300666.html?wm=2803_0005#1</w:t>
      </w:r>
    </w:p>
    <w:p>
      <w:pPr>
        <w:spacing w:after="200"/>
      </w:pPr>
      <w:r>
        <w:rPr>
          <w:i/>
          <w:iCs/>
          <w:color w:val="595959"/>
          <w:sz w:val="18"/>
          <w:szCs w:val="18"/>
        </w:rPr>
        <w:t xml:space="preserve">江丰电子(300666)_个股概览_股票价格_实时行情_走势图_新闻资讯_股评_财报_FinScope-AI让投资更简单 — https://finance.baidu.com/stock/ab-300666?mainTab=%E5%88%86%E6%9E%90</w:t>
      </w:r>
    </w:p>
    <w:p>
      <w:pPr>
        <w:spacing w:after="200"/>
      </w:pPr>
      <w:r>
        <w:rPr>
          <w:i/>
          <w:iCs/>
          <w:color w:val="595959"/>
          <w:sz w:val="18"/>
          <w:szCs w:val="18"/>
        </w:rPr>
        <w:t xml:space="preserve">江丰电子(300666.SZ) — https://finance.sina.com.cn/realstock/company/sz300666/nc.shtml</w:t>
      </w:r>
    </w:p>
    <w:p>
      <w:pPr>
        <w:spacing w:after="200"/>
      </w:pPr>
      <w:r>
        <w:rPr>
          <w:i/>
          <w:iCs/>
          <w:color w:val="595959"/>
          <w:sz w:val="18"/>
          <w:szCs w:val="18"/>
        </w:rPr>
        <w:t xml:space="preserve">江丰电子(sz300666) - 江丰电子sz300666深融 — https://www.cls.cn/stock?code=sz300666#1</w:t>
      </w:r>
    </w:p>
    <w:p>
      <w:pPr>
        <w:spacing w:after="200"/>
      </w:pPr>
      <w:r>
        <w:rPr>
          <w:i/>
          <w:iCs/>
          <w:color w:val="595959"/>
          <w:sz w:val="18"/>
          <w:szCs w:val="18"/>
        </w:rPr>
        <w:t xml:space="preserve">江丰电子(300666.SZ) - -3.69 — https://finance.sina.com.cn/realstock/company/sz300666/nc.shtml#1</w:t>
      </w:r>
    </w:p>
    <w:p>
      <w:pPr>
        <w:spacing w:after="200"/>
      </w:pPr>
      <w:r>
        <w:rPr>
          <w:i/>
          <w:iCs/>
          <w:color w:val="595959"/>
          <w:sz w:val="18"/>
          <w:szCs w:val="18"/>
        </w:rPr>
        <w:t xml:space="preserve">宁波江丰电子材料股份有限公司 - 宁波江丰电子材料股份有限公司 — https://www.sohu.com/a/884753407_120988533#1</w:t>
      </w:r>
    </w:p>
    <w:p>
      <w:pPr>
        <w:spacing w:after="200"/>
      </w:pPr>
      <w:r>
        <w:rPr>
          <w:i/>
          <w:iCs/>
          <w:color w:val="595959"/>
          <w:sz w:val="18"/>
          <w:szCs w:val="18"/>
        </w:rPr>
        <w:t xml:space="preserve">江丰电子上市公司信息 - 江丰电子上市公司信息 — https://m.hx168.com.cn/stock/F10/300666.html#1</w:t>
      </w:r>
    </w:p>
    <w:p>
      <w:pPr>
        <w:spacing w:after="200"/>
      </w:pPr>
      <w:r>
        <w:rPr>
          <w:i/>
          <w:iCs/>
          <w:color w:val="595959"/>
          <w:sz w:val="18"/>
          <w:szCs w:val="18"/>
        </w:rPr>
        <w:t xml:space="preserve">江丰电子 - 江丰电子 — http://money.finance.sina.com.cn/corp/view/vCB_AllBulletinDetail.php?stockid=300666&amp;id=12096891#1</w:t>
      </w:r>
    </w:p>
    <w:p>
      <w:pPr>
        <w:spacing w:after="200"/>
      </w:pPr>
      <w:r>
        <w:rPr>
          <w:i/>
          <w:iCs/>
          <w:color w:val="595959"/>
          <w:sz w:val="18"/>
          <w:szCs w:val="18"/>
        </w:rPr>
        <w:t xml:space="preserve">宁波江丰电子材料股份有限公司关于向特定对象发行股票上市公告书披露的提示性公告 — https://paper.cnstock.com/html/2026-06/22/content_2233088.htm</w:t>
      </w:r>
    </w:p>
    <w:p>
      <w:pPr>
        <w:spacing w:after="200"/>
      </w:pPr>
      <w:r>
        <w:rPr>
          <w:i/>
          <w:iCs/>
          <w:color w:val="595959"/>
          <w:sz w:val="18"/>
          <w:szCs w:val="18"/>
        </w:rPr>
        <w:t xml:space="preserve">深市公告摘要 - 300891 惠云钛业 第五届董事会第二十二次会议决议的公告 — https://www.stocke.com.cn/main/a/20260825/8320930.shtml#9</w:t>
      </w:r>
    </w:p>
    <w:p>
      <w:pPr>
        <w:spacing w:after="200"/>
      </w:pPr>
      <w:r>
        <w:rPr>
          <w:i/>
          <w:iCs/>
          <w:color w:val="595959"/>
          <w:sz w:val="18"/>
          <w:szCs w:val="18"/>
        </w:rPr>
        <w:t xml:space="preserve">中国股票承诺履行情况 - 宁波江丰电子材料股份有限公司 - 2026年6月23日 - 同花顺 — https://basic.10jqka.com.cn/300666/#2544838252487111185</w:t>
      </w:r>
    </w:p>
    <w:p>
      <w:pPr>
        <w:spacing w:after="200"/>
      </w:pPr>
      <w:r>
        <w:rPr>
          <w:i/>
          <w:iCs/>
          <w:color w:val="595959"/>
          <w:sz w:val="18"/>
          <w:szCs w:val="18"/>
        </w:rPr>
        <w:t xml:space="preserve">宁波江丰电子材料股份有限公司关于召开2025年度股东会的提示性公告 - 宁波江丰电子材料股份有限公司关于召开2025年度股东会的提示性公告 — https://paper.cnstock.com/html/2026-05/06/content_2212934.htm#1</w:t>
      </w:r>
    </w:p>
    <w:p>
      <w:pPr>
        <w:spacing w:after="200"/>
      </w:pPr>
      <w:r>
        <w:rPr>
          <w:i/>
          <w:iCs/>
          <w:color w:val="595959"/>
          <w:sz w:val="18"/>
          <w:szCs w:val="18"/>
        </w:rPr>
        <w:t xml:space="preserve">宁波江丰电子材料股份有限公司 2026年第二次临时股东会决议公告 - 稿件搜索 — http://epaper.zqrb.cn/html/2026-06/17/content_1251586.htm?div=-1#1</w:t>
      </w:r>
    </w:p>
    <w:p>
      <w:pPr>
        <w:spacing w:after="200"/>
      </w:pPr>
      <w:r>
        <w:rPr>
          <w:i/>
          <w:iCs/>
          <w:color w:val="595959"/>
          <w:sz w:val="18"/>
          <w:szCs w:val="18"/>
        </w:rPr>
        <w:t xml:space="preserve">江丰电子:关于召开2026年第二次临时股东会的提示性公告 - 首页 &gt; — https://www.cnfin.com/announ/detail/index.html?id=834439189082&amp;code=300666&amp;dannoun=lcdetail&amp;announ=lc#1</w:t>
      </w:r>
    </w:p>
    <w:p>
      <w:pPr>
        <w:spacing w:after="200"/>
      </w:pPr>
      <w:r>
        <w:rPr>
          <w:i/>
          <w:iCs/>
          <w:color w:val="595959"/>
          <w:sz w:val="18"/>
          <w:szCs w:val="18"/>
        </w:rPr>
        <w:t xml:space="preserve">江丰电子：董事会决定择期召开临时股东大会 — https://www.chnfund.com/article/65a42df7-bbcb-0885-f7f2-3a2225b3e862</w:t>
      </w:r>
    </w:p>
    <w:p>
      <w:pPr>
        <w:spacing w:after="200"/>
      </w:pPr>
      <w:r>
        <w:rPr>
          <w:i/>
          <w:iCs/>
          <w:color w:val="595959"/>
          <w:sz w:val="18"/>
          <w:szCs w:val="18"/>
        </w:rPr>
        <w:t xml:space="preserve">江丰电子(SZ300666) - 江丰电子：关于使用募集资金置换预先投入募投项目及已支付发行费用之自筹资金的公告 — https://mnews.dzh.com.cn/wap/style/temp/f10/eventDetails.html?code=SZ300666&amp;countId=20480&amp;useCachePolicy=0&amp;DZHSPECIAL=1#1#11</w:t>
      </w:r>
    </w:p>
    <w:p>
      <w:pPr>
        <w:spacing w:after="200"/>
      </w:pPr>
      <w:r>
        <w:rPr>
          <w:i/>
          <w:iCs/>
          <w:color w:val="595959"/>
          <w:sz w:val="18"/>
          <w:szCs w:val="18"/>
        </w:rPr>
        <w:t xml:space="preserve">江丰电子(300666) - 重大事项备忘 - 股票行情中心 — https://q.stock.sohu.com/cn/300666/bw.shtml</w:t>
      </w:r>
    </w:p>
    <w:p>
      <w:pPr>
        <w:spacing w:after="200"/>
      </w:pPr>
      <w:r>
        <w:rPr>
          <w:i/>
          <w:iCs/>
          <w:color w:val="595959"/>
          <w:sz w:val="18"/>
          <w:szCs w:val="18"/>
        </w:rPr>
        <w:t xml:space="preserve">宁波江丰电子材料股份有限公司 关于向特定对象发行股票发行情况报告书 披露的提示性公告 — http://epaper.zqrb.cn/html/2026-06/12/content_1250577.htm?div=-1</w:t>
      </w:r>
    </w:p>
    <w:p>
      <w:pPr>
        <w:spacing w:after="200"/>
      </w:pPr>
      <w:r>
        <w:rPr>
          <w:i/>
          <w:iCs/>
          <w:color w:val="595959"/>
          <w:sz w:val="18"/>
          <w:szCs w:val="18"/>
        </w:rPr>
        <w:t xml:space="preserve">江丰电子：上半年净利润5.4亿元，同比增长113.61% - 江丰电子：上半年净利润5.4亿元，同比增长113.61% — http://stock.10jqka.com.cn/20260824/c679236442.shtml#1</w:t>
      </w:r>
    </w:p>
    <w:p>
      <w:pPr>
        <w:spacing w:after="200"/>
      </w:pPr>
      <w:r>
        <w:rPr>
          <w:i/>
          <w:iCs/>
          <w:color w:val="595959"/>
          <w:sz w:val="18"/>
          <w:szCs w:val="18"/>
        </w:rPr>
        <w:t xml:space="preserve">江丰电子：2026年半年度净利润同比增长113.61% 营收增长30.68% — https://finance.eastmoney.com/a/202608243851447285.html</w:t>
      </w:r>
    </w:p>
    <w:p>
      <w:pPr>
        <w:spacing w:after="200"/>
      </w:pPr>
      <w:r>
        <w:rPr>
          <w:i/>
          <w:iCs/>
          <w:color w:val="595959"/>
          <w:sz w:val="18"/>
          <w:szCs w:val="18"/>
        </w:rPr>
        <w:t xml:space="preserve">江丰电子：2026年半年度归属于上市公司股东的净利润同比增长113.61% — https://finance.eastmoney.com/a/202608243851509910.html</w:t>
      </w:r>
    </w:p>
    <w:p>
      <w:pPr>
        <w:spacing w:after="200"/>
      </w:pPr>
      <w:r>
        <w:rPr>
          <w:i/>
          <w:iCs/>
          <w:color w:val="595959"/>
          <w:sz w:val="18"/>
          <w:szCs w:val="18"/>
        </w:rPr>
        <w:t xml:space="preserve">江丰电子(300666)2026年半年报点评：H1营收同比增长30.68% 国产靶材龙头迎量价共振窗口 — http://stock.finance.sina.com.cn/stock/go.php/vReport_Show/kind/search/rptid/841810429438/index.phtml</w:t>
      </w:r>
    </w:p>
    <w:p>
      <w:pPr>
        <w:spacing w:after="200"/>
      </w:pPr>
      <w:r>
        <w:rPr>
          <w:i/>
          <w:iCs/>
          <w:color w:val="595959"/>
          <w:sz w:val="18"/>
          <w:szCs w:val="18"/>
        </w:rPr>
        <w:t xml:space="preserve">江丰电子: 关于协议受让北京凯德石英股份有限公司部分股份过户完成暨取得控制权的公告内容摘要 — http://stock.stockstar.com/AN2026070200040579.shtml</w:t>
      </w:r>
    </w:p>
    <w:p>
      <w:pPr>
        <w:spacing w:after="200"/>
      </w:pPr>
      <w:r>
        <w:rPr>
          <w:i/>
          <w:iCs/>
          <w:color w:val="595959"/>
          <w:sz w:val="18"/>
          <w:szCs w:val="18"/>
        </w:rPr>
        <w:t xml:space="preserve">中国证券报 - 宁波江丰电子材料股份有限公司关于与关联人共同收购北京凯德石英股份&lt;BR/&gt;有限公司控制权暨关联交易进展暨取得北京证券交易所合规性确认的公告 — http://app.cnstock.com/zzb/zgzqb/html/2026-05/29/nw.D110000zgzqb_20260529_3-B032.htm</w:t>
      </w:r>
    </w:p>
    <w:p>
      <w:pPr>
        <w:spacing w:after="200"/>
      </w:pPr>
      <w:r>
        <w:rPr>
          <w:i/>
          <w:iCs/>
          <w:color w:val="595959"/>
          <w:sz w:val="18"/>
          <w:szCs w:val="18"/>
        </w:rPr>
        <w:t xml:space="preserve">宁波江丰电子材料股份有限公司关于与关联人共同收购北京凯德石英股份有限公司控制权暨关联交易进展暨取得北京证券交易所合规性确认的公告 — https://paper.cnstock.com/html/2026-05/29/content_2223554.htm</w:t>
      </w:r>
    </w:p>
    <w:p>
      <w:pPr>
        <w:spacing w:after="200"/>
      </w:pPr>
      <w:r>
        <w:rPr>
          <w:i/>
          <w:iCs/>
          <w:color w:val="595959"/>
          <w:sz w:val="18"/>
          <w:szCs w:val="18"/>
        </w:rPr>
        <w:t xml:space="preserve">江丰电子:关于协议受让北京凯德石英股份有限公司部分股份过户完成暨取得控制权的公告 — https://www.cnfin.com/announ/detail/index.html?id=836341553388&amp;code=300666&amp;dannoun=lcdetail&amp;announ=lc</w:t>
      </w:r>
    </w:p>
    <w:p>
      <w:pPr>
        <w:spacing w:after="200"/>
      </w:pPr>
      <w:r>
        <w:rPr>
          <w:i/>
          <w:iCs/>
          <w:color w:val="595959"/>
          <w:sz w:val="18"/>
          <w:szCs w:val="18"/>
        </w:rPr>
        <w:t xml:space="preserve">江丰电子:关于与关联人共同收购北京凯德石英股份有限公司控制权暨关联交易进展暨取得北京证券交易所合规性确认的公告 — https://www.cnfin.com/announ/detail/index.html?id=833302546817&amp;code=300666&amp;dannoun=lcdetail&amp;announ=lc</w:t>
      </w:r>
    </w:p>
    <w:p>
      <w:pPr>
        <w:spacing w:after="200"/>
      </w:pPr>
      <w:r>
        <w:rPr>
          <w:i/>
          <w:iCs/>
          <w:color w:val="595959"/>
          <w:sz w:val="18"/>
          <w:szCs w:val="18"/>
        </w:rPr>
        <w:t xml:space="preserve">中国股票调研活动表 - 北京凯德石英股份有限公司 - 2026年8月20日 - 同花顺 — https://basic.10jqka.com.cn/920179/#5597754530295973614</w:t>
      </w:r>
    </w:p>
    <w:p>
      <w:pPr>
        <w:spacing w:after="200"/>
      </w:pPr>
      <w:r>
        <w:rPr>
          <w:i/>
          <w:iCs/>
          <w:color w:val="595959"/>
          <w:sz w:val="18"/>
          <w:szCs w:val="18"/>
        </w:rPr>
        <w:t xml:space="preserve">江丰电子: 关于与关联人共同收购北京凯德石英股份有限公司控制权暨关联交易进展暨取得北京证券交易所合规性确认的公告内容摘要-证券之星 — https://wap.stockstar.com/detail/AN2026052800036173</w:t>
      </w:r>
    </w:p>
    <w:p>
      <w:pPr>
        <w:spacing w:after="200"/>
      </w:pPr>
      <w:r>
        <w:rPr>
          <w:i/>
          <w:iCs/>
          <w:color w:val="595959"/>
          <w:sz w:val="18"/>
          <w:szCs w:val="18"/>
        </w:rPr>
        <w:t xml:space="preserve">江丰电子 — http://vip.stock.finance.sina.com.cn/corp/view/vCB_AllBulletinDetail.php?stockid=300666&amp;id=12359232</w:t>
      </w:r>
    </w:p>
    <w:p>
      <w:pPr>
        <w:spacing w:after="200"/>
      </w:pPr>
      <w:r>
        <w:rPr>
          <w:i/>
          <w:iCs/>
          <w:color w:val="595959"/>
          <w:sz w:val="18"/>
          <w:szCs w:val="18"/>
        </w:rPr>
        <w:t xml:space="preserve">江丰电子：关于与关联人共同收购北京凯德石英股份有限公司控制权暨关联交易进展暨取得北京证券交易所合规性确认的公告 — https://cj.sina.com.cn/articles/view/2311077472/89c03e6002002kfua</w:t>
      </w:r>
    </w:p>
    <w:p>
      <w:pPr>
        <w:spacing w:after="200"/>
      </w:pPr>
      <w:r>
        <w:rPr>
          <w:i/>
          <w:iCs/>
          <w:color w:val="595959"/>
          <w:sz w:val="18"/>
          <w:szCs w:val="18"/>
        </w:rPr>
        <w:t xml:space="preserve">江丰电子：关于与关联人共同收购北京凯德石英股份有限公司控制权暨关联交易进展暨取得北京证券交易所合规性确认的公告 — http://www.zqrb.cn/gscy/ggkx/2026-05-28/A1779971255193.html</w:t>
      </w:r>
    </w:p>
    <w:p>
      <w:pPr>
        <w:spacing w:after="200"/>
      </w:pPr>
      <w:r>
        <w:rPr>
          <w:i/>
          <w:iCs/>
          <w:color w:val="595959"/>
          <w:sz w:val="18"/>
          <w:szCs w:val="18"/>
        </w:rPr>
        <w:t xml:space="preserve">江丰电子平板显示靶材整合再进一步：已签署主框架协议 丰科晶晟股权结构浮现|速读公告 — https://finance.eastmoney.com/a/202605183740749493.html</w:t>
      </w:r>
    </w:p>
    <w:p>
      <w:pPr>
        <w:spacing w:after="200"/>
      </w:pPr>
      <w:r>
        <w:rPr>
          <w:i/>
          <w:iCs/>
          <w:color w:val="595959"/>
          <w:sz w:val="18"/>
          <w:szCs w:val="18"/>
        </w:rPr>
        <w:t xml:space="preserve">江丰电子: 关于签订重要交易合同暨与日本株式会社爱发科共同筹划整合双方平板显示靶材业务的进展公告-证券之星 - 江丰电子: 关于签订重要交易合同暨与日本株式会社爱发科共同筹划整合双方平板显示靶材业务的进展公告 — https://wap.stockstar.com/detail/SN2026051900000427#1</w:t>
      </w:r>
    </w:p>
    <w:p>
      <w:pPr>
        <w:spacing w:after="200"/>
      </w:pPr>
      <w:r>
        <w:rPr>
          <w:i/>
          <w:iCs/>
          <w:color w:val="595959"/>
          <w:sz w:val="18"/>
          <w:szCs w:val="18"/>
        </w:rPr>
        <w:t xml:space="preserve">江丰电子：签订交易合同，与日本爱发科共同筹划整合双方平板显示靶材业务 — https://dxpress.gelonghui.com/live/2453613</w:t>
      </w:r>
    </w:p>
    <w:p>
      <w:pPr>
        <w:spacing w:after="200"/>
      </w:pPr>
      <w:r>
        <w:rPr>
          <w:i/>
          <w:iCs/>
          <w:color w:val="595959"/>
          <w:sz w:val="18"/>
          <w:szCs w:val="18"/>
        </w:rPr>
        <w:t xml:space="preserve">江丰电子(300666)_公司公告_江丰电子：关于签订重要交易合同暨与日本株式会社爱发科共同筹划整合双方平板显示靶材业务的进展公告新浪财经_新浪网 - 读取中,请稍候 — http://vip.stock.finance.sina.com.cn/corp/view/vCB_AllBulletinDetail.php?stockid=300666&amp;id=12330614#1</w:t>
      </w:r>
    </w:p>
    <w:p>
      <w:pPr>
        <w:spacing w:after="200"/>
      </w:pPr>
      <w:r>
        <w:rPr>
          <w:i/>
          <w:iCs/>
          <w:color w:val="595959"/>
          <w:sz w:val="18"/>
          <w:szCs w:val="18"/>
        </w:rPr>
        <w:t xml:space="preserve">江丰电子调整平板显示靶材业务整合方案 日本爱发科出资增至1.35亿元 — https://finance.sina.cn/2026-07-15/detail-inihwvwy4720843.d.html?vt=4&amp;cid=79649&amp;node_id=79649</w:t>
      </w:r>
    </w:p>
    <w:p>
      <w:pPr>
        <w:spacing w:after="200"/>
      </w:pPr>
      <w:r>
        <w:rPr>
          <w:i/>
          <w:iCs/>
          <w:color w:val="595959"/>
          <w:sz w:val="18"/>
          <w:szCs w:val="18"/>
        </w:rPr>
        <w:t xml:space="preserve">江丰电子：签订重要交易合同 筹划整合平板显示靶材业务 — https://finance.sina.cn/2026-05-18/detail-inhyimei2832766.d.html?vt=4</w:t>
      </w:r>
    </w:p>
    <w:p>
      <w:pPr>
        <w:spacing w:after="200"/>
      </w:pPr>
      <w:r>
        <w:rPr>
          <w:i/>
          <w:iCs/>
          <w:color w:val="595959"/>
          <w:sz w:val="18"/>
          <w:szCs w:val="18"/>
        </w:rPr>
        <w:t xml:space="preserve">江丰电子：签订交易合同，与日本爱发科共同筹划整合双方平板显示靶材业务 - 经济新闻滚动 &gt; 正文 — https://finance.sina.com.cn/jjxw/2026-05-18/doc-inhyirnf2753875.shtml#1</w:t>
      </w:r>
    </w:p>
    <w:p>
      <w:pPr>
        <w:spacing w:after="200"/>
      </w:pPr>
      <w:r>
        <w:rPr>
          <w:i/>
          <w:iCs/>
          <w:color w:val="595959"/>
          <w:sz w:val="18"/>
          <w:szCs w:val="18"/>
        </w:rPr>
        <w:t xml:space="preserve">江豐電子：簽訂交易合同，與日本愛發科共同籌劃整合雙方平板顯示靶材業務 - 美股 — https://www.aastocks.com/tc/stocks/analysis/china-hot-topic-content.aspx?id=glh2453613l&amp;catg=4&amp;source=glh#1</w:t>
      </w:r>
    </w:p>
    <w:p>
      <w:pPr>
        <w:spacing w:after="200"/>
      </w:pPr>
      <w:r>
        <w:rPr>
          <w:i/>
          <w:iCs/>
          <w:color w:val="595959"/>
          <w:sz w:val="18"/>
          <w:szCs w:val="18"/>
        </w:rPr>
        <w:t xml:space="preserve">江丰电子签订重要交易合同 与日本爱发科共同筹划整合双方平板显示靶材业务 — http://stock.10jqka.com.cn/20260518/c676774239.shtml</w:t>
      </w:r>
    </w:p>
    <w:p>
      <w:pPr>
        <w:spacing w:after="200"/>
      </w:pPr>
      <w:r>
        <w:rPr>
          <w:i/>
          <w:iCs/>
          <w:color w:val="595959"/>
          <w:sz w:val="18"/>
          <w:szCs w:val="18"/>
        </w:rPr>
        <w:t xml:space="preserve">江丰电子(300666)_公司公告_江丰电子：关于重要交易合同变更及签订相应协议暨与日本株式会社爱发科共同筹划整合双方平板显示靶材业务的进展公告新浪财经_新浪网 - 读取中,请稍候 — http://vip.stock.finance.sina.com.cn/corp/view/vCB_AllBulletinDetail.php?stockid=300666&amp;id=12448373#1</w:t>
      </w:r>
    </w:p>
    <w:p>
      <w:pPr>
        <w:spacing w:after="200"/>
      </w:pPr>
      <w:r>
        <w:rPr>
          <w:i/>
          <w:iCs/>
          <w:color w:val="595959"/>
          <w:sz w:val="18"/>
          <w:szCs w:val="18"/>
        </w:rPr>
        <w:t xml:space="preserve">江丰电子(300666)最新价格_行情_走势图-手机东方财富 财经门户，提供专业的财经、股票、基金资讯及数据 — https://wap.18.com.cn/quote/stock/0.300666.html</w:t>
      </w:r>
    </w:p>
    <w:p>
      <w:pPr>
        <w:spacing w:after="200"/>
      </w:pPr>
      <w:r>
        <w:rPr>
          <w:i/>
          <w:iCs/>
          <w:color w:val="595959"/>
          <w:sz w:val="18"/>
          <w:szCs w:val="18"/>
        </w:rPr>
        <w:t xml:space="preserve">行情 — https://m.stock.pingan.com/static/quote/quote/detail.html?code=SZ300666</w:t>
      </w:r>
    </w:p>
    <w:p>
      <w:pPr>
        <w:spacing w:after="200"/>
      </w:pPr>
      <w:r>
        <w:rPr>
          <w:i/>
          <w:iCs/>
          <w:color w:val="595959"/>
          <w:sz w:val="18"/>
          <w:szCs w:val="18"/>
        </w:rPr>
        <w:t xml:space="preserve">300666 | Konfoong Materials International Co Ltd股市 - Investing.com - 江豐電子 (300666) — https://hk.investing.com/equities/konfoong-materials#1</w:t>
      </w:r>
    </w:p>
    <w:p>
      <w:pPr>
        <w:spacing w:after="200"/>
      </w:pPr>
      <w:r>
        <w:rPr>
          <w:i/>
          <w:iCs/>
          <w:color w:val="595959"/>
          <w:sz w:val="18"/>
          <w:szCs w:val="18"/>
        </w:rPr>
        <w:t xml:space="preserve">半导体设备ETF华夏（562590）收盘价报0.922元，单日下跌1.91%，重仓股长川科技领跌，跌幅达4.02% — http://stock.10jqka.com.cn/20260911/c679831841.shtml</w:t>
      </w:r>
    </w:p>
    <w:p>
      <w:pPr>
        <w:spacing w:after="200"/>
      </w:pPr>
      <w:r>
        <w:rPr>
          <w:i/>
          <w:iCs/>
          <w:color w:val="595959"/>
          <w:sz w:val="18"/>
          <w:szCs w:val="18"/>
        </w:rPr>
        <w:t xml:space="preserve">江丰电子 (300666.SZ) - 快速报价 — https://www.aastocks.com/sc/cnhk/quote/detail-quote.aspx?shsymbol=300666#1</w:t>
      </w:r>
    </w:p>
    <w:p>
      <w:pPr>
        <w:spacing w:after="200"/>
      </w:pPr>
      <w:r>
        <w:rPr>
          <w:i/>
          <w:iCs/>
          <w:color w:val="595959"/>
          <w:sz w:val="18"/>
          <w:szCs w:val="18"/>
        </w:rPr>
        <w:t xml:space="preserve">深市A股_证券分类_财经_中国网 — http://app.finance.china.com.cn/stock/list.php?type=sa&amp;field=amount&amp;order=asc&amp;page=39</w:t>
      </w:r>
    </w:p>
    <w:p>
      <w:pPr>
        <w:spacing w:after="200"/>
      </w:pPr>
      <w:r>
        <w:rPr>
          <w:i/>
          <w:iCs/>
          <w:color w:val="595959"/>
          <w:sz w:val="18"/>
          <w:szCs w:val="18"/>
        </w:rPr>
        <w:t xml:space="preserve">江丰电子(300666)_个股概览_股票价格_实时行情_走势图_新闻资讯_股评_财报_FinScope-AI让投资更简单 — https://finance.baidu.com/stock/ab-300666</w:t>
      </w:r>
    </w:p>
    <w:p>
      <w:pPr>
        <w:spacing w:after="200"/>
      </w:pPr>
      <w:r>
        <w:rPr>
          <w:i/>
          <w:iCs/>
          <w:color w:val="595959"/>
          <w:sz w:val="18"/>
          <w:szCs w:val="18"/>
        </w:rPr>
        <w:t xml:space="preserve">江丰电子(300666)行情数据_走势图_九方智投 — https://stock.9fzt.com/index/sz_300666.html</w:t>
      </w:r>
    </w:p>
    <w:p>
      <w:pPr>
        <w:spacing w:after="200"/>
      </w:pPr>
      <w:r>
        <w:rPr>
          <w:i/>
          <w:iCs/>
          <w:color w:val="595959"/>
          <w:sz w:val="18"/>
          <w:szCs w:val="18"/>
        </w:rPr>
        <w:t xml:space="preserve">江丰电子(300666)_股票行情，行情首页_中财网 — https://gg.cfi.cn/300666.html</w:t>
      </w:r>
    </w:p>
    <w:p>
      <w:pPr>
        <w:spacing w:after="200"/>
      </w:pPr>
      <w:r>
        <w:rPr>
          <w:i/>
          <w:iCs/>
          <w:color w:val="595959"/>
          <w:sz w:val="18"/>
          <w:szCs w:val="18"/>
        </w:rPr>
        <w:t xml:space="preserve">江丰电子(300666)资金流向 _ 数据中心 _ 东方财富网 — https://data.eastmoney.com/zjlx/300666.html</w:t>
      </w:r>
    </w:p>
    <w:p>
      <w:pPr>
        <w:spacing w:after="200"/>
      </w:pPr>
      <w:r>
        <w:rPr>
          <w:i/>
          <w:iCs/>
          <w:color w:val="595959"/>
          <w:sz w:val="18"/>
          <w:szCs w:val="18"/>
        </w:rPr>
        <w:t xml:space="preserve">江丰电子(300666) - 历史行情 - 股票行情中心 — https://q.stock.sohu.com/cn/300666/lshq.shtml</w:t>
      </w:r>
    </w:p>
    <w:p>
      <w:pPr>
        <w:spacing w:after="200"/>
      </w:pPr>
      <w:r>
        <w:rPr>
          <w:i/>
          <w:iCs/>
          <w:color w:val="595959"/>
          <w:sz w:val="18"/>
          <w:szCs w:val="18"/>
        </w:rPr>
        <w:t xml:space="preserve">江丰电子跌2.07%，成交额1.77亿元，主力资金净流出1219.20万元 — https://www.sohu.com/a/1074606488_122014422?scm=10001.7746_13-119000.0.0-0-0-0-0.0&amp;spm=smpc.channel_354.block3_32_P7Ovbu_1_fd.14.1789091484419OQ7lcAE_7746</w:t>
      </w:r>
    </w:p>
    <w:p>
      <w:pPr>
        <w:spacing w:after="200"/>
      </w:pPr>
      <w:r>
        <w:rPr>
          <w:i/>
          <w:iCs/>
          <w:color w:val="595959"/>
          <w:sz w:val="18"/>
          <w:szCs w:val="18"/>
        </w:rPr>
        <w:t xml:space="preserve">同行业股票 (证监会行业： 计算机、通信和其他电子设 ) — https://vip.stock.finance.sina.com.cn/moneyflow/#!ssfx!sz300666</w:t>
      </w:r>
    </w:p>
    <w:p>
      <w:pPr>
        <w:spacing w:after="200"/>
      </w:pPr>
      <w:r>
        <w:rPr>
          <w:i/>
          <w:iCs/>
          <w:color w:val="595959"/>
          <w:sz w:val="18"/>
          <w:szCs w:val="18"/>
        </w:rPr>
        <w:t xml:space="preserve">股票行情快报：江丰电子（300666）9月2日主力资金净卖出1.05亿元-证券之星 — https://wap.stockstar.com/detail/RB2026090200040259</w:t>
      </w:r>
    </w:p>
    <w:p>
      <w:pPr>
        <w:spacing w:after="200"/>
      </w:pPr>
      <w:r>
        <w:rPr>
          <w:i/>
          <w:iCs/>
          <w:color w:val="595959"/>
          <w:sz w:val="18"/>
          <w:szCs w:val="18"/>
        </w:rPr>
        <w:t xml:space="preserve">江丰电子涨2.05%，成交额8.47亿元，主力资金净流出1931.66万元 — https://www.sohu.com/a/1074155736_122014422?scm=10001.7746_13-119000.0.0-0-0-0-0.0&amp;spm=smpc.channel_354.block3_32_P7Ovbu_1_fd.16.1789008076042jAyC8N5_7746</w:t>
      </w:r>
    </w:p>
    <w:p>
      <w:pPr>
        <w:spacing w:after="200"/>
      </w:pPr>
      <w:r>
        <w:rPr>
          <w:i/>
          <w:iCs/>
          <w:color w:val="595959"/>
          <w:sz w:val="18"/>
          <w:szCs w:val="18"/>
        </w:rPr>
        <w:t xml:space="preserve">江丰电子（300666）6月29日主力资金净卖出5817.13万元-证券之星 — https://wap.stockstar.com/detail/RB2026063000009466</w:t>
      </w:r>
    </w:p>
    <w:p>
      <w:pPr>
        <w:spacing w:after="200"/>
      </w:pPr>
      <w:r>
        <w:rPr>
          <w:i/>
          <w:iCs/>
          <w:color w:val="595959"/>
          <w:sz w:val="18"/>
          <w:szCs w:val="18"/>
        </w:rPr>
        <w:t xml:space="preserve">江丰电子（300666）6月15日主力资金净买入6.27亿元-证券之星 — https://wap.stockstar.com/detail/RB2026061600008952</w:t>
      </w:r>
    </w:p>
    <w:p>
      <w:pPr>
        <w:spacing w:after="200"/>
      </w:pPr>
      <w:r>
        <w:rPr>
          <w:i/>
          <w:iCs/>
          <w:color w:val="595959"/>
          <w:sz w:val="18"/>
          <w:szCs w:val="18"/>
        </w:rPr>
        <w:t xml:space="preserve">江丰电子 231.01 -1.57%_股票行情_九方智投 - &lt; — https://stock.9fzt.com/index/sz_300666.html#1</w:t>
      </w:r>
    </w:p>
    <w:p>
      <w:pPr>
        <w:spacing w:after="200"/>
      </w:pPr>
      <w:r>
        <w:rPr>
          <w:i/>
          <w:iCs/>
          <w:color w:val="595959"/>
          <w:sz w:val="18"/>
          <w:szCs w:val="18"/>
        </w:rPr>
        <w:t xml:space="preserve">中国股票龙虎榜单日明细 - 江丰电子 - 同花顺 — https://data.10jqka.com.cn/pc/platform/transaction/static.html#/index/home#11380733124621270059</w:t>
      </w:r>
    </w:p>
    <w:p>
      <w:pPr>
        <w:spacing w:after="200"/>
      </w:pPr>
      <w:r>
        <w:rPr>
          <w:i/>
          <w:iCs/>
          <w:color w:val="595959"/>
          <w:sz w:val="18"/>
          <w:szCs w:val="18"/>
        </w:rPr>
        <w:t xml:space="preserve">江丰电子(300666) 千股千评 _ 数据中心 _ 东方财富网 — https://data.eastmoney.com/stockcomment/stock/300666.html</w:t>
      </w:r>
    </w:p>
    <w:p>
      <w:pPr>
        <w:spacing w:after="200"/>
      </w:pPr>
      <w:r>
        <w:rPr>
          <w:i/>
          <w:iCs/>
          <w:color w:val="595959"/>
          <w:sz w:val="18"/>
          <w:szCs w:val="18"/>
        </w:rPr>
        <w:t xml:space="preserve">江丰电子(300666)股票行情走势技术分析_未来预测_买卖操作建议_英为财情Investing.com - 江丰电子 (300666) — https://cn.investing.com/equities/konfoong-materials-technical#1</w:t>
      </w:r>
    </w:p>
    <w:p>
      <w:pPr>
        <w:spacing w:after="200"/>
      </w:pPr>
      <w:r>
        <w:rPr>
          <w:i/>
          <w:iCs/>
          <w:color w:val="595959"/>
          <w:sz w:val="18"/>
          <w:szCs w:val="18"/>
        </w:rPr>
        <w:t xml:space="preserve">江丰电子(300666)_最新价格_行情_走势图—东方财富网 — https://quote.eastmoney.com/q/0.300666.html</w:t>
      </w:r>
    </w:p>
    <w:p>
      <w:pPr>
        <w:spacing w:after="200"/>
      </w:pPr>
      <w:r>
        <w:rPr>
          <w:i/>
          <w:iCs/>
          <w:color w:val="595959"/>
          <w:sz w:val="18"/>
          <w:szCs w:val="18"/>
        </w:rPr>
        <w:t xml:space="preserve">江豐電子 (300666.SZ) - 美股 — https://cn.aastocks.com/tc/cnhk/analysis/tech-chart.aspx?shsymbol=300666#1</w:t>
      </w:r>
    </w:p>
    <w:p>
      <w:pPr>
        <w:spacing w:after="200"/>
      </w:pPr>
      <w:r>
        <w:rPr>
          <w:i/>
          <w:iCs/>
          <w:color w:val="595959"/>
          <w:sz w:val="18"/>
          <w:szCs w:val="18"/>
        </w:rPr>
        <w:t xml:space="preserve">江丰电子(300666)技术分析 — http://stock.quote.stockstar.com/tech_300666.shtml</w:t>
      </w:r>
    </w:p>
    <w:p>
      <w:pPr>
        <w:spacing w:after="200"/>
      </w:pPr>
      <w:r>
        <w:rPr>
          <w:i/>
          <w:iCs/>
          <w:color w:val="595959"/>
          <w:sz w:val="18"/>
          <w:szCs w:val="18"/>
        </w:rPr>
        <w:t xml:space="preserve">江丰电子股票_数据_资料_信息 - 最近访问： — https://data.eastmoney.com/stockdata/300666.html#1</w:t>
      </w:r>
    </w:p>
    <w:p>
      <w:pPr>
        <w:spacing w:after="200"/>
      </w:pPr>
      <w:r>
        <w:rPr>
          <w:i/>
          <w:iCs/>
          <w:color w:val="595959"/>
          <w:sz w:val="18"/>
          <w:szCs w:val="18"/>
        </w:rPr>
        <w:t xml:space="preserve">江丰电子_阿牛智投 - 104.60 — https://www.aniu.com/gp_300666.shtml?t=0.6809136947201262#1</w:t>
      </w:r>
    </w:p>
    <w:p>
      <w:pPr>
        <w:spacing w:after="200"/>
      </w:pPr>
      <w:r>
        <w:rPr>
          <w:i/>
          <w:iCs/>
          <w:color w:val="595959"/>
          <w:sz w:val="18"/>
          <w:szCs w:val="18"/>
        </w:rPr>
        <w:t xml:space="preserve">江丰电子_阿牛智投 - 105.90 — https://www.aniu.com/gp_300666.shtml?t=0.18993956868946693#1</w:t>
      </w:r>
    </w:p>
    <w:p>
      <w:pPr>
        <w:spacing w:after="200"/>
      </w:pPr>
      <w:r>
        <w:rPr>
          <w:i/>
          <w:iCs/>
          <w:color w:val="595959"/>
          <w:sz w:val="18"/>
          <w:szCs w:val="18"/>
        </w:rPr>
        <w:t xml:space="preserve">本报告由AI基于公开渠道信息自动检索、整理并生成，信息截至 截至2026-09-11收盘（多源交叉一致），可能存在时效性差异，具体数据请以公司正式公告及权威数据终端为准。本报告仅为信息整理与研究参考，不构成任何投资建议，投资者应独立判断并自行承担投资风险。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2026-09-13T11:52:17.834Z</dcterms:created>
  <dcterms:modified xsi:type="dcterms:W3CDTF">2026-09-13T11:52:17.834Z</dcterms:modified>
</cp:coreProperties>
</file>

<file path=docProps/custom.xml><?xml version="1.0" encoding="utf-8"?>
<Properties xmlns="http://schemas.openxmlformats.org/officeDocument/2006/custom-properties" xmlns:vt="http://schemas.openxmlformats.org/officeDocument/2006/docPropsVTypes"/>
</file>