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华利集团（中山华利实业集团股份有限公司） (300979)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行业：纺织服饰—纺织制造—纺织鞋类制造</w:t>
      </w:r>
    </w:p>
    <w:p>
      <w:pPr>
        <w:jc w:val="center"/>
      </w:pPr>
      <w:r>
        <w:rPr>
          <w:color w:val="595959"/>
          <w:sz w:val="22"/>
          <w:szCs w:val="22"/>
        </w:rPr>
        <w:t xml:space="preserve">报告日期：2026年9月13日</w:t>
      </w:r>
    </w:p>
    <w:p>
      <w:pPr>
        <w:jc w:val="center"/>
      </w:pPr>
      <w:r>
        <w:rPr>
          <w:color w:val="595959"/>
          <w:sz w:val="20"/>
          <w:szCs w:val="20"/>
        </w:rPr>
        <w:t xml:space="preserve">研究纪要未明确给出统一的价格数据截止日期；来源链接中出现的行情快照日期为2026年9月4日、2026年9月11日等，具体以各来源页面标注时间为准，缺乏一致、可核验的收盘价快照日期</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利集团最新业绩明显承压：2026年上半年实现营业收入109.25亿元，同比下降13.71%；归母净利润9.52—9.53亿元，同比下降42.98%，扣非归母净利润同比下降50.27%。2025年公司已呈现“增收不增利”，全年营收249.80亿元、同比增长4.06%，归母净利润32.07亿元、同比下降16.50%；2026年一季度和上半年收入、利润降幅进一步扩大，显示订单、产能利用率及盈利能力仍处于调整阶段。</w:t>
      </w:r>
    </w:p>
    <w:p>
      <w:pPr>
        <w:spacing w:after="160" w:line="300"/>
      </w:pPr>
      <w:r>
        <w:rPr>
          <w:sz w:val="22"/>
          <w:szCs w:val="22"/>
        </w:rPr>
        <w:t xml:space="preserve">公司是纯运动鞋ODM/代工制造商，无自有品牌，收入高度集中于运动休闲鞋，2026年上半年该品类收入占比90.93%。其竞争优势主要来自大规模制造、产品开发、垂直配套和越南、印尼、中国等多地布局；但业务仍受国际品牌客户订单变化影响较大。2025年新工厂集中爬坡、成熟工厂利用率下降，推动全年毛利率降至约21.89%—21.87%；2026年上半年毛利率继续同比下降约4.12个百分点。</w:t>
      </w:r>
    </w:p>
    <w:p>
      <w:pPr>
        <w:spacing w:after="160" w:line="300"/>
      </w:pPr>
      <w:r>
        <w:rPr>
          <w:sz w:val="22"/>
          <w:szCs w:val="22"/>
        </w:rPr>
        <w:t xml:space="preserve">客户结构正在发生变化，Adidas自2024年下半年开始合作并于2025年在中国、越南、印尼工厂量产出货，New Balance于2025年进入前五大客户，Asics等成长型客户也被视为潜在增长来源；同时，2025年前五大客户收入占比由79.13%降至72.55%，客户多元化有所推进。但公司前五大客户历史占比仍较高，且2026年上半年三大主要品类收入均同比下降，新增客户放量尚未抵消传统客户订单收缩。</w:t>
      </w:r>
    </w:p>
    <w:p>
      <w:pPr>
        <w:spacing w:after="160" w:line="300"/>
      </w:pPr>
      <w:r>
        <w:rPr>
          <w:sz w:val="22"/>
          <w:szCs w:val="22"/>
        </w:rPr>
        <w:t xml:space="preserve">当前估值数据存在行情日期不统一的问题，第三方页面显示股价约33元、总市值约386亿元，按TTM归母净利润约24.89亿元估算，市盈率约15.5倍。公司现金分红力度较大，2026年半年度拟每10股派10元，合计派现11.67亿元，占同期归母净利润约122.51%。技术面方面，现有资料缺少完整价格序列、均线、布林带、52周高低点及换手率数据，无法据此判断明确的趋势、支撑或压力位置。</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300979.SZ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华利集团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2021-04-26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33.22元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首发募资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38.87亿元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广东省中山市火炬开发区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企业成立时间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2004-09-02（工商口径；Yahoo Finance标注founded 1995，应为张聪渊家族鞋业起家年份，两者口径需区分）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台商张聪渊家族（上市主体企业背景标注为中外合资企业）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张聪渊（董事长兼法定代表人，2025年薪酬928.05万元）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不同来源分别显示刘淑绢与徐敬宗，口径不一致，建议以最新年报为准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11.67亿股（116,700万股），全流通（限售0）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185,551人（来源单一，搜狐证券个股页，未交叉核实，需以最新年报为准）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行业分类口径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百度/搜狐归纺织制造—纺织鞋类制造；中财网归皮革、毛皮、羽毛及其制品和制鞋业；申万视角通常归纺织服饰—纺织制造</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运动休闲鞋：2026年上半年收入99.34亿元，占比90.93%，同比-12.36%；2023年全年占比90.20%（营收178.07亿元）</w:t>
      </w:r>
    </w:p>
    <w:p>
      <w:pPr>
        <w:pStyle w:val="ListParagraph"/>
        <w:numPr>
          <w:ilvl w:val="0"/>
          <w:numId w:val="2"/>
        </w:numPr>
        <w:spacing w:after="80" w:line="280"/>
      </w:pPr>
      <w:r>
        <w:rPr>
          <w:sz w:val="22"/>
          <w:szCs w:val="22"/>
        </w:rPr>
        <w:t xml:space="preserve">户外靴鞋：2026年上半年收入1.95亿元，占比1.78%，同比-25.55%；2023年全年占比4.92%（13.54亿元）</w:t>
      </w:r>
    </w:p>
    <w:p>
      <w:pPr>
        <w:pStyle w:val="ListParagraph"/>
        <w:numPr>
          <w:ilvl w:val="0"/>
          <w:numId w:val="2"/>
        </w:numPr>
        <w:spacing w:after="80" w:line="280"/>
      </w:pPr>
      <w:r>
        <w:rPr>
          <w:sz w:val="22"/>
          <w:szCs w:val="22"/>
        </w:rPr>
        <w:t xml:space="preserve">运动凉鞋/拖鞋及其他：2026年上半年收入7.84亿元，占比7.18%，同比-25.40%；2023年全年占比4.31%（9.17亿元）</w:t>
      </w:r>
    </w:p>
    <w:p>
      <w:pPr>
        <w:pStyle w:val="ListParagraph"/>
        <w:numPr>
          <w:ilvl w:val="0"/>
          <w:numId w:val="2"/>
        </w:numPr>
        <w:spacing w:after="80" w:line="280"/>
      </w:pPr>
      <w:r>
        <w:rPr>
          <w:sz w:val="22"/>
          <w:szCs w:val="22"/>
        </w:rPr>
        <w:t xml:space="preserve">其他：2026年上半年收入0.11亿元，占比0.10%；2023年全年占比0.57%（3571万元）</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华利集团为纯代工运动鞋制造商，无自有品牌，主营运动鞋的产品开发设计、生产与销售；被媒体称为全球第二大运动鞋制造商（2021年上市时口径），是多家国际品牌鞋履产品的最大供应商（Converse、UGG、Vans、Puma、Columbia、HOKA ONE ONE、Cole Haan等）。经营范围还包含鞋底、鞋材、模具、针梭织鞋面、纱线、化纤、五金等配套制造与贸易。产品结构高度集中于运动休闲鞋（长期占9成左右），业务形态为典型品牌代工制造商。</w:t>
      </w:r>
    </w:p>
    <w:p>
      <w:pPr>
        <w:pStyle w:val="ListParagraph"/>
        <w:numPr>
          <w:ilvl w:val="0"/>
          <w:numId w:val="2"/>
        </w:numPr>
        <w:spacing w:after="80" w:line="280"/>
      </w:pPr>
      <w:r>
        <w:rPr>
          <w:sz w:val="22"/>
          <w:szCs w:val="22"/>
        </w:rPr>
        <w:t xml:space="preserve">直接原材料结构：皮料、纺织布料、化工类材料、橡胶类材料占比较高，化纤类占比不大（来源：东方财富公告《投资者关系管理信息20260908》）。</w:t>
      </w:r>
    </w:p>
    <w:p>
      <w:pPr>
        <w:pStyle w:val="ListParagraph"/>
        <w:numPr>
          <w:ilvl w:val="0"/>
          <w:numId w:val="2"/>
        </w:numPr>
        <w:spacing w:after="80" w:line="280"/>
      </w:pPr>
      <w:r>
        <w:rPr>
          <w:sz w:val="22"/>
          <w:szCs w:val="22"/>
        </w:rPr>
        <w:t xml:space="preserve">关键机制：公司所需主要原材料由客户指定供应商，采购定价主要由客户与供应商谈定；仅部分橡胶等由公司按客户指定质量标准自主采购、按市场价与供应商谈定。</w:t>
      </w:r>
    </w:p>
    <w:p>
      <w:pPr>
        <w:pStyle w:val="ListParagraph"/>
        <w:numPr>
          <w:ilvl w:val="0"/>
          <w:numId w:val="2"/>
        </w:numPr>
        <w:spacing w:after="80" w:line="280"/>
      </w:pPr>
      <w:r>
        <w:rPr>
          <w:sz w:val="22"/>
          <w:szCs w:val="22"/>
        </w:rPr>
        <w:t xml:space="preserve">定价模式：成本加成（cost-plus），原材料涨价最终会反映到销售价格上。</w:t>
      </w:r>
    </w:p>
    <w:p>
      <w:pPr>
        <w:pStyle w:val="ListParagraph"/>
        <w:numPr>
          <w:ilvl w:val="0"/>
          <w:numId w:val="2"/>
        </w:numPr>
        <w:spacing w:after="80" w:line="280"/>
      </w:pPr>
      <w:r>
        <w:rPr>
          <w:sz w:val="22"/>
          <w:szCs w:val="22"/>
        </w:rPr>
        <w:t xml:space="preserve">含义：华利对原材料价格本身基本是价格传递者/价差有限，商品价格波动风险被成本加成机制部分对冲，但同时单位毛利被加成锁定，难以靠原材料套利放大利润；原材料端的议价权实际掌握在品牌客户手中。</w:t>
      </w:r>
    </w:p>
    <w:p>
      <w:pPr>
        <w:pStyle w:val="ListParagraph"/>
        <w:numPr>
          <w:ilvl w:val="0"/>
          <w:numId w:val="2"/>
        </w:numPr>
        <w:spacing w:after="80" w:line="280"/>
      </w:pPr>
      <w:r>
        <w:rPr>
          <w:sz w:val="22"/>
          <w:szCs w:val="22"/>
        </w:rPr>
        <w:t xml:space="preserve">前五大客户收入占比（招股书口径）：2017年83.01%、2018年84.57%、2019年86.14%、2020年上半年89.47%；2020全年口径被引为约95%（来源：福布斯中国）。该数据来源多为招股书与券商研报二手引用，非原始年报原文，且2020年半年度与全年度口径存在差异，具体以最新年报为准。</w:t>
      </w:r>
    </w:p>
    <w:p>
      <w:pPr>
        <w:pStyle w:val="ListParagraph"/>
        <w:numPr>
          <w:ilvl w:val="0"/>
          <w:numId w:val="2"/>
        </w:numPr>
        <w:spacing w:after="80" w:line="280"/>
      </w:pPr>
      <w:r>
        <w:rPr>
          <w:sz w:val="22"/>
          <w:szCs w:val="22"/>
        </w:rPr>
        <w:t xml:space="preserve">核心客户演变：早期五大为Nike(Converse)、VF(Vans)、Deckers(HOKA/UGG)、Puma、Columbia；2020年前五大内部占比约为Nike 33%、VF 21%、Deckers 16%、Puma 13%、Columbia 6%（来源：行行查引招股书/招商证券）。</w:t>
      </w:r>
    </w:p>
    <w:p>
      <w:pPr>
        <w:pStyle w:val="ListParagraph"/>
        <w:numPr>
          <w:ilvl w:val="0"/>
          <w:numId w:val="2"/>
        </w:numPr>
        <w:spacing w:after="80" w:line="280"/>
      </w:pPr>
      <w:r>
        <w:rPr>
          <w:sz w:val="22"/>
          <w:szCs w:val="22"/>
        </w:rPr>
        <w:t xml:space="preserve">新客户进展：Adidas合作自2024年下半年展开，2025年在中国、越南、印尼工厂均已量产出货，预计成为未来2–3年销量增长核心支柱之一；New Balance于2025年跻身前五大客户；此外受益于Asics等成长型客户（来源：山西证券、华泰证券2026-04研报）。</w:t>
      </w:r>
    </w:p>
    <w:p>
      <w:pPr>
        <w:pStyle w:val="ListParagraph"/>
        <w:numPr>
          <w:ilvl w:val="0"/>
          <w:numId w:val="2"/>
        </w:numPr>
        <w:spacing w:after="80" w:line="280"/>
      </w:pPr>
      <w:r>
        <w:rPr>
          <w:sz w:val="22"/>
          <w:szCs w:val="22"/>
        </w:rPr>
        <w:t xml:space="preserve">议价动态：代工端对品牌大客户议价能力弱。招股书口径下，2017–2019年及2020H1对前五大客户销售毛利率约25%，而非大客户毛利率仅约10%，反映大客户虽量大但对价格/条款拥有强话语权（来源：蓝鲸财经）。</w:t>
      </w:r>
    </w:p>
    <w:p>
      <w:pPr>
        <w:pStyle w:val="ListParagraph"/>
        <w:numPr>
          <w:ilvl w:val="0"/>
          <w:numId w:val="2"/>
        </w:numPr>
        <w:spacing w:after="80" w:line="280"/>
      </w:pPr>
      <w:r>
        <w:rPr>
          <w:sz w:val="22"/>
          <w:szCs w:val="22"/>
        </w:rPr>
        <w:t xml:space="preserve">客户结构对比（2022年数据，来源：国投证券2024-02深度报告）：裕元集团前五大客户占比约52%、最大客户约25%；丰泰最大客户占比约85%；华利最大客户约39%、前五大约91%——华利客户数量相对更均衡，但仍高度集中。</w:t>
      </w:r>
    </w:p>
    <w:p>
      <w:pPr>
        <w:pStyle w:val="ListParagraph"/>
        <w:numPr>
          <w:ilvl w:val="0"/>
          <w:numId w:val="2"/>
        </w:numPr>
        <w:spacing w:after="80" w:line="280"/>
      </w:pPr>
      <w:r>
        <w:rPr>
          <w:sz w:val="22"/>
          <w:szCs w:val="22"/>
        </w:rPr>
        <w:t xml:space="preserve">风险提示：公司明确提示若主要客户经营发生重大不利变化，或产品无法满足客户需求，将对业务产生重大不利影响。</w:t>
      </w:r>
    </w:p>
    <w:p>
      <w:pPr>
        <w:pStyle w:val="ListParagraph"/>
        <w:numPr>
          <w:ilvl w:val="0"/>
          <w:numId w:val="2"/>
        </w:numPr>
        <w:spacing w:after="80" w:line="280"/>
      </w:pPr>
      <w:r>
        <w:rPr>
          <w:sz w:val="22"/>
          <w:szCs w:val="22"/>
        </w:rPr>
        <w:t xml:space="preserve">本次检索未能取回华利应收账款周转天数/应收账款占营收比的具体数值，无法据实给出量化证据，特此标注为未能核实，需以最新年报应收账款及周转率章节补充。可获取的间接线索：搜狐证券显示每百元营业收入产生的现金收入11.56元、每百元营业收入产生的资本性支出10.88元（口径为TTM），以及公司近年资本开支高企（2025H1购建固定资产等支付现金13.78亿元，来源：东兴证券），说明其现金主要被产能建设占用而非被应收账款异常占用；但应收账款/应付账款的相对长短仍缺数据支撑。</w:t>
      </w:r>
    </w:p>
    <w:p>
      <w:pPr>
        <w:pStyle w:val="ListParagraph"/>
        <w:numPr>
          <w:ilvl w:val="0"/>
          <w:numId w:val="2"/>
        </w:numPr>
        <w:spacing w:after="80" w:line="280"/>
      </w:pPr>
      <w:r>
        <w:rPr>
          <w:sz w:val="22"/>
          <w:szCs w:val="22"/>
        </w:rPr>
        <w:t xml:space="preserve">客户集中度：前五大客户收入占比2017年83.01%、2018年84.57%、2019年86.14%、2020年上半年89.47%（招股书口径）；2020全年口径被引为约95%（来源：福布斯中国，该数据来源单一、未能交叉核实，且与招股书2020H1口径存在半年度/全年度差异，具体以最新年报为准）。2022年对比数据：华利最大客户约39%、前五大约91%（来源：国投证券2024-02深度报告）。</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23.11%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上市前，运动休闲鞋代工为主，客户集中</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2018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研究纪要未给出当年变动归因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23.48%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与Nike合作加深，均价与销量上升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23.88%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另有来源引为24.82%，差异约1个百分点，口径存疑，建议以年报正式披露为准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27.23%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产能利用率高位、产品结构优化，毛利率阶段高点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25.86%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回落，成本/汇率及需求波动</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25.59%（另作25.58%）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同比降约0.27pct，营收201.14亿、同比-2.21%；25.59%与25.58%差异属四舍五入口径差异</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26.80%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回升，成熟产能利用率高（96.72%）</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21.89%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显著下滑，主因新厂（中国/越南/印尼）密集爬坡、初期效率低+固定成本高，且Nike、Converse等老客户订单收缩拉低成熟工厂产能利用率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聚合页显示为占位0.00，未取到有效值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约8.7%（由109.25亿收入、9.53亿归母净利推算）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同比大幅走低，主因含约9,400万元汇兑损失等阶段性扰动（来源：东方财富IR公告20260908、同花顺2026-09-10）</w:t>
            </w:r>
          </w:p>
        </w:tc>
      </w:tr>
    </w:tbl>
    <w:p>
      <w:pPr>
        <w:spacing w:before="200"/>
      </w:pPr>
    </w:p>
    <w:p>
      <w:pPr>
        <w:spacing w:after="160" w:line="300"/>
      </w:pPr>
      <w:r>
        <w:rPr>
          <w:sz w:val="22"/>
          <w:szCs w:val="22"/>
        </w:rPr>
        <w:t xml:space="preserve">华利处于微笑曲线中游的规模制造/代工环节：不是上游资源方（对皮料、橡胶、布料按客户指定采购、成本加成定价），也不是下游品牌方（无自有品牌、对Nike/Adidas等大客户议价权弱），赚的是规模+效率+开发设计能力的钱。未来毛利率改善的驱动不是提价（成本加成机制下空间有限），而是：①新工厂爬坡结束后的产能利用率修复；②产品结构向高单价品类/品牌（如Adidas、Asics、New Balance、On）升级；③客户多元化降低对Nike系订单的单一依赖。</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201.14亿元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32.00亿元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-0.86%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240.06亿元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+19.35%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38.40亿元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249.80亿元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+4.06%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32.07亿元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-16.50%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43.14亿元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-19.40%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-49.60%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109.25亿元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-13.71%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9.52~9.53亿元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-42.98%</w:t>
            </w:r>
          </w:p>
        </w:tc>
      </w:tr>
    </w:tbl>
    <w:p>
      <w:pPr>
        <w:spacing w:after="200"/>
      </w:pPr>
      <w:r>
        <w:rPr>
          <w:i/>
          <w:iCs/>
          <w:color w:val="595959"/>
          <w:sz w:val="18"/>
          <w:szCs w:val="18"/>
        </w:rPr>
        <w:t xml:space="preserve">最新报告期为2026年半年报（2026-08-21披露），撰写时尚未见2026年三季报，三季报数据缺失。FY2023数据来源界面新闻；FY2024数据来源界面新闻；FY2025数据来源证券时报、东方财富、凤凰财经等多来源一致；2026Q1数据来源东方财富数据中心、证券之星；2026H1数据来源同花顺、aijingu.com、搜狐证券（净利润不同来源在9.52/9.53亿元间有±0.01亿元口径差异）。2025年内节奏：2025H1营收126.61亿元（+10.36%）、归母净利16.71亿元（-11.06%）；Q3'25营收60.2亿元（-0.3%）、归母7.65亿元（-20.7%）；Q4'25营收63.0亿元（-3.0%）、归母7.71亿元（-22.6%），来源华泰研报。2026H1分业务：运动休闲鞋99.34亿元（占比90.93%，-12.36%）；运动凉鞋/拖鞋及其他7.84亿元（7.18%，-25.40%）；户外靴鞋1.95亿元（1.78%，-25.55%）。公司说明2026年1-6月汇兑损失约9,400万元，对当期净利润形成阶段性扰动。</w:t>
      </w:r>
    </w:p>
    <w:p>
      <w:pPr>
        <w:spacing w:after="160" w:line="300"/>
      </w:pPr>
      <w:r>
        <w:rPr>
          <w:sz w:val="22"/>
          <w:szCs w:val="22"/>
        </w:rPr>
        <w:t xml:space="preserve">公司2023年营收净利小幅下滑；2024年实现较好增长（营收+19.35%、归母净利+20.00%）；2025年增收不增利，营收+4.06%但归母净利-16.50%，利润下滑主要发生在下半年（2025H1归母-11.06%，Q3归母-20.7%、Q4归母-22.6%）。进入2026年业绩明显承压：2026Q1营收-19.40%、归母净利-49.60%；2026H1营收-13.71%、归母净利-42.98%，EPS 0.82元，每股净资产13.23元，ROE约5.86~6.17%。分业务看三大品类2026H1收入均同比下滑，其中运动凉鞋/拖鞋及其他（-25.40%）和户外靴鞋（-25.55%）降幅更大。公司说明2026年1-6月汇兑损失约9,400万元对当期净利润形成阶段性扰动。另需注意2025年度分红率76%、拟10派11元；2026年半年度拟每10股派10元、合计11.67亿元，占同期归母净利122.51%。</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机构盈利预测：（1）海通国际（2026-03-12）给出FY26E/FY27E/FY28E EPS分别2.80/3.40/3.90元，维持「优于大市」，目标价56.5元（对应2026年17x PE）。（2）同花顺iFinD汇总（截至2026-05-06，近六个月24家机构）：2026年净利预测均值34.02亿元（同比+6.08%），最高40.15亿、最低28.67亿，2026年平均目标价57.51元（区间47.92~75.48元）。（3）同花顺iFinD另一快照（截至2026-04-10，近六个月26家机构）：2026年净利预测均值38.33亿元（同比+19.53%），最高42.81亿、最低34.93亿，平均目标价65.42元。（4）2026H1披露后最新单家预测：东方证券（2026-08-24）将目标价由5月的44.03元下调至35.54元（对应2026年17x PE），隐含2026年归母约24.4亿元、EPS约2.09元，维持「买入」。重要提示：上述两套多机构共识（34.02亿 vs 38.33亿）均为2026年4-5月、2026H1业绩公布前数据，且两份同花顺快照口径不一致；2026H1归母仅9.53亿元（同比-43%），远低于原预期节奏，上述2026年预测明显偏乐观、应视为已过时，勿直接采用。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约24.4亿元（东方证券中报后隐含）</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数据缺失（未给出明确同比增速）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约2.09元（东方证券中报后隐含）</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FY2026E（海通国际）</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数据缺失（海通国际仅给出EPS预测）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FY2027E（海通国际）</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3.40元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FY2028E（海通国际）</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数据缺失（研究纪要未明确评级，仅列目标价）</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目标价70元，2026净利37.36亿（同花顺）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数据缺失（研究纪要未明确评级，仅列目标价）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2025-11-10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目标价75.48元，2026净利38.3亿（同花顺）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海通国际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目标价56.5元（对应2026年17x 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目标价≤59.87元，2026净利34.93亿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目标价47.92元（16x，2026）</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上调口径为44.03元（17x，2026）</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中报后最新，目标价35.54元（17x，2026），隐含2026年归母约24.4亿元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评级分布（截至2026-05，同花顺汇总）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以「买入」为主（18家），另有增持、优于大市、跑赢行业等</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目标价区间跨度极大（约35.5~75.5元），主因发布时点不同、2026H1后普遍大幅下修；数据为单一券商或多券商窗口汇总，非统一共识</w:t>
            </w:r>
          </w:p>
        </w:tc>
      </w:tr>
    </w:tbl>
    <w:p>
      <w:pPr>
        <w:spacing w:before="200"/>
      </w:pPr>
    </w:p>
    <w:p>
      <w:pPr>
        <w:spacing w:after="160" w:line="300"/>
      </w:pPr>
      <w:r>
        <w:rPr>
          <w:sz w:val="22"/>
          <w:szCs w:val="22"/>
        </w:rPr>
        <w:t xml:space="preserve">当前估值水平（价格/市值取自搜狐证券等第三方页面，页面显示日期约为2026年8月下旬—9月，具体交易日存在不确定性，属行情类数据、可能与最新取数有偏差）：股价约33.09元（搜狐页面显示33.09，-0.69%）；总股本11.67亿股，总市值约386亿元（搜狐亦列总市值386.16亿元）。估值（自算）：TTM归母净利约24.89亿元（搜狐列示TTM净利润24.89亿、同比-31.5%；=2026H1 9.53亿+2025H2约15.36亿），对应PE(TTM)≈15.5x；PB≈2.5x（每股净资产13.23元）。其他第三方口径：搜狐列企业价值/扣非净利润18.8；中财网列「中位市盈率42.53倍」（该数为所属行业「皮革、毛皮、羽毛及制鞋业」中位水平，非本股估值，勿混淆）。按东方证券中报后隐含2026年净利约24.4亿计，前瞻PE约15.8x（与TTM接近，反映2026年利润无增）。股息方面：2025年度分红率76%（约24.4亿元），按386亿市值计股息率约6%（估算）；2026年半年度拟每10股派10元、合计11.67亿元（占同期归母净利122.51%）。需标注的不确定性：1）最新报告期为2026年半年报（2026-08-21披露），撰写时尚未见2026年三季报，三季报数据缺失；2）多机构共识预测（2026年净利34~38亿）为2026H1业绩公布前数据，已被中报大幅低于预期证伪，勿直接采用，中报后仅见东方证券单家最新更新（隐含2026年净利约24.4亿）；3）行情类数据（股价、市值、PE/PB）取自第三方聚合页，页面日期约为2026年8月末—9月，非交易所实时口径，PE/PB为本人推算，标注为估算；4）2025年度分红「拟10派11元」是否已含中期分红、以及分红率76%对应的完整年度派息总额，未获完整拆分，存在口径不确定性；5）少量海外数据源（stockanalysis.com、英为财情/se.investing.com）FY2025营收记为24,960百万，与官方24,980.13百万有细微差异，以公司公告24,980百万为准。</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2026年半年度报告披露，营收净利双降</w:t>
      </w:r>
    </w:p>
    <w:p>
      <w:pPr>
        <w:spacing w:after="160" w:line="300"/>
      </w:pPr>
      <w:r>
        <w:rPr>
          <w:sz w:val="22"/>
          <w:szCs w:val="22"/>
        </w:rPr>
        <w:t xml:space="preserve">华利集团（300979.SZ）2026年半年度报告于2026年8月19日—8月21日期间披露（各来源口径略有差异：证券之星称8月19日，每经/界面称8月20日晚/8月21日，需以公司公告为准）。报告显示：营业收入109.25亿元（10,925,079,226.28元），同比-13.71%（上年同期12,660,864,433.32元）；归母净利润9.53亿元（952,538,106.86元），同比-42.98%（上年同期1,670,596,211.27元）；扣非归母净利润8.37亿元（837,221,400.85元），同比-50.27%；基本每股收益0.82元（去年同期1.43元）；毛利率同比约-4.12个百分点；净利率约8.7%（同比-4.5pp）。分季度看，26Q1收入43.2亿元（-19.4%）、归母净利3.8亿元（-49.6%）；26Q2收入66.1亿元（-9.5%）、归母净利5.7亿元（-37.4%），二季度降幅较一季度收窄，环比均约+50%。公司/券商披露的下滑原因包括：全球消费需求疲软、贸易争端与关税让利、品牌方下单谨慎、新工厂产能释放未达预期、汇兑损失增加（有源称财务费用激增1.4亿元，该数据来自证券之星单篇解读，未与财报原文逐项核对）、北美订单收缩。北美市场收入超80亿元，占比高。</w:t>
      </w:r>
    </w:p>
    <w:p>
      <w:pPr>
        <w:pStyle w:val="Heading2"/>
        <w:spacing w:after="120" w:before="240"/>
      </w:pPr>
      <w:r>
        <w:rPr>
          <w:b/>
          <w:bCs/>
          <w:color w:val="2E74B5"/>
          <w:sz w:val="24"/>
          <w:szCs w:val="24"/>
        </w:rPr>
        <w:t xml:space="preserve">4.2 2026年半年度权益分派实施：每10股派10元，合计派现11.67亿元</w:t>
      </w:r>
    </w:p>
    <w:p>
      <w:pPr>
        <w:spacing w:after="160" w:line="300"/>
      </w:pPr>
      <w:r>
        <w:rPr>
          <w:sz w:val="22"/>
          <w:szCs w:val="22"/>
        </w:rPr>
        <w:t xml:space="preserve">公司2026年第二次临时股东会于2026年9月8日召开，审议通过《关于2026年半年度利润分配的议案》及《关于修订〈董事、高级管理人员薪酬管理制度〉的议案》等。出席会议股份合计1,007,780,279股，占有表决权股份86.3565%（网络投票1,007,768,879股，占86.3555%），中小股东出席21,875,279股（1.8745%）。2026年半年度权益分派方案：以总股本1,167,000,000股为基数，每10股派现金红利10.00元（含税），合计派现11.67亿元，不送红股、不转增。该分红额占同期归母净利润约122.51%（浙商证券称中期超额分红，光大证券按每股1元、分红率约123%表述）。关键日期：股权登记日2026年9月16日；除权除息日2026年9月17日；现金红利2026年9月17日通过中国结算深圳分公司划付。公告编号2026-038，公告日期2026年9月10日。</w:t>
      </w:r>
    </w:p>
    <w:p>
      <w:pPr>
        <w:pStyle w:val="Heading2"/>
        <w:spacing w:after="120" w:before="240"/>
      </w:pPr>
      <w:r>
        <w:rPr>
          <w:b/>
          <w:bCs/>
          <w:color w:val="2E74B5"/>
          <w:sz w:val="24"/>
          <w:szCs w:val="24"/>
        </w:rPr>
        <w:t xml:space="preserve">4.3 参加2026年广东辖区投资者集体接待日暨中报业绩说明会</w:t>
      </w:r>
    </w:p>
    <w:p>
      <w:pPr>
        <w:spacing w:after="160" w:line="300"/>
      </w:pPr>
      <w:r>
        <w:rPr>
          <w:sz w:val="22"/>
          <w:szCs w:val="22"/>
        </w:rPr>
        <w:t xml:space="preserve">公司将参加2026年9月15日15:30-17:00举行的2026年广东辖区投资者集体接待日暨辖区上市公司中报业绩说明会。</w:t>
      </w:r>
    </w:p>
    <w:p>
      <w:pPr>
        <w:pStyle w:val="Heading2"/>
        <w:spacing w:after="120" w:before="240"/>
      </w:pPr>
      <w:r>
        <w:rPr>
          <w:b/>
          <w:bCs/>
          <w:color w:val="2E74B5"/>
          <w:sz w:val="24"/>
          <w:szCs w:val="24"/>
        </w:rPr>
        <w:t xml:space="preserve">4.4 控股股东俊耀集团减持记录（需复核）</w:t>
      </w:r>
    </w:p>
    <w:p>
      <w:pPr>
        <w:spacing w:after="160" w:line="300"/>
      </w:pPr>
      <w:r>
        <w:rPr>
          <w:sz w:val="22"/>
          <w:szCs w:val="22"/>
        </w:rPr>
        <w:t xml:space="preserve">据东方财富公司大事汇总（单一来源为主，建议以交易所权益变动公告复核）：2025年11月12日，俊耀集团有限公司减持约1751万股，占流通股约1.50%，交易均价55.66元；同日有一笔大宗交易，折价6.56%，成交1751万股、成交额约9.743亿元。2025年6月27日至2025年7月4日，俊耀集团减持约1751万股，占流通股约1.50%，均价约51.11元（2025年7月4日大宗交易均价51.19元、折价3.76%、成交量约1691万股、成交额约8.656亿元）。两次减持数量均为1751万股且均为1.50%，疑似数据模板重复，且大宗交易成交量（1691万股）与减持口径（1751万股）不一致，数字需交叉核实。控股股东最新持股比例显示为81.85%（30/06/2026），需与减持后口径核对。</w:t>
      </w:r>
    </w:p>
    <w:p>
      <w:pPr>
        <w:pStyle w:val="Heading2"/>
        <w:spacing w:after="120" w:before="240"/>
      </w:pPr>
      <w:r>
        <w:rPr>
          <w:b/>
          <w:bCs/>
          <w:color w:val="2E74B5"/>
          <w:sz w:val="24"/>
          <w:szCs w:val="24"/>
        </w:rPr>
        <w:t xml:space="preserve">4.5 控股股东被出具警示函（重要风险点，需监管原文核实）</w:t>
      </w:r>
    </w:p>
    <w:p>
      <w:pPr>
        <w:spacing w:after="160" w:line="300"/>
      </w:pPr>
      <w:r>
        <w:rPr>
          <w:sz w:val="22"/>
          <w:szCs w:val="22"/>
        </w:rPr>
        <w:t xml:space="preserve">据东方财富公司大事记录：2025年12月31日，违规类型为未及时披露公司重大事件、违规交易，处罚对象为俊耀集团有限公司（控股股东），处理人为中国证券监督管理委员会广东监管局，处分类型为出具警示函，处分措施为采取出具警示函的行政监管措施，并记入证券期货市场诚信档案。该事项仅见于东方财富公司大事一条记录，未在本次检索中从证监会/交易所原始公告交叉确认，性质与具体事由不明，需以监管原文核实；时间点与上述2025年大宗减持/披露问题高度相关，疑与减持披露相关。</w:t>
      </w:r>
    </w:p>
    <w:p>
      <w:pPr>
        <w:pStyle w:val="Heading2"/>
        <w:spacing w:after="120" w:before="240"/>
      </w:pPr>
      <w:r>
        <w:rPr>
          <w:b/>
          <w:bCs/>
          <w:color w:val="2E74B5"/>
          <w:sz w:val="24"/>
          <w:szCs w:val="24"/>
        </w:rPr>
        <w:t xml:space="preserve">4.6 董事会换届及董秘职责代行事项（待核实）</w:t>
      </w:r>
    </w:p>
    <w:p>
      <w:pPr>
        <w:spacing w:after="160" w:line="300"/>
      </w:pPr>
      <w:r>
        <w:rPr>
          <w:sz w:val="22"/>
          <w:szCs w:val="22"/>
        </w:rPr>
        <w:t xml:space="preserve">2025年12月22日召开第二届第十八次董事会会议，审议《关于董事会换届选举…》等议案（当日收盘价53.29元）。另，2025年年度报告摘要（公告编号2026-012，2026年4月10日披露）联系人栏显示张聪渊（代行董事会秘书职责），即由董事长代行董秘职责，暗示董秘岗位可能存在空缺/变更；而部分资料页仍列董事会秘书郭毅航。此点无直接公告佐证，标注为待核实。</w:t>
      </w:r>
    </w:p>
    <w:p>
      <w:pPr>
        <w:pStyle w:val="Heading2"/>
        <w:spacing w:after="120" w:before="240"/>
      </w:pPr>
      <w:r>
        <w:rPr>
          <w:b/>
          <w:bCs/>
          <w:color w:val="2E74B5"/>
          <w:sz w:val="24"/>
          <w:szCs w:val="24"/>
        </w:rPr>
        <w:t xml:space="preserve">4.7 股东户数变化（部分数据待核实）</w:t>
      </w:r>
    </w:p>
    <w:p>
      <w:pPr>
        <w:spacing w:after="160" w:line="300"/>
      </w:pPr>
      <w:r>
        <w:rPr>
          <w:sz w:val="22"/>
          <w:szCs w:val="22"/>
        </w:rPr>
        <w:t xml:space="preserve">据东方财富（2025年末口径）：截至2025年11月28日约9,600户（较11月20日减少约800户，-7.69%）；2025年11月20日约10,400户；2025年11月10日约11,000户；2025年10月31日约10,800户（较10月20日-16.28%）；2025年10月20日约12,900户。另有来源（hx168/公司资料页，日期标注为30/06/2026）显示股东约17,300户、较上期增约900户，与2025年11月的约9,600户存在明显跳升（或反映股价下跌后散户增加），但该字段数据日期不清晰，标注为待核实。</w:t>
      </w:r>
    </w:p>
    <w:p>
      <w:pPr>
        <w:pStyle w:val="Heading2"/>
        <w:spacing w:after="120" w:before="240"/>
      </w:pPr>
      <w:r>
        <w:rPr>
          <w:b/>
          <w:bCs/>
          <w:color w:val="2E74B5"/>
          <w:sz w:val="24"/>
          <w:szCs w:val="24"/>
        </w:rPr>
        <w:t xml:space="preserve">4.8 机构调研记录（2025年11-12月）</w:t>
      </w:r>
    </w:p>
    <w:p>
      <w:pPr>
        <w:spacing w:after="160" w:line="300"/>
      </w:pPr>
      <w:r>
        <w:rPr>
          <w:sz w:val="22"/>
          <w:szCs w:val="22"/>
        </w:rPr>
        <w:t xml:space="preserve">据东方财富：2025年12月4日（Dymon Asia等）、2025年11月27日（花旗环球金融）、2025年11月20日（Point72）、2025年11月12日至11月13日（CyberAtlas Fund L.P.等，另含券商策略会）、2025年11月3日至11月5日（宝盈基金等），均为特定对象调研。未见2026年后调研记录被检索到。</w:t>
      </w:r>
    </w:p>
    <w:p>
      <w:pPr>
        <w:pStyle w:val="Heading2"/>
        <w:spacing w:after="120" w:before="240"/>
      </w:pPr>
      <w:r>
        <w:rPr>
          <w:b/>
          <w:bCs/>
          <w:color w:val="2E74B5"/>
          <w:sz w:val="24"/>
          <w:szCs w:val="24"/>
        </w:rPr>
        <w:t xml:space="preserve">4.9 前一周期重要公告：2025年业绩快报及年报</w:t>
      </w:r>
    </w:p>
    <w:p>
      <w:pPr>
        <w:spacing w:after="160" w:line="300"/>
      </w:pPr>
      <w:r>
        <w:rPr>
          <w:sz w:val="22"/>
          <w:szCs w:val="22"/>
        </w:rPr>
        <w:t xml:space="preserve">2026年3月10日披露2025年业绩快报，2026年4月9日/10日披露2025年年报。2025年营收249.80亿元（同比+4.06%），归母净利32.07亿元（-16.50%），扣非32.57亿元（-13.87%），毛利率21.87%（上年26.71%）；2025年销售运动鞋2.27亿双（+1.59%）。控股股东俊耀集团提议2025年度分配预案为每10股派11元（含税），合计约12.84亿元，约占归母净利76%。报告提及New Balance进入前五大客户、前五大客户集中度由79.13%降至72.55%。另，2025年中期分红经2025年9月8日临时股东大会通过，每10股派现金10元（含税）。2025年半年度业绩快报于2025年8月8日披露（创业板公告列表）。</w:t>
      </w:r>
    </w:p>
    <w:p>
      <w:pPr>
        <w:pStyle w:val="Heading2"/>
        <w:spacing w:after="120" w:before="240"/>
      </w:pPr>
      <w:r>
        <w:rPr>
          <w:b/>
          <w:bCs/>
          <w:color w:val="2E74B5"/>
          <w:sz w:val="24"/>
          <w:szCs w:val="24"/>
        </w:rPr>
        <w:t xml:space="preserve">4.10 未发现事项说明</w:t>
      </w:r>
    </w:p>
    <w:p>
      <w:pPr>
        <w:spacing w:after="160" w:line="300"/>
      </w:pPr>
      <w:r>
        <w:rPr>
          <w:sz w:val="22"/>
          <w:szCs w:val="22"/>
        </w:rPr>
        <w:t xml:space="preserve">股份回购：本次检索未发现华利集团2026年内有股份回购（回购/增持）公告；公司回馈股东的主要方式是高频高比例现金分红（2025中期10元/10股、2025年度11元/10股、2026中期10元/10股）。300979回购检索因步骤限制未完成，标注为未发现=可能确实没有，但非穷尽确认。并购（M&amp;A）：本次检索未见2026年内重大并购/资产重组公告。政策/关税：半年报与券商点评多次提及关税让利、贸易争端为业绩拖累因素，但未检索到针对公司的具体政策文件。</w:t>
      </w:r>
    </w:p>
    <w:p>
      <w:pPr>
        <w:pStyle w:val="Heading2"/>
        <w:spacing w:after="120" w:before="240"/>
      </w:pPr>
      <w:r>
        <w:rPr>
          <w:b/>
          <w:bCs/>
          <w:color w:val="2E74B5"/>
          <w:sz w:val="24"/>
          <w:szCs w:val="24"/>
        </w:rPr>
        <w:t xml:space="preserve">4.11 不确定性与局限说明</w:t>
      </w:r>
    </w:p>
    <w:p>
      <w:pPr>
        <w:spacing w:after="160" w:line="300"/>
      </w:pPr>
      <w:r>
        <w:rPr>
          <w:sz w:val="22"/>
          <w:szCs w:val="22"/>
        </w:rPr>
        <w:t xml:space="preserve">1）日期口径：半年报披露日存在8月19日/20日/21日三种说法，请以交易所公告为准。2）减持数据疑似重复/错配（两次均1751万股/1.50%），且大宗交易量与减持量不一致，建议以交易所权益变动报告书复核；控股股东最新持股比例显示为81.85%（30/06/2026），需与减持后口径核对。3）警示函事项仅单一来源（东方财富汇总），未获监管原文交叉验证，性质与金额/具体事由不明，属重要风险点但不确认。4）股东户数2025年11月28日约9,600户与2026年中的约17,300户差异大，后者数据日期不清晰，待核实。5）董秘由董事长代行一节来自年报摘要联系人栏，未见单独人事公告，需核实。6）财务费用激增1.4亿来自证券之星单篇解读，未与财报原文逐项核对。7）本次多数信息来自财经门户/券商研报转述，非全部来自交易所原始公告；引用具体分红日期与金额（登记日2026年9月16日、除息2026年9月17日、派现11.67亿元）已在多源（东方财富公告、同花顺、新浪公告页、中财网）一致，可信度较高。</w:t>
      </w:r>
    </w:p>
    <w:p>
      <w:pPr>
        <w:pStyle w:val="Heading2"/>
        <w:spacing w:after="120" w:before="240"/>
      </w:pPr>
      <w:r>
        <w:rPr>
          <w:b/>
          <w:bCs/>
          <w:color w:val="2E74B5"/>
          <w:sz w:val="24"/>
          <w:szCs w:val="24"/>
        </w:rPr>
        <w:t xml:space="preserve">4.12 标的确认及识别提醒</w:t>
      </w:r>
    </w:p>
    <w:p>
      <w:pPr>
        <w:spacing w:after="160" w:line="300"/>
      </w:pPr>
      <w:r>
        <w:rPr>
          <w:sz w:val="22"/>
          <w:szCs w:val="22"/>
        </w:rPr>
        <w:t xml:space="preserve">证券代码300979对应中山华利实业集团股份有限公司，股票简称华利集团，深交所创业板上市（上市日2021年4月26日），主营运动鞋开发设计/生产与销售，为Nike、Adidas、Converse、Vans、UGG、HOKA、On、New Balance、Puma、Asics、Under Armour、Lululemon等品牌代工，生产基地在越南、印尼、多米尼加、缅甸等地，实控人为张聪渊家族。识别提醒：检索300979时混入了深圳瑞捷(300977)的公告（限制性股票激励计划归属），二者代码相邻但完全无关，已剔除，勿混用。</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300979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公司名称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华利集团（中山华利实业集团股份有限公司）</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所属市场/板块</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创业板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业务属性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运动鞋ODM/制造商</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价格信息</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研究纪要未给出明确、统一的收盘价与涨跌幅数据，链接标题中出现32.94元、33.09元等价格，但对应日期与口径不明确，无法确认作为正式行情快照使用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近期股价表现描述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链接标题中出现'涨2.05%''涨2.11%''跌2.01%''跌0.69%''涨0.80%'等不同涨跌记录，说明近期股价存在涨跌交替波动，但研究纪要未给出完整时间序列</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研究纪要提及需查询52周高低点，但未给出具体数值及对应日期</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分红事件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华利集团2026年半年度每10股派10元，股权登记日为2026年9月16日（来源：同花顺，2026年9月10日）</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股价走势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研究纪要未提供明确的价格序列或走势图数据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无法基于研究纪要判断明确的中短期趋势方向；仅从链接标题可观察到近期涨跌交替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均线系统（MA5/10/20）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研究纪要未提供均线具体数值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数据缺失，无法判断均线多头/空头排列及支撑压力分布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布林带（上/中/下轨）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数据缺失，无法判断价格在布林带中的相对位置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研究纪要未提供具体数值及日期</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数据缺失，无法界定长期价格区间边界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链接标题中出现4318.22万元、3621.06万元、997.21万元等不同成交额记录</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不同日期成交额差异较大，显示资金参与度存在波动；但研究纪要未给出统一日期口径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链接标题中出现净流出65.97万元、净流入330.70万元、净流出3271.00元、净买入198.95万元等记录</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主力资金流向在不同日期方向反复，缺乏持续性单边流入或流出的明确信号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技术分析指标（RSI/MACD/KDJ等）</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研究纪要列出了技术分析来源链接但未摘录任何具体指标数值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数据缺失，无法就超买超卖、金叉死叉等给出判断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股东结构/机构持仓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研究纪要未提供前十大股东集中度或公募/社保/QFII等机构持仓数据</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数据缺失；且此类数据通常存在季度以上滞后，即使获取也需标注来源年份与可能的变动风险</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研究纪要未提供换手率数据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数据缺失，无法评估流动性水平与筹码活跃度</w:t>
            </w:r>
          </w:p>
        </w:tc>
      </w:tr>
    </w:tbl>
    <w:p>
      <w:pPr>
        <w:spacing w:before="200"/>
      </w:pPr>
    </w:p>
    <w:p>
      <w:pPr>
        <w:spacing w:after="160" w:line="300"/>
      </w:pPr>
      <w:r>
        <w:rPr>
          <w:sz w:val="22"/>
          <w:szCs w:val="22"/>
        </w:rPr>
        <w:t xml:space="preserve">根据研究纪要，华利集团（300979）为创业板运动鞋ODM/制造商，近期股价呈现涨跌交替特征，成交额与主力资金流向在不同交易日方向反复。但研究纪要未提供完整的价格序列、均线数值、布林带数值、52周高低点、换手率、前十大股东集中度或机构持仓等关键技术面与资金面数据，也无法确认统一的行情快照日期。因此，本部分无法就趋势方向、支撑压力位、超买超卖状态给出有数据支撑的明确判断。已确认的事实包括：公司名称为华利集团，股票代码300979，所属创业板，主营运动鞋ODM/制造；2026年半年度分红方案为每10股派10元，股权登记日为2026年9月16日；公司参股成立峨眉山永邦鞋业有限公司，持股比例70%。以上内容为基于现有研究纪要的客观整理，缺失字段已如实说明，不构成任何投资建议。</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中有限数据的主观情景推演，不构成投资建议。研究纪要未提供均线、布林带、52周高低点、换手率、股东结构等关键技术面与资金面数据，以下情景中的价格区间与触发条件均因数据缺失而无法具体量化，请以最新市场信息为准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研究纪要未提供均线、布林带上轨或近期摆动高点数据，无法给出具体区间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数据缺失；需补充MA5/10/20、布林带上轨及近期高点后方可界定</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研究纪要未提供均线、布林带中轨或近期低点数据，无法给出具体区间</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数据缺失；需补充均线簇及近期低点后方可界定</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研究纪要未提供52周低点、布林带下轨或重要均线数据，无法给出具体区间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数据缺失；需补充52周低点及布林带下轨后方可界定；若跌破该区间，将打开向更低位置运行的空间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判断：相对权重较高，约六成左右（基于当前技术面与资金面信息有限的主观启发式权重，非统计概率））：触发条件：无重大消息面催化，成交额维持近期自身波动区间，主力资金流向延续反复状态。价格表现：在研究纪要未能界定的支撑与压力区间内窄幅波动。因研究纪要未提供具体支撑压力数值，本情景无法给出具体价格区间。</w:t>
      </w:r>
    </w:p>
    <w:p>
      <w:pPr>
        <w:pStyle w:val="ListParagraph"/>
        <w:numPr>
          <w:ilvl w:val="0"/>
          <w:numId w:val="2"/>
        </w:numPr>
        <w:spacing w:after="80" w:line="280"/>
      </w:pPr>
      <w:r>
        <w:rPr>
          <w:sz w:val="22"/>
          <w:szCs w:val="22"/>
        </w:rPr>
        <w:t xml:space="preserve">偏弱下行（主观权重判断：权重中等（基于当前技术面与资金面信息有限的主观启发式权重，非统计概率））：触发条件：成交额萎缩或主力资金持续净流出，跌破研究纪要未能界定的第一支撑区间。价格表现：向更强支撑区间寻求支撑。因研究纪要未提供具体支撑数值与52周低点，本情景无法给出具体价格区间。</w:t>
      </w:r>
    </w:p>
    <w:p>
      <w:pPr>
        <w:pStyle w:val="ListParagraph"/>
        <w:numPr>
          <w:ilvl w:val="0"/>
          <w:numId w:val="2"/>
        </w:numPr>
        <w:spacing w:after="80" w:line="280"/>
      </w:pPr>
      <w:r>
        <w:rPr>
          <w:sz w:val="22"/>
          <w:szCs w:val="22"/>
        </w:rPr>
        <w:t xml:space="preserve">反弹走强（主观权重判断：权重偏低（基于当前技术面与资金面信息有限的主观启发式权重，非统计概率））：触发条件：出现明确催化剂（如分红股权登记日临近、机构调研积极信号、板块整体走强等），且单日成交额显著放大至近期自身正常区间之上。价格表现：向上测试研究纪要未能界定的短期压力区间。因研究纪要未提供具体压力数值，本情景无法给出具体价格区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未提供华利集团近期换手率的具体数值，也未提供日成交额的系统性区间数据（仅链接标题中出现4318.22万元、3621.06万元、997.21万元等零散成交额记录，日期口径不统一）。前十大股东集中度、公募基金/社保/QFII等机构持仓数据在研究纪要中完全缺失，无法判断筹码是集中于机构还是集中于控股家族/PE类持有人。股东结构数据通常存在一个季度以上的披露滞后，即使后续获取也需明确标注数据截止年份并提示结构可能已发生变化。就已确认信息而言，华利集团为创业板运动鞋ODM/制造商，研究纪要未提供其自由流通市值或流动性分层数据，无法就其订单簿厚度或滑点特征作出有依据的判断。</w:t>
      </w:r>
    </w:p>
    <w:p>
      <w:pPr>
        <w:spacing w:after="160" w:line="300"/>
      </w:pPr>
      <w:r>
        <w:rPr>
          <w:sz w:val="22"/>
          <w:szCs w:val="22"/>
        </w:rPr>
        <w:t xml:space="preserve">研究纪要未提供华利集团近期正常的日成交额波动区间，无法校准出具有个股针对性的成交额放大阈值；建议后续以该股近20个交易日日均成交额为基准，若单日成交额持续放大至基准的1.5倍以上且价格同步走强，可视为资金介入的观察信号，具体阈值需待数据补充后确定。</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关注研究纪要缺失的关键技术位（均线簇、布林带上下轨、52周高低点）是否能在后续数据中补充，以界定短期压力与支撑区间，此为观察思路，非操作指令</w:t>
      </w:r>
    </w:p>
    <w:p>
      <w:pPr>
        <w:pStyle w:val="ListParagraph"/>
        <w:numPr>
          <w:ilvl w:val="0"/>
          <w:numId w:val="2"/>
        </w:numPr>
        <w:spacing w:after="80" w:line="280"/>
      </w:pPr>
      <w:r>
        <w:rPr>
          <w:sz w:val="22"/>
          <w:szCs w:val="22"/>
        </w:rPr>
        <w:t xml:space="preserve">关注日成交额是否较近期自身正常区间出现持续放大，以及主力资金流向是否由反复转为单边持续，此为观察思路，非操作指令</w:t>
      </w:r>
    </w:p>
    <w:p>
      <w:pPr>
        <w:pStyle w:val="ListParagraph"/>
        <w:numPr>
          <w:ilvl w:val="0"/>
          <w:numId w:val="2"/>
        </w:numPr>
        <w:spacing w:after="80" w:line="280"/>
      </w:pPr>
      <w:r>
        <w:rPr>
          <w:sz w:val="22"/>
          <w:szCs w:val="22"/>
        </w:rPr>
        <w:t xml:space="preserve">关注2026年半年度分红股权登记日（2026年9月16日）前后市场情绪与资金动向变化，此为观察思路，非操作指令</w:t>
      </w:r>
    </w:p>
    <w:p>
      <w:pPr>
        <w:pStyle w:val="ListParagraph"/>
        <w:numPr>
          <w:ilvl w:val="0"/>
          <w:numId w:val="2"/>
        </w:numPr>
        <w:spacing w:after="80" w:line="280"/>
      </w:pPr>
      <w:r>
        <w:rPr>
          <w:sz w:val="22"/>
          <w:szCs w:val="22"/>
        </w:rPr>
        <w:t xml:space="preserve">关注前十大股东及机构持仓数据（需注意其披露滞后性，通常滞后一个季度以上）是否能补充，以评估筹码结构与流动性特征，此为观察思路，非操作指令</w:t>
      </w:r>
    </w:p>
    <w:p>
      <w:pPr>
        <w:spacing w:after="200"/>
      </w:pPr>
      <w:r>
        <w:rPr>
          <w:i/>
          <w:iCs/>
          <w:color w:val="595959"/>
          <w:sz w:val="18"/>
          <w:szCs w:val="18"/>
        </w:rPr>
        <w:t xml:space="preserve">以上情景推演基于研究纪要中可获取的有限数据及历史价格、技术指标信息整理，短期股价还会受消息面、资金面、大盘环境等多重因素扰动，技术指标本身存在滞后性和局限性，研究纪要未提供均线、布林带、52周高低点、换手率、股东结构等关键数据，相关区间与阈值无法具体量化，以上内容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全球运动鞋履制造是典型品牌方集中、代工方集中的双集中格局。品牌端Nike、Adidas、Deckers、VF、Puma、New Balance、安踏等集中采购；制造端由少数大型代工厂（台系、港系为主）承接，规模与开发能力是核心门槛。华利集团定位为全球第二大运动鞋制造商（2021口径），客户以运动休闲鞋为主，单价偏中低端——例如2020H1对Nike(Converse)均价72.50元/双、对Nike主品牌80.20元/双，而同期丰泰对Nike单价约120–140元/双，约为华的2倍（来源：中国皮革网）。</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行业属性：品牌方集中、代工方集中的双集中格局，规模与开发能力是核心门槛。</w:t>
      </w:r>
    </w:p>
    <w:p>
      <w:pPr>
        <w:pStyle w:val="ListParagraph"/>
        <w:numPr>
          <w:ilvl w:val="0"/>
          <w:numId w:val="2"/>
        </w:numPr>
        <w:spacing w:after="80" w:line="280"/>
      </w:pPr>
      <w:r>
        <w:rPr>
          <w:sz w:val="22"/>
          <w:szCs w:val="22"/>
        </w:rPr>
        <w:t xml:space="preserve">华利定位：全球第二大运动鞋制造商（2021口径），客户以运动休闲鞋为主，单价偏中低端。</w:t>
      </w:r>
    </w:p>
    <w:p>
      <w:pPr>
        <w:pStyle w:val="ListParagraph"/>
        <w:numPr>
          <w:ilvl w:val="0"/>
          <w:numId w:val="2"/>
        </w:numPr>
        <w:spacing w:after="80" w:line="280"/>
      </w:pPr>
      <w:r>
        <w:rPr>
          <w:sz w:val="22"/>
          <w:szCs w:val="22"/>
        </w:rPr>
        <w:t xml:space="preserve">单价对比：2020H1对Nike(Converse)均价72.50元/双、对Nike主品牌80.20元/双；同期丰泰对Nike单价约120–140元/双，约为华的2倍（来源：中国皮革网）。</w:t>
      </w:r>
    </w:p>
    <w:p>
      <w:pPr>
        <w:pStyle w:val="ListParagraph"/>
        <w:numPr>
          <w:ilvl w:val="0"/>
          <w:numId w:val="2"/>
        </w:numPr>
        <w:spacing w:after="80" w:line="280"/>
      </w:pPr>
      <w:r>
        <w:rPr>
          <w:sz w:val="22"/>
          <w:szCs w:val="22"/>
        </w:rPr>
        <w:t xml:space="preserve">华利差异化：①产品线以运动休闲鞋为主，区别于丰泰的专业运动鞋；②客户最均衡（前五大91%但最大仅39%），抗单一客户波动能力强于丰泰；③单厂规模大、垂直一体化（自制鞋底/鞋面等配套）；④产地布局越南+印尼+中国，规避关税/贸易风险。</w:t>
      </w:r>
    </w:p>
    <w:p>
      <w:pPr>
        <w:pStyle w:val="ListParagraph"/>
        <w:numPr>
          <w:ilvl w:val="0"/>
          <w:numId w:val="2"/>
        </w:numPr>
        <w:spacing w:after="80" w:line="280"/>
      </w:pPr>
      <w:r>
        <w:rPr>
          <w:sz w:val="22"/>
          <w:szCs w:val="22"/>
        </w:rPr>
        <w:t xml:space="preserve">产能与生产布局：2025年总产能24,757万双（约2.48亿双），同比+8.3%；总产量22,677万双，同比+2.6%；产能利用率91.60%，同比下滑5.12个百分点（2024年为96.72%）；境外产能占比98.75%；2025年越南、印尼、中国三地新工厂合计出货约1,452万双。生产基地以越南为主，印尼为新重心（2024年上半年印尼工厂陆续投产，2025年产量566万双；公司规划印尼一期+二期合计5,000–6,000万双产能），另在四川有新工厂（2025年2月投产，上半年出货67万双）。</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裕元集团（Yue Yuen, 0551.HK）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全球最大运动鞋制造商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客户更分散（2022前五大约52%、最大客户约25%），产品偏专业运动鞋/休闲鞋，均价高于华利（来源：国投证券2024-02-27行业深度报告）</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丰泰企业（Feng Tay, 9910.TW，台湾上市）</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Nike核心/最大供应商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深度绑定单一客户（最大客户占比约85%），主攻Nike高端专业运动鞋，单价与毛利率均为同业最高梯队（来源：国投证券2024-02-27行业深度报告）</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志强-KY（6768.TW，台湾上市）</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足球鞋等专业代工，属细分品类龙头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本次未能完成志强-KY与华利的直接对比检索（受检索步数限制），志强-KY的占比数据未取到（来源：国投证券2024-02-27行业深度报告）</w:t>
            </w:r>
          </w:p>
        </w:tc>
      </w:tr>
    </w:tbl>
    <w:p>
      <w:pPr>
        <w:spacing w:before="200"/>
      </w:pPr>
    </w:p>
    <w:p>
      <w:pPr>
        <w:spacing w:after="160" w:line="300"/>
      </w:pPr>
      <w:r>
        <w:rPr>
          <w:sz w:val="22"/>
          <w:szCs w:val="22"/>
        </w:rPr>
        <w:t xml:space="preserve">华利与可比同业对比：①产品线以运动休闲鞋为主，区别于丰泰的专业运动鞋；②客户最均衡（前五大91%但最大仅39%），抗单一客户波动能力强于丰泰（最大客户约85%）；③单厂规模大、垂直一体化（自制鞋底/鞋面等配套）；④产地布局越南+印尼+中国，规避关税/贸易风险。单价方面，华利2020H1对Nike(Converse)均价72.50元/双、对Nike主品牌80.20元/双，而同期丰泰对Nike单价约120–140元/双，约为华的2倍，定位偏中低端。需注意：本次未能完成志强-KY与华利的直接对比检索（受检索步数限制），志强-KY的占比数据未取到；部分客户占比数字来自招股书与券商研报的二手引用，非原始年报原文，具体以最新年报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仍然较高且对大客户议价能力偏弱。公司历史上前五大客户收入占比长期处于较高水平，2022年最大客户约39%、前五大客户约91%；若Nike、Converse、VF、Deckers等主要客户削减订单、调整供应商或经营状况恶化，公司收入和产能利用率可能受到较大影响。</w:t>
      </w:r>
    </w:p>
    <w:p>
      <w:pPr>
        <w:pStyle w:val="ListParagraph"/>
        <w:numPr>
          <w:ilvl w:val="0"/>
          <w:numId w:val="2"/>
        </w:numPr>
        <w:spacing w:after="80" w:line="280"/>
      </w:pPr>
      <w:r>
        <w:rPr>
          <w:sz w:val="22"/>
          <w:szCs w:val="22"/>
        </w:rPr>
        <w:t xml:space="preserve">新工厂爬坡不及预期可能继续压制毛利率。2025年中国、越南、印尼新工厂集中建设和投产，导致初期效率偏低、固定成本较高；若后续产能释放速度慢于预期，或订单不足以消化新增产能，可能延续单位成本上升和盈利下滑。</w:t>
      </w:r>
    </w:p>
    <w:p>
      <w:pPr>
        <w:pStyle w:val="ListParagraph"/>
        <w:numPr>
          <w:ilvl w:val="0"/>
          <w:numId w:val="2"/>
        </w:numPr>
        <w:spacing w:after="80" w:line="280"/>
      </w:pPr>
      <w:r>
        <w:rPr>
          <w:sz w:val="22"/>
          <w:szCs w:val="22"/>
        </w:rPr>
        <w:t xml:space="preserve">传统客户订单收缩与新客户放量之间存在衔接风险。Adidas于2025年已在多地量产，New Balance也进入前五大客户，但2026年上半年运动休闲鞋收入仍下降12.36%，说明新增客户尚未完全抵消原有订单下滑；若新客户订单爬坡低于预期，收入恢复可能延后。</w:t>
      </w:r>
    </w:p>
    <w:p>
      <w:pPr>
        <w:pStyle w:val="ListParagraph"/>
        <w:numPr>
          <w:ilvl w:val="0"/>
          <w:numId w:val="2"/>
        </w:numPr>
        <w:spacing w:after="80" w:line="280"/>
      </w:pPr>
      <w:r>
        <w:rPr>
          <w:sz w:val="22"/>
          <w:szCs w:val="22"/>
        </w:rPr>
        <w:t xml:space="preserve">海外经营和贸易政策变化可能影响利润。公司境外产能占2025年总产能的98.75%，主要布局越南、印尼等地；报告期内贸易争端、关税让利已被列为业绩拖累因素，若关税、贸易规则或品牌采购区域发生变化，可能带来订单转移、成本增加或利润让渡。</w:t>
      </w:r>
    </w:p>
    <w:p>
      <w:pPr>
        <w:pStyle w:val="ListParagraph"/>
        <w:numPr>
          <w:ilvl w:val="0"/>
          <w:numId w:val="2"/>
        </w:numPr>
        <w:spacing w:after="80" w:line="280"/>
      </w:pPr>
      <w:r>
        <w:rPr>
          <w:sz w:val="22"/>
          <w:szCs w:val="22"/>
        </w:rPr>
        <w:t xml:space="preserve">汇率波动对短期利润影响较大。公司说明2026年上半年汇兑损失约9400万元，已对归母净利润形成阶段性扰动；若海外经营规模扩大且汇率波动延续，财务费用和汇兑损益可能进一步加大业绩波动。</w:t>
      </w:r>
    </w:p>
    <w:p>
      <w:pPr>
        <w:pStyle w:val="ListParagraph"/>
        <w:numPr>
          <w:ilvl w:val="0"/>
          <w:numId w:val="2"/>
        </w:numPr>
        <w:spacing w:after="80" w:line="280"/>
      </w:pPr>
      <w:r>
        <w:rPr>
          <w:sz w:val="22"/>
          <w:szCs w:val="22"/>
        </w:rPr>
        <w:t xml:space="preserve">业务和产品结构仍较集中。2026年上半年运动休闲鞋收入占比90.93%，户外靴鞋及运动凉鞋、拖鞋等品类收入降幅均超过25%；若运动休闲鞋需求恢复不足，其他品类暂时难以形成充分对冲。</w:t>
      </w:r>
    </w:p>
    <w:p>
      <w:pPr>
        <w:pStyle w:val="ListParagraph"/>
        <w:numPr>
          <w:ilvl w:val="0"/>
          <w:numId w:val="2"/>
        </w:numPr>
        <w:spacing w:after="80" w:line="280"/>
      </w:pPr>
      <w:r>
        <w:rPr>
          <w:sz w:val="22"/>
          <w:szCs w:val="22"/>
        </w:rPr>
        <w:t xml:space="preserve">大额分红与资本开支、经营现金需求之间存在匹配风险。2026年半年度拟派现11.67亿元，约为同期归母净利润的122.51%；与此同时，公司仍处于海外产能建设和新工厂爬坡阶段，若经营现金流改善不及预期，可能增加资金安排压力。</w:t>
      </w:r>
    </w:p>
    <w:p>
      <w:pPr>
        <w:pStyle w:val="ListParagraph"/>
        <w:numPr>
          <w:ilvl w:val="0"/>
          <w:numId w:val="2"/>
        </w:numPr>
        <w:spacing w:after="80" w:line="280"/>
      </w:pPr>
      <w:r>
        <w:rPr>
          <w:sz w:val="22"/>
          <w:szCs w:val="22"/>
        </w:rPr>
        <w:t xml:space="preserve">公司治理及信息披露相关事项存在待核实风险。现有资料显示控股股东俊耀集团曾被记录为收到广东证监局警示函，具体事由尚未通过监管原文交叉确认；其历史减持数据也存在数量重复或与大宗交易量不一致的情况，需关注后续正式公告及权益变动披露。</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华利集团中长期增长逻辑取决于新工厂爬坡完成后的产能利用率修复、Adidas及New Balance等新客户持续放量，以及客户和产品结构进一步优化。由于公司采用成本加成定价，利润率改善更多依赖生产效率、产能利用率和产品结构，而非原材料价格波动或主动提价。若新产能利用率提升、品牌订单恢复且汇兑扰动减弱，盈利能力存在修复空间。</w:t>
      </w:r>
    </w:p>
    <w:p>
      <w:pPr>
        <w:spacing w:after="160" w:line="300"/>
      </w:pPr>
      <w:r>
        <w:rPr>
          <w:sz w:val="22"/>
          <w:szCs w:val="22"/>
        </w:rPr>
        <w:t xml:space="preserve">短期经营拐点尚未明确。2026年上半年收入和利润降幅仍然较大，北美订单收缩、全球消费需求疲软、品牌方下单谨慎、贸易争端及关税让利共同压制经营表现；机构此前关于2026年盈利的较高预测主要形成于半年报披露前，已明显落后于最新业绩，最新单家预测已将全年归母净利润隐含值下调至约24.4亿元。后续应重点观察订单恢复、成熟工厂利用率、新工厂爬坡效率及毛利率变化。</w:t>
      </w:r>
    </w:p>
    <w:p>
      <w:pPr>
        <w:spacing w:after="160" w:line="300"/>
      </w:pPr>
      <w:r>
        <w:rPr>
          <w:sz w:val="22"/>
          <w:szCs w:val="22"/>
        </w:rPr>
        <w:t xml:space="preserve">公司高比例分红体现股东回报取向，但2026年中期分红金额超过同期归母净利润，需结合后续经营现金流、资本开支和产能建设安排观察其可持续性。总体而言，公司具备规模制造和客户拓展基础，但当前处于订单调整与产能转换叠加阶段，未来业绩弹性与不确定性将主要围绕客户需求、海外产能效率和盈利修复展开。</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华利集团(300979)_个股概览_股票价格_实时行情_走势图_新闻资讯_股评_财报_FinScope-AI让投资更简单 — https://finance.baidu.com/stock/ab-300979?mainTab=%E7%AE%80%E5%86%B5</w:t>
      </w:r>
    </w:p>
    <w:p>
      <w:pPr>
        <w:spacing w:after="200"/>
      </w:pPr>
      <w:r>
        <w:rPr>
          <w:i/>
          <w:iCs/>
          <w:color w:val="595959"/>
          <w:sz w:val="18"/>
          <w:szCs w:val="18"/>
        </w:rPr>
        <w:t xml:space="preserve">华利集团(300979)_股票行情，行情首页_中财网 — https://quotedx.cfi.cn/quote_300979.html</w:t>
      </w:r>
    </w:p>
    <w:p>
      <w:pPr>
        <w:spacing w:after="200"/>
      </w:pPr>
      <w:r>
        <w:rPr>
          <w:i/>
          <w:iCs/>
          <w:color w:val="595959"/>
          <w:sz w:val="18"/>
          <w:szCs w:val="18"/>
        </w:rPr>
        <w:t xml:space="preserve">华利集团2026年半年度每10股派10元 股权登记日为2026年9月16日 — http://stock.10jqka.com.cn/20260910/c679789670.shtml</w:t>
      </w:r>
    </w:p>
    <w:p>
      <w:pPr>
        <w:spacing w:after="200"/>
      </w:pPr>
      <w:r>
        <w:rPr>
          <w:i/>
          <w:iCs/>
          <w:color w:val="595959"/>
          <w:sz w:val="18"/>
          <w:szCs w:val="18"/>
        </w:rPr>
        <w:t xml:space="preserve">Huali Industrial Group Company Limited (300979.SZ) Company Profile &amp; Facts - Yahoo Finance - Skip to navigation Skip to main content Skip to right column — https://finance.yahoo.com/quote/300979.SZ/profile/#1</w:t>
      </w:r>
    </w:p>
    <w:p>
      <w:pPr>
        <w:spacing w:after="200"/>
      </w:pPr>
      <w:r>
        <w:rPr>
          <w:i/>
          <w:iCs/>
          <w:color w:val="595959"/>
          <w:sz w:val="18"/>
          <w:szCs w:val="18"/>
        </w:rPr>
        <w:t xml:space="preserve">300599 雄塑科技 — https://emweb.securities.eastmoney.com/BusinessAnalysis/Index?code=sz300599</w:t>
      </w:r>
    </w:p>
    <w:p>
      <w:pPr>
        <w:spacing w:after="200"/>
      </w:pPr>
      <w:r>
        <w:rPr>
          <w:i/>
          <w:iCs/>
          <w:color w:val="595959"/>
          <w:sz w:val="18"/>
          <w:szCs w:val="18"/>
        </w:rPr>
        <w:t xml:space="preserve">华利集团:33.09 -0.69% -0.23 300979 搜狐证券 — https://q.stock.sohu.com/cn/300979/index.shtml?spm=stockpc.cn_300979.loginpop.6.mrcxvmh89adko6u</w:t>
      </w:r>
    </w:p>
    <w:p>
      <w:pPr>
        <w:spacing w:after="200"/>
      </w:pPr>
      <w:r>
        <w:rPr>
          <w:i/>
          <w:iCs/>
          <w:color w:val="595959"/>
          <w:sz w:val="18"/>
          <w:szCs w:val="18"/>
        </w:rPr>
        <w:t xml:space="preserve">华利集团(300979.SZ)：2023年全年实现净利润32亿元，同比下降0.86% - 正在阅读: — https://www.jiemian.com/article/11035116.html#1</w:t>
      </w:r>
    </w:p>
    <w:p>
      <w:pPr>
        <w:spacing w:after="200"/>
      </w:pPr>
      <w:r>
        <w:rPr>
          <w:i/>
          <w:iCs/>
          <w:color w:val="595959"/>
          <w:sz w:val="18"/>
          <w:szCs w:val="18"/>
        </w:rPr>
        <w:t xml:space="preserve">Precio de acciones, noticias, cotización e historial de Huali Industrial Group Company Limited (300979.SZ) - Yahoo Finanzas — https://es.finance.yahoo.com/quote/300979.SZ/</w:t>
      </w:r>
    </w:p>
    <w:p>
      <w:pPr>
        <w:spacing w:after="200"/>
      </w:pPr>
      <w:r>
        <w:rPr>
          <w:i/>
          <w:iCs/>
          <w:color w:val="595959"/>
          <w:sz w:val="18"/>
          <w:szCs w:val="18"/>
        </w:rPr>
        <w:t xml:space="preserve">300979华利集团投资者关系管理信息20260908 _ 华利集团(300979) _ 公告正文 — https://data.eastmoney.com/notices/detail/300979/AN202609081829139681.html</w:t>
      </w:r>
    </w:p>
    <w:p>
      <w:pPr>
        <w:spacing w:after="200"/>
      </w:pPr>
      <w:r>
        <w:rPr>
          <w:i/>
          <w:iCs/>
          <w:color w:val="595959"/>
          <w:sz w:val="18"/>
          <w:szCs w:val="18"/>
        </w:rPr>
        <w:t xml:space="preserve">“押注”人形机器人！002979募资超11亿元扩产 - “押注”人形机器人！002979募资超11亿元扩产 — https://www.21jingji.com/article/20260804/herald/88a6111356b8ea38321ff2a494a9d755.html#1#1</w:t>
      </w:r>
    </w:p>
    <w:p>
      <w:pPr>
        <w:spacing w:after="200"/>
      </w:pPr>
      <w:r>
        <w:rPr>
          <w:i/>
          <w:iCs/>
          <w:color w:val="595959"/>
          <w:sz w:val="18"/>
          <w:szCs w:val="18"/>
        </w:rPr>
        <w:t xml:space="preserve">华利集团: 2026年第二次临时股东会决议公告 — https://stock.stockstar.com/notice/SN2026090800036861.shtml</w:t>
      </w:r>
    </w:p>
    <w:p>
      <w:pPr>
        <w:spacing w:after="200"/>
      </w:pPr>
      <w:r>
        <w:rPr>
          <w:i/>
          <w:iCs/>
          <w:color w:val="595959"/>
          <w:sz w:val="18"/>
          <w:szCs w:val="18"/>
        </w:rPr>
        <w:t xml:space="preserve">华利集团:2026年第二次临时股东会决议公告 _ 华利集团(300979) _ 公告正文 — https://data.eastmoney.com/notices/detail/300979/AN202609081829136007.html</w:t>
      </w:r>
    </w:p>
    <w:p>
      <w:pPr>
        <w:spacing w:after="200"/>
      </w:pPr>
      <w:r>
        <w:rPr>
          <w:i/>
          <w:iCs/>
          <w:color w:val="595959"/>
          <w:sz w:val="18"/>
          <w:szCs w:val="18"/>
        </w:rPr>
        <w:t xml:space="preserve">华利集团: 2026年半年度权益分派实施公告 — https://stock.stockstar.com/notice/SN2026091100000012.shtml</w:t>
      </w:r>
    </w:p>
    <w:p>
      <w:pPr>
        <w:spacing w:after="200"/>
      </w:pPr>
      <w:r>
        <w:rPr>
          <w:i/>
          <w:iCs/>
          <w:color w:val="595959"/>
          <w:sz w:val="18"/>
          <w:szCs w:val="18"/>
        </w:rPr>
        <w:t xml:space="preserve">华利集团 — https://vip.stock.finance.sina.com.cn/corp/view/vCB_AllBulletinDetail.php?CompanyCode=82511742&amp;gather=1&amp;id=12594755</w:t>
      </w:r>
    </w:p>
    <w:p>
      <w:pPr>
        <w:spacing w:after="200"/>
      </w:pPr>
      <w:r>
        <w:rPr>
          <w:i/>
          <w:iCs/>
          <w:color w:val="595959"/>
          <w:sz w:val="18"/>
          <w:szCs w:val="18"/>
        </w:rPr>
        <w:t xml:space="preserve">华利集团:2026年半年度权益分派实施公告 _ 华利集团(300979) _ 公告正文 — https://data.eastmoney.com/notices/detail/300979/AN202609101829230176.html</w:t>
      </w:r>
    </w:p>
    <w:p>
      <w:pPr>
        <w:spacing w:after="200"/>
      </w:pPr>
      <w:r>
        <w:rPr>
          <w:i/>
          <w:iCs/>
          <w:color w:val="595959"/>
          <w:sz w:val="18"/>
          <w:szCs w:val="18"/>
        </w:rPr>
        <w:t xml:space="preserve">华利集团:2026年半年度权益分派实施公告_九方智投 — https://www.9fzt.com/detail/sz_300979_2_842376302333.html</w:t>
      </w:r>
    </w:p>
    <w:p>
      <w:pPr>
        <w:spacing w:after="200"/>
      </w:pPr>
      <w:r>
        <w:rPr>
          <w:i/>
          <w:iCs/>
          <w:color w:val="595959"/>
          <w:sz w:val="18"/>
          <w:szCs w:val="18"/>
        </w:rPr>
        <w:t xml:space="preserve">证券信息 - 华利集团 - 同花顺 — https://basic.10jqka.com.cn/astockpc/astockmain/index.html#/company?code=300979&amp;marketid=33#17296404606100949716</w:t>
      </w:r>
    </w:p>
    <w:p>
      <w:pPr>
        <w:spacing w:after="200"/>
      </w:pPr>
      <w:r>
        <w:rPr>
          <w:i/>
          <w:iCs/>
          <w:color w:val="595959"/>
          <w:sz w:val="18"/>
          <w:szCs w:val="18"/>
        </w:rPr>
        <w:t xml:space="preserve">东方财富证券：网上营业厅,股票交易,股票行情,股票开户,基金理财,炒股软件下载,券商,证券交易,证券公司 — https://www.18.cn/assetManage/margin/ywxz/bdzqc?page=229</w:t>
      </w:r>
    </w:p>
    <w:p>
      <w:pPr>
        <w:spacing w:after="200"/>
      </w:pPr>
      <w:r>
        <w:rPr>
          <w:i/>
          <w:iCs/>
          <w:color w:val="595959"/>
          <w:sz w:val="18"/>
          <w:szCs w:val="18"/>
        </w:rPr>
        <w:t xml:space="preserve">2025年盈利水平阶段性承压，New Balance跻身前五大客户 — https://stock.stockstar.com/JC2026041300029528.shtml</w:t>
      </w:r>
    </w:p>
    <w:p>
      <w:pPr>
        <w:spacing w:after="200"/>
      </w:pPr>
      <w:r>
        <w:rPr>
          <w:i/>
          <w:iCs/>
          <w:color w:val="595959"/>
          <w:sz w:val="18"/>
          <w:szCs w:val="18"/>
        </w:rPr>
        <w:t xml:space="preserve">华利集团(300979)：2025年盈利水平阶段性承压 NEWBALANCE跻身前五大客户_九方智投 — https://www.9fzt.com/detail/sz_300979_10_829405510853.html</w:t>
      </w:r>
    </w:p>
    <w:p>
      <w:pPr>
        <w:spacing w:after="200"/>
      </w:pPr>
      <w:r>
        <w:rPr>
          <w:i/>
          <w:iCs/>
          <w:color w:val="595959"/>
          <w:sz w:val="18"/>
          <w:szCs w:val="18"/>
        </w:rPr>
        <w:t xml:space="preserve">【山证纺服】华利集团2025年报点评：2025年盈利水平阶段性承压，New Balance跻身前五大客户 — https://mp.weixin.qq.com/s?__biz=MzI3MzQwNDcwNQ==&amp;chksm=eabcd841a6a7d997fcaaedf8b97e194bf065ff43b2658c9d830c2582b9d44c03caa525f8dc7d&amp;idx=4&amp;mid=2247648925&amp;sn=c29130df9218beaf685aad808f989377</w:t>
      </w:r>
    </w:p>
    <w:p>
      <w:pPr>
        <w:spacing w:after="200"/>
      </w:pPr>
      <w:r>
        <w:rPr>
          <w:i/>
          <w:iCs/>
          <w:color w:val="595959"/>
          <w:sz w:val="18"/>
          <w:szCs w:val="18"/>
        </w:rPr>
        <w:t xml:space="preserve">华利集团(300979)：量价平稳但盈利因产能爬坡及调配承压 — http://stockfinance.sina.cn/stock/go.php/paper/reportid/829425913624/index.phtml?vt=4&amp;autocallup=no&amp;isfromsina=no</w:t>
      </w:r>
    </w:p>
    <w:p>
      <w:pPr>
        <w:spacing w:after="200"/>
      </w:pPr>
      <w:r>
        <w:rPr>
          <w:i/>
          <w:iCs/>
          <w:color w:val="595959"/>
          <w:sz w:val="18"/>
          <w:szCs w:val="18"/>
        </w:rPr>
        <w:t xml:space="preserve">山西证券：给予华利集团买入评级 — https://q.stock.sohu.com/cn/news.html?textId=999979701&amp;type=120&amp;tab=120&amp;code=cn_300979&amp;date=2026/0413</w:t>
      </w:r>
    </w:p>
    <w:p>
      <w:pPr>
        <w:spacing w:after="200"/>
      </w:pPr>
      <w:r>
        <w:rPr>
          <w:i/>
          <w:iCs/>
          <w:color w:val="595959"/>
          <w:sz w:val="18"/>
          <w:szCs w:val="18"/>
        </w:rPr>
        <w:t xml:space="preserve">山西证券-华利集团-300979-2025年盈利水平阶段性承压，New Balance跻身前五大客户-260413-研报-公司调研-慧博投研资讯 — http://m.hibor.net/wap_detail.aspx?id=38c5a3dbe9c1b9d6c71c2567f743274d</w:t>
      </w:r>
    </w:p>
    <w:p>
      <w:pPr>
        <w:spacing w:after="200"/>
      </w:pPr>
      <w:r>
        <w:rPr>
          <w:i/>
          <w:iCs/>
          <w:color w:val="595959"/>
          <w:sz w:val="18"/>
          <w:szCs w:val="18"/>
        </w:rPr>
        <w:t xml:space="preserve">年报透视｜华利集团增收不增利，新工厂爬坡拖累毛利率，新老客户订单洗牌 — https://q.stock.sohu.com/cn/news.html?textId=998368649&amp;type=120&amp;tab=200&amp;code=cn_300979&amp;date=2026/0409</w:t>
      </w:r>
    </w:p>
    <w:p>
      <w:pPr>
        <w:spacing w:after="200"/>
      </w:pPr>
      <w:r>
        <w:rPr>
          <w:i/>
          <w:iCs/>
          <w:color w:val="595959"/>
          <w:sz w:val="18"/>
          <w:szCs w:val="18"/>
        </w:rPr>
        <w:t xml:space="preserve">净利暴跌16.5%！运动鞋代工巨头2025年“增收不增利” — http://oa.chinaleather.org/front/article/145057/4</w:t>
      </w:r>
    </w:p>
    <w:p>
      <w:pPr>
        <w:spacing w:after="200"/>
      </w:pPr>
      <w:r>
        <w:rPr>
          <w:i/>
          <w:iCs/>
          <w:color w:val="595959"/>
          <w:sz w:val="18"/>
          <w:szCs w:val="18"/>
        </w:rPr>
        <w:t xml:space="preserve">新客户带动收入增长，利润率阶段性承压 — https://data.eastmoney.com/report/zw_strategy.jshtml?encodeUrl=gRoYA8SffzXviMQ+qXIVt0znwOGMgQE4Dg7li9+fVmM=</w:t>
      </w:r>
    </w:p>
    <w:p>
      <w:pPr>
        <w:spacing w:after="200"/>
      </w:pPr>
      <w:r>
        <w:rPr>
          <w:i/>
          <w:iCs/>
          <w:color w:val="595959"/>
          <w:sz w:val="18"/>
          <w:szCs w:val="18"/>
        </w:rPr>
        <w:t xml:space="preserve">华利集团(300979)：新客户带动收入增长 利润率阶段性承压 — http://vip.stock.finance.sina.com.cn/q/go.php/vReport_Show/kind/lastest/rptid/810328127809/index.phtml</w:t>
      </w:r>
    </w:p>
    <w:p>
      <w:pPr>
        <w:spacing w:after="200"/>
      </w:pPr>
      <w:r>
        <w:rPr>
          <w:i/>
          <w:iCs/>
          <w:color w:val="595959"/>
          <w:sz w:val="18"/>
          <w:szCs w:val="18"/>
        </w:rPr>
        <w:t xml:space="preserve">非常想了解华利集团分品类收入占比实际的情况_行行查_行业研究数据库 — https://www.hanghangcha.com/hhcQuestion/detail/1019538.html</w:t>
      </w:r>
    </w:p>
    <w:p>
      <w:pPr>
        <w:spacing w:after="200"/>
      </w:pPr>
      <w:r>
        <w:rPr>
          <w:i/>
          <w:iCs/>
          <w:color w:val="595959"/>
          <w:sz w:val="18"/>
          <w:szCs w:val="18"/>
        </w:rPr>
        <w:t xml:space="preserve">去年净赚18.8亿，耐克背后的代工家族就要在A股上市了-36氪 - 去年净赚18.8亿，耐克背后的代工家族就要在A股上市了 — https://m.36kr.com/p/1173227394105604#1</w:t>
      </w:r>
    </w:p>
    <w:p>
      <w:pPr>
        <w:spacing w:after="200"/>
      </w:pPr>
      <w:r>
        <w:rPr>
          <w:i/>
          <w:iCs/>
          <w:color w:val="595959"/>
          <w:sz w:val="18"/>
          <w:szCs w:val="18"/>
        </w:rPr>
        <w:t xml:space="preserve">这家公司年卖1.6亿双运动鞋，每年离职员工有好几万，离职率超两成_财富号评论(cfhpl)股吧_东方财富网股吧 - 财富号评论吧 — https://guba.eastmoney.com/news,cfhpl,975148236.html#1</w:t>
      </w:r>
    </w:p>
    <w:p>
      <w:pPr>
        <w:spacing w:after="200"/>
      </w:pPr>
      <w:r>
        <w:rPr>
          <w:i/>
          <w:iCs/>
          <w:color w:val="595959"/>
          <w:sz w:val="18"/>
          <w:szCs w:val="18"/>
        </w:rPr>
        <w:t xml:space="preserve">一双Nike出厂价仅70余元，生产毛利率还能达到25%，华利集团年售1.8亿双鞋净利率比Nike还高 - 来源：蓝鲸财经 — https://www.yemacaijing.com/Index/view/id/47593.html#1</w:t>
      </w:r>
    </w:p>
    <w:p>
      <w:pPr>
        <w:spacing w:after="200"/>
      </w:pPr>
      <w:r>
        <w:rPr>
          <w:i/>
          <w:iCs/>
          <w:color w:val="595959"/>
          <w:sz w:val="18"/>
          <w:szCs w:val="18"/>
        </w:rPr>
        <w:t xml:space="preserve">这家公司年卖1.6亿双运动鞋，每年离职员工有好几万，离职率超两成_华利 — https://m.sohu.com/a/428510505_821803/?pvid=000115_3w_a</w:t>
      </w:r>
    </w:p>
    <w:p>
      <w:pPr>
        <w:spacing w:after="200"/>
      </w:pPr>
      <w:r>
        <w:rPr>
          <w:i/>
          <w:iCs/>
          <w:color w:val="595959"/>
          <w:sz w:val="18"/>
          <w:szCs w:val="18"/>
        </w:rPr>
        <w:t xml:space="preserve">全球第二大运动鞋制造商登陆创业板，台商张聪渊家族身家超930亿元 - 富豪 — https://forbeschina.com/billionaires/55059</w:t>
      </w:r>
    </w:p>
    <w:p>
      <w:pPr>
        <w:spacing w:after="200"/>
      </w:pPr>
      <w:r>
        <w:rPr>
          <w:i/>
          <w:iCs/>
          <w:color w:val="595959"/>
          <w:sz w:val="18"/>
          <w:szCs w:val="18"/>
        </w:rPr>
        <w:t xml:space="preserve">这家公司年卖1.6亿双运动鞋，每年离职员工有好几万，离职率超两成 - 这家公司年卖1.6亿双运动鞋，每年离职员工有好几万，离职率超两成 — https://www.163.com/dy/article/FQ967ETT0530MI2R.html#1</w:t>
      </w:r>
    </w:p>
    <w:p>
      <w:pPr>
        <w:spacing w:after="200"/>
      </w:pPr>
      <w:r>
        <w:rPr>
          <w:i/>
          <w:iCs/>
          <w:color w:val="595959"/>
          <w:sz w:val="18"/>
          <w:szCs w:val="18"/>
        </w:rPr>
        <w:t xml:space="preserve">去年净赚18.8亿，耐克代工家族就要在A股上市 - 当前位置： — https://www.chinaleather.org/front/article/115619/4#1</w:t>
      </w:r>
    </w:p>
    <w:p>
      <w:pPr>
        <w:spacing w:after="200"/>
      </w:pPr>
      <w:r>
        <w:rPr>
          <w:i/>
          <w:iCs/>
          <w:color w:val="595959"/>
          <w:sz w:val="18"/>
          <w:szCs w:val="18"/>
        </w:rPr>
        <w:t xml:space="preserve">| 永山    | 加工    | Aug-20    | 20%    | — https://aigc.idigital.com.cn/djyanbao/%E3%80%90%E5%9B%BD%E6%8A%95%E8%AF%81%E5%88%B8%E3%80%91%E8%BF%90%E5%8A%A8%E9%9E%8B%E5%88%B6%E9%80%A0%E5%8A%B2%E6%97%85%EF%BC%8C%E6%89%A9%E5%BC%A0%E6%AD%A5%E4%BC%90%E5%8F%AF%E6%9C%9F-2024-02-27.pdf#7#4</w:t>
      </w:r>
    </w:p>
    <w:p>
      <w:pPr>
        <w:spacing w:after="200"/>
      </w:pPr>
      <w:r>
        <w:rPr>
          <w:i/>
          <w:iCs/>
          <w:color w:val="595959"/>
          <w:sz w:val="18"/>
          <w:szCs w:val="18"/>
        </w:rPr>
        <w:t xml:space="preserve">谁知道华利集团获得客户奖项确切的情况_行行查_行业研究数据库 — https://www.hanghangcha.com/hhcQuestion/detail/1019461.html</w:t>
      </w:r>
    </w:p>
    <w:p>
      <w:pPr>
        <w:spacing w:after="200"/>
      </w:pPr>
      <w:r>
        <w:rPr>
          <w:i/>
          <w:iCs/>
          <w:color w:val="595959"/>
          <w:sz w:val="18"/>
          <w:szCs w:val="18"/>
        </w:rPr>
        <w:t xml:space="preserve">华利集团财报摘要 — https://tool.stockstar.com/summary/caibao/300979</w:t>
      </w:r>
    </w:p>
    <w:p>
      <w:pPr>
        <w:spacing w:after="200"/>
      </w:pPr>
      <w:r>
        <w:rPr>
          <w:i/>
          <w:iCs/>
          <w:color w:val="595959"/>
          <w:sz w:val="18"/>
          <w:szCs w:val="18"/>
        </w:rPr>
        <w:t xml:space="preserve">- 华利集团 (300979)- 财务评测 - - 华利集团 (300979)- 财务评测 — https://m.zhiliaocaibao.com/cwpl_cwtj/300979_%E5%8D%8E%E5%88%A9%E9%9B%86%E5%9B%A2_9/#1</w:t>
      </w:r>
    </w:p>
    <w:p>
      <w:pPr>
        <w:spacing w:after="200"/>
      </w:pPr>
      <w:r>
        <w:rPr>
          <w:i/>
          <w:iCs/>
          <w:color w:val="595959"/>
          <w:sz w:val="18"/>
          <w:szCs w:val="18"/>
        </w:rPr>
        <w:t xml:space="preserve">华利集团 (300979) 毛利率 ％｜价值大师 - 简要介绍 — https://www.gurufocus.cn/stock/SZSE:300979/term/gross_margin#1</w:t>
      </w:r>
    </w:p>
    <w:p>
      <w:pPr>
        <w:spacing w:after="200"/>
      </w:pPr>
      <w:r>
        <w:rPr>
          <w:i/>
          <w:iCs/>
          <w:color w:val="595959"/>
          <w:sz w:val="18"/>
          <w:szCs w:val="18"/>
        </w:rPr>
        <w:t xml:space="preserve">华利集团 (300979) 毛利率 — https://www.caibaopai.com/300979/gross_margin_ratio</w:t>
      </w:r>
    </w:p>
    <w:p>
      <w:pPr>
        <w:spacing w:after="200"/>
      </w:pPr>
      <w:r>
        <w:rPr>
          <w:i/>
          <w:iCs/>
          <w:color w:val="595959"/>
          <w:sz w:val="18"/>
          <w:szCs w:val="18"/>
        </w:rPr>
        <w:t xml:space="preserve">财说| 毛利率新低，华利集团的“代工”之困 - 正在阅读: — https://www.jiemian.com/article/15058642.html#1</w:t>
      </w:r>
    </w:p>
    <w:p>
      <w:pPr>
        <w:spacing w:after="200"/>
      </w:pPr>
      <w:r>
        <w:rPr>
          <w:i/>
          <w:iCs/>
          <w:color w:val="595959"/>
          <w:sz w:val="18"/>
          <w:szCs w:val="18"/>
        </w:rPr>
        <w:t xml:space="preserve">华利集团 (300979) 毛利率 ％｜价值大师 - 简要介绍 — https://www.gurufocus.cn/stock/SZSE%3a300979/term/gross_margin#1</w:t>
      </w:r>
    </w:p>
    <w:p>
      <w:pPr>
        <w:spacing w:after="200"/>
      </w:pPr>
      <w:r>
        <w:rPr>
          <w:i/>
          <w:iCs/>
          <w:color w:val="595959"/>
          <w:sz w:val="18"/>
          <w:szCs w:val="18"/>
        </w:rPr>
        <w:t xml:space="preserve">财说| 毛利率新低，华利集团的“代工”之困 - 财说| 毛利率新低，华利集团的“代工”之困 — https://m.jiemian.com/article/15058642.html#1</w:t>
      </w:r>
    </w:p>
    <w:p>
      <w:pPr>
        <w:spacing w:after="200"/>
      </w:pPr>
      <w:r>
        <w:rPr>
          <w:i/>
          <w:iCs/>
          <w:color w:val="595959"/>
          <w:sz w:val="18"/>
          <w:szCs w:val="18"/>
        </w:rPr>
        <w:t xml:space="preserve">财说| 毛利率新低，华利集团的“代工”之困 - 财说| 毛利率新低，华利集团的“代工”之困 — https://www.sohu.com/a/1073125298_122014422?scm=10001.7746_13-119000.0.0-0-0-0-0.0&amp;spm=smpc.channel_354.block3_32_P7Ovbu_1_fd.2.1788825218331M6hUQTM_7746#1</w:t>
      </w:r>
    </w:p>
    <w:p>
      <w:pPr>
        <w:spacing w:after="200"/>
      </w:pPr>
      <w:r>
        <w:rPr>
          <w:i/>
          <w:iCs/>
          <w:color w:val="595959"/>
          <w:sz w:val="18"/>
          <w:szCs w:val="18"/>
        </w:rPr>
        <w:t xml:space="preserve">财说| 毛利率新低，华利集团的“代工”之困 - 界面新闻记者 | 陶知闲 — https://finance.eastmoney.com/a/202609083867333152.html#1</w:t>
      </w:r>
    </w:p>
    <w:p>
      <w:pPr>
        <w:spacing w:after="200"/>
      </w:pPr>
      <w:r>
        <w:rPr>
          <w:i/>
          <w:iCs/>
          <w:color w:val="595959"/>
          <w:sz w:val="18"/>
          <w:szCs w:val="18"/>
        </w:rPr>
        <w:t xml:space="preserve">title: 财说| 毛利率新低，华利集团的“代工”之困 — https://finance.sina.com.cn/jjxw/2026-09-08/doc-iniraita9246488.shtml.md#1</w:t>
      </w:r>
    </w:p>
    <w:p>
      <w:pPr>
        <w:spacing w:after="200"/>
      </w:pPr>
      <w:r>
        <w:rPr>
          <w:i/>
          <w:iCs/>
          <w:color w:val="595959"/>
          <w:sz w:val="18"/>
          <w:szCs w:val="18"/>
        </w:rPr>
        <w:t xml:space="preserve">华利集团(300979.SZ)：2024年年报净利润为38.40亿元 — https://www.jiemian.com/article/12596346.html</w:t>
      </w:r>
    </w:p>
    <w:p>
      <w:pPr>
        <w:spacing w:after="200"/>
      </w:pPr>
      <w:r>
        <w:rPr>
          <w:i/>
          <w:iCs/>
          <w:color w:val="595959"/>
          <w:sz w:val="18"/>
          <w:szCs w:val="18"/>
        </w:rPr>
        <w:t xml:space="preserve">Huali Industrial Group Company Limited Reports Earnings Results for the Full Year Ended December 31, 2024 - 31.ASX9ZbCZzU18T8blYZ6RQg3mF8I45YUwc8WT_T_r0s0.ZlPKDoWtvBhJf6rSBfn1JTupf7VsqbEDHIvZhxKEtIcwHMwjhdKrFUoqsQ — https://sa.marketscreener.com/quote/stock/HUALI-INDUSTRIAL-GROUP-CO-127643622/news/Huali-Industrial-Group-Company-Limited-Reports-Earnings-Results-for-the-Full-Year-Ended-December-31-49316858/#1</w:t>
      </w:r>
    </w:p>
    <w:p>
      <w:pPr>
        <w:spacing w:after="200"/>
      </w:pPr>
      <w:r>
        <w:rPr>
          <w:i/>
          <w:iCs/>
          <w:color w:val="595959"/>
          <w:sz w:val="18"/>
          <w:szCs w:val="18"/>
        </w:rPr>
        <w:t xml:space="preserve">Huali Industrial Group Company (SHE:300979) Income Statement - Huali Industrial Group Company Limited (SHE:300979) — https://stockanalysis.com/quote/she/300979/financials/income-statement/#1</w:t>
      </w:r>
    </w:p>
    <w:p>
      <w:pPr>
        <w:spacing w:after="200"/>
      </w:pPr>
      <w:r>
        <w:rPr>
          <w:i/>
          <w:iCs/>
          <w:color w:val="595959"/>
          <w:sz w:val="18"/>
          <w:szCs w:val="18"/>
        </w:rPr>
        <w:t xml:space="preserve">300979.SZ - | Stock Price &amp; Latest News — https://www.reuters.com/markets/companies/300979.SZ/financials/income-annual/</w:t>
      </w:r>
    </w:p>
    <w:p>
      <w:pPr>
        <w:spacing w:after="200"/>
      </w:pPr>
      <w:r>
        <w:rPr>
          <w:i/>
          <w:iCs/>
          <w:color w:val="595959"/>
          <w:sz w:val="18"/>
          <w:szCs w:val="18"/>
        </w:rPr>
        <w:t xml:space="preserve">Huali Industrial Group Company (SHE:300979) Financials &amp; Income Statement - Fundamental Charts Launch Get 1 month free + 20% off your first year — https://stockanalysis.com/quote/she/300979/financials/#1</w:t>
      </w:r>
    </w:p>
    <w:p>
      <w:pPr>
        <w:spacing w:after="200"/>
      </w:pPr>
      <w:r>
        <w:rPr>
          <w:i/>
          <w:iCs/>
          <w:color w:val="595959"/>
          <w:sz w:val="18"/>
          <w:szCs w:val="18"/>
        </w:rPr>
        <w:t xml:space="preserve">Huali Industrial Group (SZSE:300979) - 業績および収益実績 - Simply Wall St - NOT FOR DISTRIBUTION — https://simplywall.st/ja/stocks/cn/consumer-durables/szse-300979/huali-industrial-group-shares/past#1</w:t>
      </w:r>
    </w:p>
    <w:p>
      <w:pPr>
        <w:spacing w:after="200"/>
      </w:pPr>
      <w:r>
        <w:rPr>
          <w:i/>
          <w:iCs/>
          <w:color w:val="595959"/>
          <w:sz w:val="18"/>
          <w:szCs w:val="18"/>
        </w:rPr>
        <w:t xml:space="preserve">Huali Industrial Group (SZSE:300979) - Rendimiento de beneficios e ingresos - Simply Wall St - NOT FOR DISTRIBUTION — https://simplywall.st/es/stocks/cn/consumer-durables/szse-300979/huali-industrial-group-shares/past#1</w:t>
      </w:r>
    </w:p>
    <w:p>
      <w:pPr>
        <w:spacing w:after="200"/>
      </w:pPr>
      <w:r>
        <w:rPr>
          <w:i/>
          <w:iCs/>
          <w:color w:val="595959"/>
          <w:sz w:val="18"/>
          <w:szCs w:val="18"/>
        </w:rPr>
        <w:t xml:space="preserve">Huali Industrial Group Co Ltd (300979) Income Statement - Investing.com UK - Breaking News — https://uk.investing.com/equities/huali-industrial-group-co-income-statement#1</w:t>
      </w:r>
    </w:p>
    <w:p>
      <w:pPr>
        <w:spacing w:after="200"/>
      </w:pPr>
      <w:r>
        <w:rPr>
          <w:i/>
          <w:iCs/>
          <w:color w:val="595959"/>
          <w:sz w:val="18"/>
          <w:szCs w:val="18"/>
        </w:rPr>
        <w:t xml:space="preserve">Huali Industrial Group Co Ltd (300979) Resultatrapport — https://se.investing.com/equities/huali-industrial-group-co-income-statement</w:t>
      </w:r>
    </w:p>
    <w:p>
      <w:pPr>
        <w:spacing w:after="200"/>
      </w:pPr>
      <w:r>
        <w:rPr>
          <w:i/>
          <w:iCs/>
          <w:color w:val="595959"/>
          <w:sz w:val="18"/>
          <w:szCs w:val="18"/>
        </w:rPr>
        <w:t xml:space="preserve">SZ:300979 Financials - Investing.com India - Breaking News — https://in.investing.com/equities/huali-industrial-group-co-financial-summary#1</w:t>
      </w:r>
    </w:p>
    <w:p>
      <w:pPr>
        <w:spacing w:after="200"/>
      </w:pPr>
      <w:r>
        <w:rPr>
          <w:i/>
          <w:iCs/>
          <w:color w:val="595959"/>
          <w:sz w:val="18"/>
          <w:szCs w:val="18"/>
        </w:rPr>
        <w:t xml:space="preserve">华利集团：2025年净利润同比下降16.5% 拟10派11元 — https://finance.ifeng.com/c/8sBpC5W2b6H?ch=ttsearch</w:t>
      </w:r>
    </w:p>
    <w:p>
      <w:pPr>
        <w:spacing w:after="200"/>
      </w:pPr>
      <w:r>
        <w:rPr>
          <w:i/>
          <w:iCs/>
          <w:color w:val="595959"/>
          <w:sz w:val="18"/>
          <w:szCs w:val="18"/>
        </w:rPr>
        <w:t xml:space="preserve">华利集团：2025年净利润32.07亿元 拟10派11元 - 华利集团：2025年净利润32.07亿元 拟10派11元 — https://newzzbcx.cs.com.cn/cxnews.html?random=qmn49E6T&amp;name=new20260410091435bxhpulri#1</w:t>
      </w:r>
    </w:p>
    <w:p>
      <w:pPr>
        <w:spacing w:after="200"/>
      </w:pPr>
      <w:r>
        <w:rPr>
          <w:i/>
          <w:iCs/>
          <w:color w:val="595959"/>
          <w:sz w:val="18"/>
          <w:szCs w:val="18"/>
        </w:rPr>
        <w:t xml:space="preserve">华利集团：2025年净利润同比下降16.5% 拟10派11元 — https://finance.eastmoney.com/a/202604093699837352.html</w:t>
      </w:r>
    </w:p>
    <w:p>
      <w:pPr>
        <w:spacing w:after="200"/>
      </w:pPr>
      <w:r>
        <w:rPr>
          <w:i/>
          <w:iCs/>
          <w:color w:val="595959"/>
          <w:sz w:val="18"/>
          <w:szCs w:val="18"/>
        </w:rPr>
        <w:t xml:space="preserve">华利集团：2025年净利润同比下降16.5% 拟10派11元 — https://stock.stockstar.com/IG2026040900036297.shtml</w:t>
      </w:r>
    </w:p>
    <w:p>
      <w:pPr>
        <w:spacing w:after="200"/>
      </w:pPr>
      <w:r>
        <w:rPr>
          <w:i/>
          <w:iCs/>
          <w:color w:val="595959"/>
          <w:sz w:val="18"/>
          <w:szCs w:val="18"/>
        </w:rPr>
        <w:t xml:space="preserve">年报透视｜华利集团增收不增利，新工厂爬坡拖累毛利率，新老客户订单洗牌 - 4月9日，华利集团(300979)披露年报，2025年实现营业收入249.8亿元，同比增长4.06%；归母净利润32.07亿元，同比下降16.5%；基本每股收益2.75元 — https://finance.eastmoney.com/a/202604093699915639.html#1</w:t>
      </w:r>
    </w:p>
    <w:p>
      <w:pPr>
        <w:spacing w:after="200"/>
      </w:pPr>
      <w:r>
        <w:rPr>
          <w:i/>
          <w:iCs/>
          <w:color w:val="595959"/>
          <w:sz w:val="18"/>
          <w:szCs w:val="18"/>
        </w:rPr>
        <w:t xml:space="preserve">华利集团(300979)：25年收入平稳、利润走弱 期待龙头经营回暖 — http://stock.finance.sina.com.cn/stock/go.php/vReport_Show/kind/lastest/rptid/829144891885/index.phtml</w:t>
      </w:r>
    </w:p>
    <w:p>
      <w:pPr>
        <w:spacing w:after="200"/>
      </w:pPr>
      <w:r>
        <w:rPr>
          <w:i/>
          <w:iCs/>
          <w:color w:val="595959"/>
          <w:sz w:val="18"/>
          <w:szCs w:val="18"/>
        </w:rPr>
        <w:t xml:space="preserve">华利集团：2025年净利润32.07亿元 拟10派11元 - 最新价：33.14 — https://finance.eastmoney.com/a/202604103700548440.html#1</w:t>
      </w:r>
    </w:p>
    <w:p>
      <w:pPr>
        <w:spacing w:after="200"/>
      </w:pPr>
      <w:r>
        <w:rPr>
          <w:i/>
          <w:iCs/>
          <w:color w:val="595959"/>
          <w:sz w:val="18"/>
          <w:szCs w:val="18"/>
        </w:rPr>
        <w:t xml:space="preserve">华利集团(300979)：25年收入保持韧性 归母净利润略有承压 — http://vip.stock.finance.sina.com.cn/q/go.php/vReport_Show/kind/lastest/rptid/829649235365/index.phtml</w:t>
      </w:r>
    </w:p>
    <w:p>
      <w:pPr>
        <w:spacing w:after="200"/>
      </w:pPr>
      <w:r>
        <w:rPr>
          <w:i/>
          <w:iCs/>
          <w:color w:val="595959"/>
          <w:sz w:val="18"/>
          <w:szCs w:val="18"/>
        </w:rPr>
        <w:t xml:space="preserve">华利集团(300979)：量价平稳但盈利因产能爬坡及调配承压 — http://vip.stock.finance.sina.com.cn/q/go.php/vReport_Show/kind/lastest/rptid/829425913624/index.phtml</w:t>
      </w:r>
    </w:p>
    <w:p>
      <w:pPr>
        <w:spacing w:after="200"/>
      </w:pPr>
      <w:r>
        <w:rPr>
          <w:i/>
          <w:iCs/>
          <w:color w:val="595959"/>
          <w:sz w:val="18"/>
          <w:szCs w:val="18"/>
        </w:rPr>
        <w:t xml:space="preserve">华利集团：2025年净利润同比下降16.5% 拟10派11元 — https://stcn.com/article/detail/3735583.html</w:t>
      </w:r>
    </w:p>
    <w:p>
      <w:pPr>
        <w:spacing w:after="200"/>
      </w:pPr>
      <w:r>
        <w:rPr>
          <w:i/>
          <w:iCs/>
          <w:color w:val="595959"/>
          <w:sz w:val="18"/>
          <w:szCs w:val="18"/>
        </w:rPr>
        <w:t xml:space="preserve">华利集团(300979)业绩大全_数据中心_东方财富网 — http://datapc.eastmoney.com/emdatacenter/profit/report?code=300979&amp;color=w&amp;reporttype=2</w:t>
      </w:r>
    </w:p>
    <w:p>
      <w:pPr>
        <w:spacing w:after="200"/>
      </w:pPr>
      <w:r>
        <w:rPr>
          <w:i/>
          <w:iCs/>
          <w:color w:val="595959"/>
          <w:sz w:val="18"/>
          <w:szCs w:val="18"/>
        </w:rPr>
        <w:t xml:space="preserve">华利集团(300979)财务分析 — https://stock.quote.stockstar.com/finance_300979.shtml</w:t>
      </w:r>
    </w:p>
    <w:p>
      <w:pPr>
        <w:spacing w:after="200"/>
      </w:pPr>
      <w:r>
        <w:rPr>
          <w:i/>
          <w:iCs/>
          <w:color w:val="595959"/>
          <w:sz w:val="18"/>
          <w:szCs w:val="18"/>
        </w:rPr>
        <w:t xml:space="preserve">Huali Industrial Group (SZSE:300979) - performance di utili e ricavi - Simply Wall St - NOT FOR DISTRIBUTION — https://simplywall.st/it/stocks/cn/consumer-durables/szse-300979/huali-industrial-group-shares/past#1</w:t>
      </w:r>
    </w:p>
    <w:p>
      <w:pPr>
        <w:spacing w:after="200"/>
      </w:pPr>
      <w:r>
        <w:rPr>
          <w:i/>
          <w:iCs/>
          <w:color w:val="595959"/>
          <w:sz w:val="18"/>
          <w:szCs w:val="18"/>
        </w:rPr>
        <w:t xml:space="preserve">华利集团 | 上海证券报·中国证券网 — http://stockdata.cnstock.com/stock/sz300979.html</w:t>
      </w:r>
    </w:p>
    <w:p>
      <w:pPr>
        <w:spacing w:after="200"/>
      </w:pPr>
      <w:r>
        <w:rPr>
          <w:i/>
          <w:iCs/>
          <w:color w:val="595959"/>
          <w:sz w:val="18"/>
          <w:szCs w:val="18"/>
        </w:rPr>
        <w:t xml:space="preserve">300979 华利集团 深市 K线分析 VIP — https://www.aijingu.com/yjbb/300979.html?page=1</w:t>
      </w:r>
    </w:p>
    <w:p>
      <w:pPr>
        <w:spacing w:after="200"/>
      </w:pPr>
      <w:r>
        <w:rPr>
          <w:i/>
          <w:iCs/>
          <w:color w:val="595959"/>
          <w:sz w:val="18"/>
          <w:szCs w:val="18"/>
        </w:rPr>
        <w:t xml:space="preserve">300979 华利集团 深市 — https://www.aijingu.com/yjbb/300979.html</w:t>
      </w:r>
    </w:p>
    <w:p>
      <w:pPr>
        <w:spacing w:after="200"/>
      </w:pPr>
      <w:r>
        <w:rPr>
          <w:i/>
          <w:iCs/>
          <w:color w:val="595959"/>
          <w:sz w:val="18"/>
          <w:szCs w:val="18"/>
        </w:rPr>
        <w:t xml:space="preserve">Huali Industrial Group (SZSE:300979) - Resultat- och intäktsutveckling - Simply Wall St - NOT FOR DISTRIBUTION — https://simplywall.st/sv/stocks/cn/consumer-durables/szse-300979/huali-industrial-group-shares/past#1</w:t>
      </w:r>
    </w:p>
    <w:p>
      <w:pPr>
        <w:spacing w:after="200"/>
      </w:pPr>
      <w:r>
        <w:rPr>
          <w:i/>
          <w:iCs/>
          <w:color w:val="595959"/>
          <w:sz w:val="18"/>
          <w:szCs w:val="18"/>
        </w:rPr>
        <w:t xml:space="preserve">华利集团(300979)主要指标_华利集团(300979)财务指标,财务分析_证券之星 — https://stock.quote.stockstar.com/finance/summary_300979.shtml</w:t>
      </w:r>
    </w:p>
    <w:p>
      <w:pPr>
        <w:spacing w:after="200"/>
      </w:pPr>
      <w:r>
        <w:rPr>
          <w:i/>
          <w:iCs/>
          <w:color w:val="595959"/>
          <w:sz w:val="18"/>
          <w:szCs w:val="18"/>
        </w:rPr>
        <w:t xml:space="preserve">דוחות כספיים של Huali Industrial Group Co - Investing.com — https://il.investing.com/equities/huali-industrial-group-co-earnings</w:t>
      </w:r>
    </w:p>
    <w:p>
      <w:pPr>
        <w:spacing w:after="200"/>
      </w:pPr>
      <w:r>
        <w:rPr>
          <w:i/>
          <w:iCs/>
          <w:color w:val="595959"/>
          <w:sz w:val="18"/>
          <w:szCs w:val="18"/>
        </w:rPr>
        <w:t xml:space="preserve">研报掘金丨东方证券：维持华利集团“买入”评级，二季度毛利率拐点尚未明确 — https://dxpress.gelonghui.com/live/2628691</w:t>
      </w:r>
    </w:p>
    <w:p>
      <w:pPr>
        <w:spacing w:after="200"/>
      </w:pPr>
      <w:r>
        <w:rPr>
          <w:i/>
          <w:iCs/>
          <w:color w:val="595959"/>
          <w:sz w:val="18"/>
          <w:szCs w:val="18"/>
        </w:rPr>
        <w:t xml:space="preserve">研報掘金丨東方證券：維持華利集團“買入”評級，二季度毛利率拐點尚未明確 — https://m.aastocks.com/tc/cnhk/quote/stock-news-content/300979/GLH2628691L/GLH</w:t>
      </w:r>
    </w:p>
    <w:p>
      <w:pPr>
        <w:spacing w:after="200"/>
      </w:pPr>
      <w:r>
        <w:rPr>
          <w:i/>
          <w:iCs/>
          <w:color w:val="595959"/>
          <w:sz w:val="18"/>
          <w:szCs w:val="18"/>
        </w:rPr>
        <w:t xml:space="preserve">华利集团(300979)：4Q25营收利润不及预期 2026年盈利修复可期_九方智投 — https://www.9fzt.com/detail/sz_300979_10_826635327121.html</w:t>
      </w:r>
    </w:p>
    <w:p>
      <w:pPr>
        <w:spacing w:after="200"/>
      </w:pPr>
      <w:r>
        <w:rPr>
          <w:i/>
          <w:iCs/>
          <w:color w:val="595959"/>
          <w:sz w:val="18"/>
          <w:szCs w:val="18"/>
        </w:rPr>
        <w:t xml:space="preserve">机构评级|开源证券给予华利集团“买入”评级 未给出目标价 - 机构评级|开源证券给予华利集团“买入”评级 未给出目标价 — http://stock.10jqka.com.cn/20260506/c676470678.shtml#1</w:t>
      </w:r>
    </w:p>
    <w:p>
      <w:pPr>
        <w:spacing w:after="200"/>
      </w:pPr>
      <w:r>
        <w:rPr>
          <w:i/>
          <w:iCs/>
          <w:color w:val="595959"/>
          <w:sz w:val="18"/>
          <w:szCs w:val="18"/>
        </w:rPr>
        <w:t xml:space="preserve">研报指标速递-研报-股票频道-证券之星 — http://stock.stockstar.com/report/data_all_issxvvsquprxqrqspvrpr.html</w:t>
      </w:r>
    </w:p>
    <w:p>
      <w:pPr>
        <w:spacing w:after="200"/>
      </w:pPr>
      <w:r>
        <w:rPr>
          <w:i/>
          <w:iCs/>
          <w:color w:val="595959"/>
          <w:sz w:val="18"/>
          <w:szCs w:val="18"/>
        </w:rPr>
        <w:t xml:space="preserve">机构评级|中金公司给予华利集团“跑赢行业”评级 - 机构评级|中金公司给予华利集团“跑赢行业”评级 — http://stock.10jqka.com.cn/20260410/c675891116.shtml#1</w:t>
      </w:r>
    </w:p>
    <w:p>
      <w:pPr>
        <w:spacing w:after="200"/>
      </w:pPr>
      <w:r>
        <w:rPr>
          <w:i/>
          <w:iCs/>
          <w:color w:val="595959"/>
          <w:sz w:val="18"/>
          <w:szCs w:val="18"/>
        </w:rPr>
        <w:t xml:space="preserve">机构评级|2家机构更新华利集团评级 - 机构评级|2家机构更新华利集团评级 — http://stock.10jqka.com.cn/20260410/c675891498.shtml#1</w:t>
      </w:r>
    </w:p>
    <w:p>
      <w:pPr>
        <w:spacing w:after="200"/>
      </w:pPr>
      <w:r>
        <w:rPr>
          <w:i/>
          <w:iCs/>
          <w:color w:val="595959"/>
          <w:sz w:val="18"/>
          <w:szCs w:val="18"/>
        </w:rPr>
        <w:t xml:space="preserve">4Q25营收利润不及预期，2026年盈利修复可期-证券之星 — https://wap.stockstar.com/detail/JC2026031200018219</w:t>
      </w:r>
    </w:p>
    <w:p>
      <w:pPr>
        <w:spacing w:after="200"/>
      </w:pPr>
      <w:r>
        <w:rPr>
          <w:i/>
          <w:iCs/>
          <w:color w:val="595959"/>
          <w:sz w:val="18"/>
          <w:szCs w:val="18"/>
        </w:rPr>
        <w:t xml:space="preserve">研报掘金丨东方证券：维持华利集团“买入”评级，短期承压不改中长期行业竞争力 — https://dxpress.gelonghui.com/live/2448531</w:t>
      </w:r>
    </w:p>
    <w:p>
      <w:pPr>
        <w:spacing w:after="200"/>
      </w:pPr>
      <w:r>
        <w:rPr>
          <w:i/>
          <w:iCs/>
          <w:color w:val="595959"/>
          <w:sz w:val="18"/>
          <w:szCs w:val="18"/>
        </w:rPr>
        <w:t xml:space="preserve">研报掘金丨东方证券：维持华利集团“买入”评级，目标价47.92元 — https://dxpress.gelonghui.com/live/2400372</w:t>
      </w:r>
    </w:p>
    <w:p>
      <w:pPr>
        <w:spacing w:after="200"/>
      </w:pPr>
      <w:r>
        <w:rPr>
          <w:i/>
          <w:iCs/>
          <w:color w:val="595959"/>
          <w:sz w:val="18"/>
          <w:szCs w:val="18"/>
        </w:rPr>
        <w:t xml:space="preserve">华利集团:2025年年度报告摘要_九方智投 - 全球指数 — https://www.9fzt.com/detail/sz_300979_9_d23665be279fa1e1e427c5339d685e62.html#1</w:t>
      </w:r>
    </w:p>
    <w:p>
      <w:pPr>
        <w:spacing w:after="200"/>
      </w:pPr>
      <w:r>
        <w:rPr>
          <w:i/>
          <w:iCs/>
          <w:color w:val="595959"/>
          <w:sz w:val="18"/>
          <w:szCs w:val="18"/>
        </w:rPr>
        <w:t xml:space="preserve">300979 华利集团 — https://emweb.securities.eastmoney.com/BusinessAnalysis/Index?code=sz300979</w:t>
      </w:r>
    </w:p>
    <w:p>
      <w:pPr>
        <w:spacing w:after="200"/>
      </w:pPr>
      <w:r>
        <w:rPr>
          <w:i/>
          <w:iCs/>
          <w:color w:val="595959"/>
          <w:sz w:val="18"/>
          <w:szCs w:val="18"/>
        </w:rPr>
        <w:t xml:space="preserve">华利集团: 2025年年度报告摘要 - 中山华利实业集团股份有限公司 2025 年度报告摘要 — http://stock.stockstar.com/notice/SN2026041000001205.shtml#1</w:t>
      </w:r>
    </w:p>
    <w:p>
      <w:pPr>
        <w:spacing w:after="200"/>
      </w:pPr>
      <w:r>
        <w:rPr>
          <w:i/>
          <w:iCs/>
          <w:color w:val="595959"/>
          <w:sz w:val="18"/>
          <w:szCs w:val="18"/>
        </w:rPr>
        <w:t xml:space="preserve">中国证券报 - 中山华利实业集团股份有限公司 - | 第B063版：信息披露 | 上一版 下一版 — https://epaper.cs.com.cn/zgzqb/html/2025-04/11/nw.D110000zgzqb_20250411_1-B063.htm#1</w:t>
      </w:r>
    </w:p>
    <w:p>
      <w:pPr>
        <w:spacing w:after="200"/>
      </w:pPr>
      <w:r>
        <w:rPr>
          <w:i/>
          <w:iCs/>
          <w:color w:val="595959"/>
          <w:sz w:val="18"/>
          <w:szCs w:val="18"/>
        </w:rPr>
        <w:t xml:space="preserve">300979 华利集团 - 主营范围 — https://emweb.securities.eastmoney.com/BusinessAnalysis/Index?code=SZ300979#1</w:t>
      </w:r>
    </w:p>
    <w:p>
      <w:pPr>
        <w:spacing w:after="200"/>
      </w:pPr>
      <w:r>
        <w:rPr>
          <w:i/>
          <w:iCs/>
          <w:color w:val="595959"/>
          <w:sz w:val="18"/>
          <w:szCs w:val="18"/>
        </w:rPr>
        <w:t xml:space="preserve">300979 华利集团 - 核心题材 — https://emweb.securities.eastmoney.com/CoreConception/Index?type=soft&amp;code=SZ300979#1</w:t>
      </w:r>
    </w:p>
    <w:p>
      <w:pPr>
        <w:spacing w:after="200"/>
      </w:pPr>
      <w:r>
        <w:rPr>
          <w:i/>
          <w:iCs/>
          <w:color w:val="595959"/>
          <w:sz w:val="18"/>
          <w:szCs w:val="18"/>
        </w:rPr>
        <w:t xml:space="preserve">华利集团(sz300979) — https://www.cls.cn/stock?code=sz300979</w:t>
      </w:r>
    </w:p>
    <w:p>
      <w:pPr>
        <w:spacing w:after="200"/>
      </w:pPr>
      <w:r>
        <w:rPr>
          <w:i/>
          <w:iCs/>
          <w:color w:val="595959"/>
          <w:sz w:val="18"/>
          <w:szCs w:val="18"/>
        </w:rPr>
        <w:t xml:space="preserve">SZ.300979 华利集团 HUALI GROUP - A股实时报价 RT Quote - 公司资料 Company Information — http://202.62.215.10/www/sc/ashares/quote_ci_brief.php?code=300979</w:t>
      </w:r>
    </w:p>
    <w:p>
      <w:pPr>
        <w:spacing w:after="200"/>
      </w:pPr>
      <w:r>
        <w:rPr>
          <w:i/>
          <w:iCs/>
          <w:color w:val="595959"/>
          <w:sz w:val="18"/>
          <w:szCs w:val="18"/>
        </w:rPr>
        <w:t xml:space="preserve">华利集团（300979）2026年半年度管理层讨论与分析-证券之星 - 华利集团（300979）2026年半年度管理层讨论与分析 — https://wap.stockstar.com/detail/RB2026082100039105#1</w:t>
      </w:r>
    </w:p>
    <w:p>
      <w:pPr>
        <w:spacing w:after="200"/>
      </w:pPr>
      <w:r>
        <w:rPr>
          <w:i/>
          <w:iCs/>
          <w:color w:val="595959"/>
          <w:sz w:val="18"/>
          <w:szCs w:val="18"/>
        </w:rPr>
        <w:t xml:space="preserve">华利集团上市公司信息 - 华利集团上市公司信息 — https://m.hx168.com.cn/stock/F10/300979.html#1</w:t>
      </w:r>
    </w:p>
    <w:p>
      <w:pPr>
        <w:spacing w:after="200"/>
      </w:pPr>
      <w:r>
        <w:rPr>
          <w:i/>
          <w:iCs/>
          <w:color w:val="595959"/>
          <w:sz w:val="18"/>
          <w:szCs w:val="18"/>
        </w:rPr>
        <w:t xml:space="preserve">每日经济新闻-每经AI快讯 - - 华利集团：12月22日召开董事会会议 — https://m.nbd.com.cn/web_app/column/1284/?max_pos=4190471#1</w:t>
      </w:r>
    </w:p>
    <w:p>
      <w:pPr>
        <w:spacing w:after="200"/>
      </w:pPr>
      <w:r>
        <w:rPr>
          <w:i/>
          <w:iCs/>
          <w:color w:val="595959"/>
          <w:sz w:val="18"/>
          <w:szCs w:val="18"/>
        </w:rPr>
        <w:t xml:space="preserve">华利集团(300979.SZ)公司大事-PC_HSF10资料 - - 2025-12-31 违规处罚 违规类型：未及时披露公司重大事件，违规交易，处罚对象(关系)：俊耀集团有限公司(控股股东)，处理人：中国证券监督管理委员会广东监管局，处分类型：出具警示函 查看详情 违规类型：未及时披露公司重大事件,违规交易，处罚对象(... — https://emweb.securities.eastmoney.com/CompanyBigNews/index?pos=1&amp;type=soft&amp;code=SZ300979&amp;color=b#dzjy-0#2</w:t>
      </w:r>
    </w:p>
    <w:p>
      <w:pPr>
        <w:spacing w:after="200"/>
      </w:pPr>
      <w:r>
        <w:rPr>
          <w:i/>
          <w:iCs/>
          <w:color w:val="595959"/>
          <w:sz w:val="18"/>
          <w:szCs w:val="18"/>
        </w:rPr>
        <w:t xml:space="preserve">华利集团：关于参加2026年广东辖区投资者集体接待日暨辖区上市公司中报业绩说明会活动的公告 — http://stock.10jqka.com.cn/20260910/c679793787.shtml</w:t>
      </w:r>
    </w:p>
    <w:p>
      <w:pPr>
        <w:spacing w:after="200"/>
      </w:pPr>
      <w:r>
        <w:rPr>
          <w:i/>
          <w:iCs/>
          <w:color w:val="595959"/>
          <w:sz w:val="18"/>
          <w:szCs w:val="18"/>
        </w:rPr>
        <w:t xml:space="preserve">Huali Industrial Group Company Limited valide un plan de distribution intérimaire de dividendes en numéraire pour 2025 - 3e2a9713.p1Gio9EvQe0x1GxUfb17j6WHx3DYB9idcH_xbtsXNcg — https://www.zonebourse.com/actualite-bourse/huali-industrial-group-company-limited-valide-un-plan-de-distribution-interimaire-de-dividendes-en-n-ce7d59dfdf8dfe22#1</w:t>
      </w:r>
    </w:p>
    <w:p>
      <w:pPr>
        <w:spacing w:after="200"/>
      </w:pPr>
      <w:r>
        <w:rPr>
          <w:i/>
          <w:iCs/>
          <w:color w:val="595959"/>
          <w:sz w:val="18"/>
          <w:szCs w:val="18"/>
        </w:rPr>
        <w:t xml:space="preserve">Huali Industrial Group Company Limited publie ses résultats pour l'exercice clos le 31 décembre 2025 - c1256773.JxSLhwXLNxE7zti0pCt7_LjLKTklRppmar5Pt8P6Vjw — https://www.zonebourse.com/actualite-bourse/huali-industrial-group-company-limited-publie-ses-resultats-pour-l-exercice-clos-le-31-decembre-2025-ce7e5fdfd180f526#1</w:t>
      </w:r>
    </w:p>
    <w:p>
      <w:pPr>
        <w:spacing w:after="200"/>
      </w:pPr>
      <w:r>
        <w:rPr>
          <w:i/>
          <w:iCs/>
          <w:color w:val="595959"/>
          <w:sz w:val="18"/>
          <w:szCs w:val="18"/>
        </w:rPr>
        <w:t xml:space="preserve">深圳瑞捷(300977):2025年限制性股票激励计划首次授予部分第一个归属期归属条件成就 — https://vipwt1.cfi.cn/p20260912001247.html</w:t>
      </w:r>
    </w:p>
    <w:p>
      <w:pPr>
        <w:spacing w:after="200"/>
      </w:pPr>
      <w:r>
        <w:rPr>
          <w:i/>
          <w:iCs/>
          <w:color w:val="595959"/>
          <w:sz w:val="18"/>
          <w:szCs w:val="18"/>
        </w:rPr>
        <w:t xml:space="preserve">Huali Industrial Group Reports 2025 Annual Results: Net Profit Attributable to Shareholders Declines 16.50% to RMB 3.207 Billion - - 点赞 — https://ttm.financial/news/1170664510#1</w:t>
      </w:r>
    </w:p>
    <w:p>
      <w:pPr>
        <w:spacing w:after="200"/>
      </w:pPr>
      <w:r>
        <w:rPr>
          <w:i/>
          <w:iCs/>
          <w:color w:val="595959"/>
          <w:sz w:val="18"/>
          <w:szCs w:val="18"/>
        </w:rPr>
        <w:t xml:space="preserve">Huali Industrial Group Company Limited Keurt Tussentijds Dividendplan voor 2025 Goed - d989573.Zpac9SWi_l_RCkwtF7mgj2d2iBvexTGDkVrbLgermz4.UM_In2CVkCa9ci1JcPDvvQNO3iqt81uu4jy-aELq3mcX8O-nQNaRLvxadA — https://nl.marketscreener.com/beursnieuws/huali-industrial-group-company-limited-keurt-tussentijds-dividendplan-voor-2025-goed-ce7d59dfdf8dfe22#1</w:t>
      </w:r>
    </w:p>
    <w:p>
      <w:pPr>
        <w:spacing w:after="200"/>
      </w:pPr>
      <w:r>
        <w:rPr>
          <w:i/>
          <w:iCs/>
          <w:color w:val="595959"/>
          <w:sz w:val="18"/>
          <w:szCs w:val="18"/>
        </w:rPr>
        <w:t xml:space="preserve">创业板-公告展示 — http://xinpi.zqrb.cn/newsListcyb.html?market=4&amp;classId=01211160</w:t>
      </w:r>
    </w:p>
    <w:p>
      <w:pPr>
        <w:spacing w:after="200"/>
      </w:pPr>
      <w:r>
        <w:rPr>
          <w:i/>
          <w:iCs/>
          <w:color w:val="595959"/>
          <w:sz w:val="18"/>
          <w:szCs w:val="18"/>
        </w:rPr>
        <w:t xml:space="preserve">Huali Industrial Group Company Limited rapporterar resultat för helåret som avslutades den 31 december 2025 - 0c4de33e7f015ad0cff99c29560ebbc2.v9iUoeAXqIglqVhYR-L1x81wgLRnheaath1XeoWiPmU.7eHe5K8l5-56mWxuKtaT_6NE79xR7qD2_HkNONfMalXKnPvnlE_... — https://se.marketscreener.com/nyheter/huali-industrial-group-company-limited-rapporterar-resultat-for-hel-ret-som-avslutades-den-31-decemb-ce7e5fdfd180f526#1</w:t>
      </w:r>
    </w:p>
    <w:p>
      <w:pPr>
        <w:spacing w:after="200"/>
      </w:pPr>
      <w:r>
        <w:rPr>
          <w:i/>
          <w:iCs/>
          <w:color w:val="595959"/>
          <w:sz w:val="18"/>
          <w:szCs w:val="18"/>
        </w:rPr>
        <w:t xml:space="preserve">华利集团2025年归母净利润32.07亿元同比下降16.50%，拟每10股派发现金红利11.00元 — http://www.163.com/dy/article/KQ40JTQB05198R91.html</w:t>
      </w:r>
    </w:p>
    <w:p>
      <w:pPr>
        <w:spacing w:after="200"/>
      </w:pPr>
      <w:r>
        <w:rPr>
          <w:i/>
          <w:iCs/>
          <w:color w:val="595959"/>
          <w:sz w:val="18"/>
          <w:szCs w:val="18"/>
        </w:rPr>
        <w:t xml:space="preserve">研报指标速递-研报-股票频道-证券之星 — https://stock.stockstar.com/report/data_all_issyxswytprxqqqspvrpr.html</w:t>
      </w:r>
    </w:p>
    <w:p>
      <w:pPr>
        <w:spacing w:after="200"/>
      </w:pPr>
      <w:r>
        <w:rPr>
          <w:i/>
          <w:iCs/>
          <w:color w:val="595959"/>
          <w:sz w:val="18"/>
          <w:szCs w:val="18"/>
        </w:rPr>
        <w:t xml:space="preserve">华利集团：2025年净利润同比下降16.50% 拟每10股派11元 — https://www.yicai.com/news/103079798.html</w:t>
      </w:r>
    </w:p>
    <w:p>
      <w:pPr>
        <w:spacing w:after="200"/>
      </w:pPr>
      <w:r>
        <w:rPr>
          <w:i/>
          <w:iCs/>
          <w:color w:val="595959"/>
          <w:sz w:val="18"/>
          <w:szCs w:val="18"/>
        </w:rPr>
        <w:t xml:space="preserve">2025年业绩快报点评：Q4订单及盈利承压，全年分红率提升-证券之星 — https://4g.stockstar.com/detail/JC2026031600000002</w:t>
      </w:r>
    </w:p>
    <w:p>
      <w:pPr>
        <w:spacing w:after="200"/>
      </w:pPr>
      <w:r>
        <w:rPr>
          <w:i/>
          <w:iCs/>
          <w:color w:val="595959"/>
          <w:sz w:val="18"/>
          <w:szCs w:val="18"/>
        </w:rPr>
        <w:t xml:space="preserve">华利集团(300979)：2025年收入增长4% 分红率进一步提升至76% — http://stock.finance.sina.com.cn/stock/go.php/vReport_Show/kind/search/rptid/826573233675/index.phtml</w:t>
      </w:r>
    </w:p>
    <w:p>
      <w:pPr>
        <w:spacing w:after="200"/>
      </w:pPr>
      <w:r>
        <w:rPr>
          <w:i/>
          <w:iCs/>
          <w:color w:val="595959"/>
          <w:sz w:val="18"/>
          <w:szCs w:val="18"/>
        </w:rPr>
        <w:t xml:space="preserve">2025年收入增长4%，分红率进一步提升至76% — https://data.eastmoney.com/report/zw_stock.jshtml?infocode=AP202603111820497389</w:t>
      </w:r>
    </w:p>
    <w:p>
      <w:pPr>
        <w:spacing w:after="200"/>
      </w:pPr>
      <w:r>
        <w:rPr>
          <w:i/>
          <w:iCs/>
          <w:color w:val="595959"/>
          <w:sz w:val="18"/>
          <w:szCs w:val="18"/>
        </w:rPr>
        <w:t xml:space="preserve">华利集团(300979)：4Q25经营筑底静待拐点到来 — http://stock.finance.sina.com.cn/stock/go.php/vReport_Show/kind/search/rptid/826642320241/index.phtml</w:t>
      </w:r>
    </w:p>
    <w:p>
      <w:pPr>
        <w:spacing w:after="200"/>
      </w:pPr>
      <w:r>
        <w:rPr>
          <w:i/>
          <w:iCs/>
          <w:color w:val="595959"/>
          <w:sz w:val="18"/>
          <w:szCs w:val="18"/>
        </w:rPr>
        <w:t xml:space="preserve">华利集团：2025年归母净利润同比下降16.50%，拟10派11元 — https://finance.sina.cn/2026-04-09/detail-inhtxcuy0900025.d.html?vt=4</w:t>
      </w:r>
    </w:p>
    <w:p>
      <w:pPr>
        <w:spacing w:after="200"/>
      </w:pPr>
      <w:r>
        <w:rPr>
          <w:i/>
          <w:iCs/>
          <w:color w:val="595959"/>
          <w:sz w:val="18"/>
          <w:szCs w:val="18"/>
        </w:rPr>
        <w:t xml:space="preserve">华利集团(300979)2025年业绩快报点评：Q4订单及盈利承压 全年分红率提升 — http://stock.finance.sina.com.cn/stock/go.php/vReport_Show/kind/search/rptid/826928564256/index.phtml</w:t>
      </w:r>
    </w:p>
    <w:p>
      <w:pPr>
        <w:spacing w:after="200"/>
      </w:pPr>
      <w:r>
        <w:rPr>
          <w:i/>
          <w:iCs/>
          <w:color w:val="595959"/>
          <w:sz w:val="18"/>
          <w:szCs w:val="18"/>
        </w:rPr>
        <w:t xml:space="preserve">华利集团：2025年净利润32.07亿元 同比下降16.5% - 美股 — https://www.aastocks.com/sc/cnhk/news/china-hot-topic-content.aspx?id=glh2340217l&amp;catg=4&amp;source=glh#1</w:t>
      </w:r>
    </w:p>
    <w:p>
      <w:pPr>
        <w:spacing w:after="200"/>
      </w:pPr>
      <w:r>
        <w:rPr>
          <w:i/>
          <w:iCs/>
          <w:color w:val="595959"/>
          <w:sz w:val="18"/>
          <w:szCs w:val="18"/>
        </w:rPr>
        <w:t xml:space="preserve">华利集团(300979.SZ)2026年中报净利润为9.53亿元、较去年同期下降42.98% — https://m.jiemian.com/article/14962267.html</w:t>
      </w:r>
    </w:p>
    <w:p>
      <w:pPr>
        <w:spacing w:after="200"/>
      </w:pPr>
      <w:r>
        <w:rPr>
          <w:i/>
          <w:iCs/>
          <w:color w:val="595959"/>
          <w:sz w:val="18"/>
          <w:szCs w:val="18"/>
        </w:rPr>
        <w:t xml:space="preserve">华利集团(300979)：26H1业绩暂时承压 中期超额分红 — http://stock.finance.sina.com.cn/stock/go.php/vReport_Show/kind/search/rptid/841089411613/index.phtml</w:t>
      </w:r>
    </w:p>
    <w:p>
      <w:pPr>
        <w:spacing w:after="200"/>
      </w:pPr>
      <w:r>
        <w:rPr>
          <w:i/>
          <w:iCs/>
          <w:color w:val="595959"/>
          <w:sz w:val="18"/>
          <w:szCs w:val="18"/>
        </w:rPr>
        <w:t xml:space="preserve">华利集团: 2026年半年度报告摘要简述 — https://stock.stockstar.com/AN2026082100001882.shtml</w:t>
      </w:r>
    </w:p>
    <w:p>
      <w:pPr>
        <w:spacing w:after="200"/>
      </w:pPr>
      <w:r>
        <w:rPr>
          <w:i/>
          <w:iCs/>
          <w:color w:val="595959"/>
          <w:sz w:val="18"/>
          <w:szCs w:val="18"/>
        </w:rPr>
        <w:t xml:space="preserve">财报快递|华利集团上半年净利降43%，财务费用激增1.4亿，中期分红率122% - 财报快递|华利集团上半年净利降43%，财务费用激增1.4亿，中期分红率122% — https://stock.stockstar.com/RB2026082100029696.shtml#1</w:t>
      </w:r>
    </w:p>
    <w:p>
      <w:pPr>
        <w:spacing w:after="200"/>
      </w:pPr>
      <w:r>
        <w:rPr>
          <w:i/>
          <w:iCs/>
          <w:color w:val="595959"/>
          <w:sz w:val="18"/>
          <w:szCs w:val="18"/>
        </w:rPr>
        <w:t xml:space="preserve">华利集团(300979)：订单收缩、汇兑损失拖累短期盈利 等待经营拐点 — http://stock.finance.sina.com.cn/stock/go.php/vReport_Show/kind/search/rptid/840676649986/index.phtml</w:t>
      </w:r>
    </w:p>
    <w:p>
      <w:pPr>
        <w:spacing w:after="200"/>
      </w:pPr>
      <w:r>
        <w:rPr>
          <w:i/>
          <w:iCs/>
          <w:color w:val="595959"/>
          <w:sz w:val="18"/>
          <w:szCs w:val="18"/>
        </w:rPr>
        <w:t xml:space="preserve">“代工巨头”华利集团上半年净利骤降43%，但仍豪掷11.67亿元中期分红 — http://www.nbd.com.cn/articles/2026-08-20/4548922.html</w:t>
      </w:r>
    </w:p>
    <w:p>
      <w:pPr>
        <w:spacing w:after="200"/>
      </w:pPr>
      <w:r>
        <w:rPr>
          <w:i/>
          <w:iCs/>
          <w:color w:val="595959"/>
          <w:sz w:val="18"/>
          <w:szCs w:val="18"/>
        </w:rPr>
        <w:t xml:space="preserve">华利集团(300979.SZ)：上半年净利润9.53亿元，同比下降42.98% — https://113.28.163.186/sc/cnhk/quote/stock-news-content/300979/GLH5290415N/GLH</w:t>
      </w:r>
    </w:p>
    <w:p>
      <w:pPr>
        <w:spacing w:after="200"/>
      </w:pPr>
      <w:r>
        <w:rPr>
          <w:i/>
          <w:iCs/>
          <w:color w:val="595959"/>
          <w:sz w:val="18"/>
          <w:szCs w:val="18"/>
        </w:rPr>
        <w:t xml:space="preserve">华利集团上半年营收109.25亿元同比降13.71%，归母净利润9.53亿元同比降42.98%，毛利率下降4.12个百分点 — https://finance.sina.cn/2026-08-20/detail-ininysmf6676922.d.html?vt=4&amp;wm=30490006835305776</w:t>
      </w:r>
    </w:p>
    <w:p>
      <w:pPr>
        <w:spacing w:after="200"/>
      </w:pPr>
      <w:r>
        <w:rPr>
          <w:i/>
          <w:iCs/>
          <w:color w:val="595959"/>
          <w:sz w:val="18"/>
          <w:szCs w:val="18"/>
        </w:rPr>
        <w:t xml:space="preserve">华利集团(300979)2026年中报点评：上半年多因素影响致业绩承压 期待龙头经营逐步复苏 — http://stock.finance.sina.com.cn/stock/go.php/vReport_Show/kind/search/rptid/840625606246/index.phtml</w:t>
      </w:r>
    </w:p>
    <w:p>
      <w:pPr>
        <w:spacing w:after="200"/>
      </w:pPr>
      <w:r>
        <w:rPr>
          <w:i/>
          <w:iCs/>
          <w:color w:val="595959"/>
          <w:sz w:val="18"/>
          <w:szCs w:val="18"/>
        </w:rPr>
        <w:t xml:space="preserve">华利集团(300979)：2026H1点评-上半年收入业绩明显承压 期待下半年改善*王冯 — http://stockfinance.sina.cn/stock/go.php/paper/reportid/840892853411/index.phtml?vt=4</w:t>
      </w:r>
    </w:p>
    <w:p>
      <w:pPr>
        <w:spacing w:after="200"/>
      </w:pPr>
      <w:r>
        <w:rPr>
          <w:i/>
          <w:iCs/>
          <w:color w:val="595959"/>
          <w:sz w:val="18"/>
          <w:szCs w:val="18"/>
        </w:rPr>
        <w:t xml:space="preserve">[快讯]华利集团公布2026年半年度分红实施方案 — https://vipwt1.cfi.cn/p20260912000337.html</w:t>
      </w:r>
    </w:p>
    <w:p>
      <w:pPr>
        <w:spacing w:after="200"/>
      </w:pPr>
      <w:r>
        <w:rPr>
          <w:i/>
          <w:iCs/>
          <w:color w:val="595959"/>
          <w:sz w:val="18"/>
          <w:szCs w:val="18"/>
        </w:rPr>
        <w:t xml:space="preserve">华利集团 - 华利集团 — http://vip.stock.finance.sina.com.cn/corp/view/vCB_AllBulletinDetail.php?stockid=300979&amp;id=12590588#1</w:t>
      </w:r>
    </w:p>
    <w:p>
      <w:pPr>
        <w:spacing w:after="200"/>
      </w:pPr>
      <w:r>
        <w:rPr>
          <w:i/>
          <w:iCs/>
          <w:color w:val="595959"/>
          <w:sz w:val="18"/>
          <w:szCs w:val="18"/>
        </w:rPr>
        <w:t xml:space="preserve">华利集团：2026年第二次临时股东会决议公告 - 华利集团：2026年第二次临时股东会决议公告 — http://stock.10jqka.com.cn/20260908/c679713972.shtml#1</w:t>
      </w:r>
    </w:p>
    <w:p>
      <w:pPr>
        <w:spacing w:after="200"/>
      </w:pPr>
      <w:r>
        <w:rPr>
          <w:i/>
          <w:iCs/>
          <w:color w:val="595959"/>
          <w:sz w:val="18"/>
          <w:szCs w:val="18"/>
        </w:rPr>
        <w:t xml:space="preserve">华利集团：2026年第二次临时股东会决议公告 — https://www.sohu.com/a/1073487088_121857546?scm=10001.7746_13-119000.0.0-0-0-0-0.0&amp;spm=smpc.channel_354.block3_32_P7Ovbu_1_fd.8.1788872517940y9oY6T9_7746</w:t>
      </w:r>
    </w:p>
    <w:p>
      <w:pPr>
        <w:spacing w:after="200"/>
      </w:pPr>
      <w:r>
        <w:rPr>
          <w:i/>
          <w:iCs/>
          <w:color w:val="595959"/>
          <w:sz w:val="18"/>
          <w:szCs w:val="18"/>
        </w:rPr>
        <w:t xml:space="preserve">华利集团：2026年第二次临时股东会决议公告 — https://finance.eastmoney.com/a/202609083868293177.html</w:t>
      </w:r>
    </w:p>
    <w:p>
      <w:pPr>
        <w:spacing w:after="200"/>
      </w:pPr>
      <w:r>
        <w:rPr>
          <w:i/>
          <w:iCs/>
          <w:color w:val="595959"/>
          <w:sz w:val="18"/>
          <w:szCs w:val="18"/>
        </w:rPr>
        <w:t xml:space="preserve">华利集团10派10元 股权登记日为9月16日 — http://yuanchuang.10jqka.com.cn/20260910/c679791568.shtml</w:t>
      </w:r>
    </w:p>
    <w:p>
      <w:pPr>
        <w:spacing w:after="200"/>
      </w:pPr>
      <w:r>
        <w:rPr>
          <w:i/>
          <w:iCs/>
          <w:color w:val="595959"/>
          <w:sz w:val="18"/>
          <w:szCs w:val="18"/>
        </w:rPr>
        <w:t xml:space="preserve">华利集团(300979)参股成立峨眉山永邦鞋业有限公司，持股比例70% — https://stock.stockstar.com/RB2026091100028167.shtml</w:t>
      </w:r>
    </w:p>
    <w:p>
      <w:pPr>
        <w:spacing w:after="200"/>
      </w:pPr>
      <w:r>
        <w:rPr>
          <w:i/>
          <w:iCs/>
          <w:color w:val="595959"/>
          <w:sz w:val="18"/>
          <w:szCs w:val="18"/>
        </w:rPr>
        <w:t xml:space="preserve">华利集团:300979华利集团投资者关系管理信息20260908 — https://www.cfi.cn/p20260908002285.html</w:t>
      </w:r>
    </w:p>
    <w:p>
      <w:pPr>
        <w:spacing w:after="200"/>
      </w:pPr>
      <w:r>
        <w:rPr>
          <w:i/>
          <w:iCs/>
          <w:color w:val="595959"/>
          <w:sz w:val="18"/>
          <w:szCs w:val="18"/>
        </w:rPr>
        <w:t xml:space="preserve">华利集团(300979)_股票行情，行情首页_中财网 — https://gg.cfi.cn/300979.html</w:t>
      </w:r>
    </w:p>
    <w:p>
      <w:pPr>
        <w:spacing w:after="200"/>
      </w:pPr>
      <w:r>
        <w:rPr>
          <w:i/>
          <w:iCs/>
          <w:color w:val="595959"/>
          <w:sz w:val="18"/>
          <w:szCs w:val="18"/>
        </w:rPr>
        <w:t xml:space="preserve">华利集团 32.94 0.80%_股票行情_九方智投 — https://stock.9fzt.com/index/sz_300979.html</w:t>
      </w:r>
    </w:p>
    <w:p>
      <w:pPr>
        <w:spacing w:after="200"/>
      </w:pPr>
      <w:r>
        <w:rPr>
          <w:i/>
          <w:iCs/>
          <w:color w:val="595959"/>
          <w:sz w:val="18"/>
          <w:szCs w:val="18"/>
        </w:rPr>
        <w:t xml:space="preserve">行情 — https://m.stock.pingan.com/static/quote/quote/detail.html?code=SZ300979</w:t>
      </w:r>
    </w:p>
    <w:p>
      <w:pPr>
        <w:spacing w:after="200"/>
      </w:pPr>
      <w:r>
        <w:rPr>
          <w:i/>
          <w:iCs/>
          <w:color w:val="595959"/>
          <w:sz w:val="18"/>
          <w:szCs w:val="18"/>
        </w:rPr>
        <w:t xml:space="preserve">Huali Industrial Group Company Limited Stock Report — 300979.SZ | Roic AI — https://www.roic.ai/quote/300979.SZ/classic</w:t>
      </w:r>
    </w:p>
    <w:p>
      <w:pPr>
        <w:spacing w:after="200"/>
      </w:pPr>
      <w:r>
        <w:rPr>
          <w:i/>
          <w:iCs/>
          <w:color w:val="595959"/>
          <w:sz w:val="18"/>
          <w:szCs w:val="18"/>
        </w:rPr>
        <w:t xml:space="preserve">华利集团 (300979) — https://www.moomooapp.com/hans/stock/300979-SZ?global_content=%7B%22promote_id%22%3A13764,%22sub_promote_id%22%3A39%7D</w:t>
      </w:r>
    </w:p>
    <w:p>
      <w:pPr>
        <w:spacing w:after="200"/>
      </w:pPr>
      <w:r>
        <w:rPr>
          <w:i/>
          <w:iCs/>
          <w:color w:val="595959"/>
          <w:sz w:val="18"/>
          <w:szCs w:val="18"/>
        </w:rPr>
        <w:t xml:space="preserve">300979 ROE - Huali Industrial Group Co Ltd - Huali Industrial Group Co Ltd SZSE:300979 — https://www.alphaspread.com/security/szse/300979/profitability/ratio/return-on-equity#1</w:t>
      </w:r>
    </w:p>
    <w:p>
      <w:pPr>
        <w:spacing w:after="200"/>
      </w:pPr>
      <w:r>
        <w:rPr>
          <w:i/>
          <w:iCs/>
          <w:color w:val="595959"/>
          <w:sz w:val="18"/>
          <w:szCs w:val="18"/>
        </w:rPr>
        <w:t xml:space="preserve">Huali Industrial Group Co Ltd Stock Scoreboard - Investing.com AU — https://au.investing.com/equities/huali-industrial-group-co-scoreboard</w:t>
      </w:r>
    </w:p>
    <w:p>
      <w:pPr>
        <w:spacing w:after="200"/>
      </w:pPr>
      <w:r>
        <w:rPr>
          <w:i/>
          <w:iCs/>
          <w:color w:val="595959"/>
          <w:sz w:val="18"/>
          <w:szCs w:val="18"/>
        </w:rPr>
        <w:t xml:space="preserve">Preço das ações da Huali Industrial Group Company Limited 300979.SZ hoje na Shenzhen China USD | Gráfico em Tempo Real da Cotação das Ações — https://coindataflow.com/pt/a%C3%A7%C3%A3o/300979.SZ</w:t>
      </w:r>
    </w:p>
    <w:p>
      <w:pPr>
        <w:spacing w:after="200"/>
      </w:pPr>
      <w:r>
        <w:rPr>
          <w:i/>
          <w:iCs/>
          <w:color w:val="595959"/>
          <w:sz w:val="18"/>
          <w:szCs w:val="18"/>
        </w:rPr>
        <w:t xml:space="preserve">同行业股票 (证监会行业： 皮革、毛皮、羽毛及其制品 ) — https://vip.stock.finance.sina.com.cn/moneyflow/#!ssfx!sz300979</w:t>
      </w:r>
    </w:p>
    <w:p>
      <w:pPr>
        <w:spacing w:after="200"/>
      </w:pPr>
      <w:r>
        <w:rPr>
          <w:i/>
          <w:iCs/>
          <w:color w:val="595959"/>
          <w:sz w:val="18"/>
          <w:szCs w:val="18"/>
        </w:rPr>
        <w:t xml:space="preserve">华利集团涨2.05%，成交额4318.22万元，主力资金净流出65.97万元 — https://finance.sina.cn/2026-09-11/detail-inirmmnc5414038.d.html</w:t>
      </w:r>
    </w:p>
    <w:p>
      <w:pPr>
        <w:spacing w:after="200"/>
      </w:pPr>
      <w:r>
        <w:rPr>
          <w:i/>
          <w:iCs/>
          <w:color w:val="595959"/>
          <w:sz w:val="18"/>
          <w:szCs w:val="18"/>
        </w:rPr>
        <w:t xml:space="preserve">华利集团(300979)资金流向 _ 数据中心 _ 东方财富网 — https://data.eastmoney.com/zjlx/300979.html</w:t>
      </w:r>
    </w:p>
    <w:p>
      <w:pPr>
        <w:spacing w:after="200"/>
      </w:pPr>
      <w:r>
        <w:rPr>
          <w:i/>
          <w:iCs/>
          <w:color w:val="595959"/>
          <w:sz w:val="18"/>
          <w:szCs w:val="18"/>
        </w:rPr>
        <w:t xml:space="preserve">华利集团涨2.11%，成交额3621.06万元，主力资金净流入330.70万元 — https://www.sohu.com/a/1073225106_122014422?scm=10001.7746_13-119000.0.0-0-0-0-0.0&amp;spm=smpc.channel_354.block3_32_P7Ovbu_1_fd.48.1788837203345K9twHdX_7746</w:t>
      </w:r>
    </w:p>
    <w:p>
      <w:pPr>
        <w:spacing w:after="200"/>
      </w:pPr>
      <w:r>
        <w:rPr>
          <w:i/>
          <w:iCs/>
          <w:color w:val="595959"/>
          <w:sz w:val="18"/>
          <w:szCs w:val="18"/>
        </w:rPr>
        <w:t xml:space="preserve">华利集团跌2.01%，成交额997.21万元，主力资金净流出3271.00元 — https://www.sohu.com/a/1073658184_122014422?scm=10001.7746_13-119000.0.0-0-0-0-0.0&amp;spm=smpc.channel_354.block3_32_P7Ovbu_1_fd.15.1788918708418AeU5Nn6_7746</w:t>
      </w:r>
    </w:p>
    <w:p>
      <w:pPr>
        <w:spacing w:after="200"/>
      </w:pPr>
      <w:r>
        <w:rPr>
          <w:i/>
          <w:iCs/>
          <w:color w:val="595959"/>
          <w:sz w:val="18"/>
          <w:szCs w:val="18"/>
        </w:rPr>
        <w:t xml:space="preserve">股票行情快报：华利集团（300979）9月4日主力资金净买入198.95万元-证券之星 — https://4g.stockstar.com/detail/RB2026090400040472</w:t>
      </w:r>
    </w:p>
    <w:p>
      <w:pPr>
        <w:spacing w:after="200"/>
      </w:pPr>
      <w:r>
        <w:rPr>
          <w:i/>
          <w:iCs/>
          <w:color w:val="595959"/>
          <w:sz w:val="18"/>
          <w:szCs w:val="18"/>
        </w:rPr>
        <w:t xml:space="preserve">华利集团 33.09 -0.69%_股票行情_九方智投 - &lt; — https://stock.9fzt.com/index/sz_300979.html#1</w:t>
      </w:r>
    </w:p>
    <w:p>
      <w:pPr>
        <w:spacing w:after="200"/>
      </w:pPr>
      <w:r>
        <w:rPr>
          <w:i/>
          <w:iCs/>
          <w:color w:val="595959"/>
          <w:sz w:val="18"/>
          <w:szCs w:val="18"/>
        </w:rPr>
        <w:t xml:space="preserve">华利集团 32.94 0.26(0.80%)最新价格_行情_走势图—东方财富网 — https://quote.eastmoney.com/concept/sz300979.html?from=classic&amp;eventcode=Web_quote_entrance1#fschart-r'</w:t>
      </w:r>
    </w:p>
    <w:p>
      <w:pPr>
        <w:spacing w:after="200"/>
      </w:pPr>
      <w:r>
        <w:rPr>
          <w:i/>
          <w:iCs/>
          <w:color w:val="595959"/>
          <w:sz w:val="18"/>
          <w:szCs w:val="18"/>
        </w:rPr>
        <w:t xml:space="preserve">华利集团 32.94(0.80%)_当日成交明细_新浪财经_新浪网 — https://vip.stock.finance.sina.com.cn/quotes_service/view/vMS_tradedetail.php?symbol=sz300979</w:t>
      </w:r>
    </w:p>
    <w:p>
      <w:pPr>
        <w:spacing w:after="200"/>
      </w:pPr>
      <w:r>
        <w:rPr>
          <w:i/>
          <w:iCs/>
          <w:color w:val="595959"/>
          <w:sz w:val="18"/>
          <w:szCs w:val="18"/>
        </w:rPr>
        <w:t xml:space="preserve">华利集团(300979) 千股千评 _ 数据中心 _ 东方财富网 — https://data.eastmoney.com/stockcomment/stock/300979.html</w:t>
      </w:r>
    </w:p>
    <w:p>
      <w:pPr>
        <w:spacing w:after="200"/>
      </w:pPr>
      <w:r>
        <w:rPr>
          <w:i/>
          <w:iCs/>
          <w:color w:val="595959"/>
          <w:sz w:val="18"/>
          <w:szCs w:val="18"/>
        </w:rPr>
        <w:t xml:space="preserve">华利集团(300979)_最新价格_行情_走势图—东方财富网 — https://quote.eastmoney.com/q/0.300979.html</w:t>
      </w:r>
    </w:p>
    <w:p>
      <w:pPr>
        <w:spacing w:after="200"/>
      </w:pPr>
      <w:r>
        <w:rPr>
          <w:i/>
          <w:iCs/>
          <w:color w:val="595959"/>
          <w:sz w:val="18"/>
          <w:szCs w:val="18"/>
        </w:rPr>
        <w:t xml:space="preserve">Gráfico avanzado para Huali Industrial Group Co (300979) - Investing.com México - Huali Industrial Group Co (300979) — https://mx.investing.com/equities/huali-industrial-group-co-advanced-chart#1</w:t>
      </w:r>
    </w:p>
    <w:p>
      <w:pPr>
        <w:spacing w:after="200"/>
      </w:pPr>
      <w:r>
        <w:rPr>
          <w:i/>
          <w:iCs/>
          <w:color w:val="595959"/>
          <w:sz w:val="18"/>
          <w:szCs w:val="18"/>
        </w:rPr>
        <w:t xml:space="preserve">华利集团(300979)股票行情走势技术分析_未来预测_买卖操作建议_英为财情Investing.com - 华利集团 (300979) — https://cn.investing.com/equities/huali-industrial-group-co-technical#1</w:t>
      </w:r>
    </w:p>
    <w:p>
      <w:pPr>
        <w:spacing w:after="200"/>
      </w:pPr>
      <w:r>
        <w:rPr>
          <w:i/>
          <w:iCs/>
          <w:color w:val="595959"/>
          <w:sz w:val="18"/>
          <w:szCs w:val="18"/>
        </w:rPr>
        <w:t xml:space="preserve">Huali Industrial Group Co Ltd股票技術分析 (300979) - 打開應用程序 — https://hk.investing.com/equities/huali-industrial-group-co-technical#1</w:t>
      </w:r>
    </w:p>
    <w:p>
      <w:pPr>
        <w:spacing w:after="200"/>
      </w:pPr>
      <w:r>
        <w:rPr>
          <w:i/>
          <w:iCs/>
          <w:color w:val="595959"/>
          <w:sz w:val="18"/>
          <w:szCs w:val="18"/>
        </w:rPr>
        <w:t xml:space="preserve">Análise técnica do HUALI INDUSTRIAL G (SZSE:300979) — TradingView — https://br.tradingview.com/symbols/SZSE-300979/technicals/</w:t>
      </w:r>
    </w:p>
    <w:p>
      <w:pPr>
        <w:spacing w:after="200"/>
      </w:pPr>
      <w:r>
        <w:rPr>
          <w:i/>
          <w:iCs/>
          <w:color w:val="595959"/>
          <w:sz w:val="18"/>
          <w:szCs w:val="18"/>
        </w:rPr>
        <w:t xml:space="preserve">华利集团(300979.SZ) - -0.23 — https://finance.sina.com.cn/realstock/company/sz300979/nc.shtml#1</w:t>
      </w:r>
    </w:p>
    <w:p>
      <w:pPr>
        <w:spacing w:after="200"/>
      </w:pPr>
      <w:r>
        <w:rPr>
          <w:i/>
          <w:iCs/>
          <w:color w:val="595959"/>
          <w:sz w:val="18"/>
          <w:szCs w:val="18"/>
        </w:rPr>
        <w:t xml:space="preserve">(深300979) 华利集团 技术分析 - 日K线图及股价涨跌资料表 — https://goodinfo.tw/cn/K_Chart.cn.asp?STOCK_IDX=300979%E6%B7%B1&amp;CHT_CAT=DATE</w:t>
      </w:r>
    </w:p>
    <w:p>
      <w:pPr>
        <w:spacing w:after="200"/>
      </w:pPr>
      <w:r>
        <w:rPr>
          <w:i/>
          <w:iCs/>
          <w:color w:val="595959"/>
          <w:sz w:val="18"/>
          <w:szCs w:val="18"/>
        </w:rPr>
        <w:t xml:space="preserve">华利集团(300979)_个股概览_股票价格_实时行情_走势图_新闻资讯_股评_财报_FinScope-AI让投资更简单 — https://finance.baidu.com/stock/ab-300979</w:t>
      </w:r>
    </w:p>
    <w:p>
      <w:pPr>
        <w:spacing w:after="200"/>
      </w:pPr>
      <w:r>
        <w:rPr>
          <w:i/>
          <w:iCs/>
          <w:color w:val="595959"/>
          <w:sz w:val="18"/>
          <w:szCs w:val="18"/>
        </w:rPr>
        <w:t xml:space="preserve">中國銀行(香港)有限公司 — http://bochk.etnet.com.hk/content/bochkweb/asharecontent/tc/ashare_quote.php?code=300979</w:t>
      </w:r>
    </w:p>
    <w:p>
      <w:pPr>
        <w:spacing w:after="200"/>
      </w:pPr>
      <w:r>
        <w:rPr>
          <w:i/>
          <w:iCs/>
          <w:color w:val="595959"/>
          <w:sz w:val="18"/>
          <w:szCs w:val="18"/>
        </w:rPr>
        <w:t xml:space="preserve">华利集团 (300979) 股价和资讯 — https://www.google.com/finance/beta/quote/300979:SHE?ucbcb=1</w:t>
      </w:r>
    </w:p>
    <w:p>
      <w:pPr>
        <w:spacing w:after="200"/>
      </w:pPr>
      <w:r>
        <w:rPr>
          <w:i/>
          <w:iCs/>
          <w:color w:val="595959"/>
          <w:sz w:val="18"/>
          <w:szCs w:val="18"/>
        </w:rPr>
        <w:t xml:space="preserve">华利集团 (300979) — https://cn.investing.com/equities/huali-industrial-group-co-commentary</w:t>
      </w:r>
    </w:p>
    <w:p>
      <w:pPr>
        <w:spacing w:after="200"/>
      </w:pPr>
      <w:r>
        <w:rPr>
          <w:i/>
          <w:iCs/>
          <w:color w:val="595959"/>
          <w:sz w:val="18"/>
          <w:szCs w:val="18"/>
        </w:rPr>
        <w:t xml:space="preserve">Huali Industrial Group (SZSE:300979) - Hisse Analizi - Simply Wall St - NOT FOR DISTRIBUTION — https://simplywall.st/tr/stocks/cn/consumer-durables/szse-300979/huali-industrial-group-shares#1</w:t>
      </w:r>
    </w:p>
    <w:p>
      <w:pPr>
        <w:spacing w:after="200"/>
      </w:pPr>
      <w:r>
        <w:rPr>
          <w:i/>
          <w:iCs/>
          <w:color w:val="595959"/>
          <w:sz w:val="18"/>
          <w:szCs w:val="18"/>
        </w:rPr>
        <w:t xml:space="preserve">Huali Industrial Group Co Ltd Class A (300979) - Huali Industrial Group Co Ltd Class A 300979 — https://www.morningstar.com/stocks/xshe/300979/quote#1</w:t>
      </w:r>
    </w:p>
    <w:p>
      <w:pPr>
        <w:spacing w:after="200"/>
      </w:pPr>
      <w:r>
        <w:rPr>
          <w:i/>
          <w:iCs/>
          <w:color w:val="595959"/>
          <w:sz w:val="18"/>
          <w:szCs w:val="18"/>
        </w:rPr>
        <w:t xml:space="preserve">华利集团(300979)股票最新价格行情,实时走势图,股价分析预测_英为财情Investing.com - 华利集团 (300979) — https://cn.investing.com/equities/huali-industrial-group-co#1</w:t>
      </w:r>
    </w:p>
    <w:p>
      <w:pPr>
        <w:spacing w:after="200"/>
      </w:pPr>
      <w:r>
        <w:rPr>
          <w:i/>
          <w:iCs/>
          <w:color w:val="595959"/>
          <w:sz w:val="18"/>
          <w:szCs w:val="18"/>
        </w:rPr>
        <w:t xml:space="preserve">Huali Industrial Group (SZSE:300979) - 株式分析 - Simply Wall St - NOT FOR DISTRIBUTION — https://simplywall.st/ja/stocks/cn/consumer-durables/szse-300979/huali-industrial-group-shares?_pr=web#1</w:t>
      </w:r>
    </w:p>
    <w:p>
      <w:pPr>
        <w:spacing w:after="200"/>
      </w:pPr>
      <w:r>
        <w:rPr>
          <w:i/>
          <w:iCs/>
          <w:color w:val="595959"/>
          <w:sz w:val="18"/>
          <w:szCs w:val="18"/>
        </w:rPr>
        <w:t xml:space="preserve">Huali Industrial Group (SZSE:300979) - Aktieanalys - Simply Wall St - NOT FOR DISTRIBUTION — https://simplywall.st/sv/stocks/cn/consumer-durables/szse-300979/huali-industrial-group-shares#1</w:t>
      </w:r>
    </w:p>
    <w:p>
      <w:pPr>
        <w:spacing w:after="200"/>
      </w:pPr>
      <w:r>
        <w:rPr>
          <w:i/>
          <w:iCs/>
          <w:color w:val="595959"/>
          <w:sz w:val="18"/>
          <w:szCs w:val="18"/>
        </w:rPr>
        <w:t xml:space="preserve">Huali Industrial Group Co. Ltd. A Financials | 300979 | Barron's - Huali Industrial Group Co. Ltd. A — https://www.barrons.com/market-data/stocks/300979/financials?countrycode=cn#1</w:t>
      </w:r>
    </w:p>
    <w:p>
      <w:pPr>
        <w:spacing w:after="200"/>
      </w:pPr>
      <w:r>
        <w:rPr>
          <w:i/>
          <w:iCs/>
          <w:color w:val="595959"/>
          <w:sz w:val="18"/>
          <w:szCs w:val="18"/>
        </w:rPr>
        <w:t xml:space="preserve">本报告由AI基于公开渠道信息自动检索、整理并生成，信息截至 研究纪要未明确给出统一的价格数据截止日期；来源链接中出现的行情快照日期为2026年9月4日、2026年9月11日等，具体以各来源页面标注时间为准，缺乏一致、可核验的收盘价快照日期，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2026-09-13T11:51:02.051Z</dcterms:created>
  <dcterms:modified xsi:type="dcterms:W3CDTF">2026-09-13T11:51:02.051Z</dcterms:modified>
</cp:coreProperties>
</file>

<file path=docProps/custom.xml><?xml version="1.0" encoding="utf-8"?>
<Properties xmlns="http://schemas.openxmlformats.org/officeDocument/2006/custom-properties" xmlns:vt="http://schemas.openxmlformats.org/officeDocument/2006/docPropsVTypes"/>
</file>