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中航直升机股份有限公司（中直股份） (600038)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行业：国防军工-航空装备（直升机整机）</w:t>
      </w:r>
    </w:p>
    <w:p>
      <w:pPr>
        <w:jc w:val="center"/>
      </w:pPr>
      <w:r>
        <w:rPr>
          <w:color w:val="595959"/>
          <w:sz w:val="22"/>
          <w:szCs w:val="22"/>
        </w:rPr>
        <w:t xml:space="preserve">报告日期：2026年9月13日</w:t>
      </w:r>
    </w:p>
    <w:p>
      <w:pPr>
        <w:jc w:val="center"/>
      </w:pPr>
      <w:r>
        <w:rPr>
          <w:color w:val="595959"/>
          <w:sz w:val="20"/>
          <w:szCs w:val="20"/>
        </w:rPr>
        <w:t xml:space="preserve">截至2026年9月11日收盘（各来源最新一致交易日）。技术指标、资金流向为2026-09-11口径；融资融券、主力资金为9/11单日；股东结构数据最早为2025-09-30，明显滞后，可能已变化。</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直股份已通过2024年重大资产重组将昌飞集团、哈飞集团100%股权并入上市公司，成为航空工业集团体系内直升机整机的唯一上市平台。2026年上半年公司实现营业收入90.07亿元，同比下降12.05%；归母净利润1.88亿元，同比下降33.58%；扣非归母净利润1.41亿元，同比下降31.48%，公司披露主要原因是订单不及预期、交付量同比下降，当前经营表现仍明显受最终客户交付节奏影响。</w:t>
      </w:r>
    </w:p>
    <w:p>
      <w:pPr>
        <w:spacing w:after="160" w:line="300"/>
      </w:pPr>
      <w:r>
        <w:rPr>
          <w:sz w:val="22"/>
          <w:szCs w:val="22"/>
        </w:rPr>
        <w:t xml:space="preserve">公司业务以航空产品为主，2026年上半年航空产品收入88.77亿元，占营业收入98.56%；2025年航空产品毛利率为9.33%，整体毛利率为9.22%，主营成本中原材料及成附件占比达到99.15%，显示公司具备整机平台、产品谱系和体系配套壁垒，但成本端压缩空间有限，且对上游关键成附件和下游特定客户均缺乏较强议价能力。2025年公司营收同比下降2.28%，归母净利润却增长17.27%，主要受费用压缩、政府补助增加等因素影响，主业毛利率并未改善。</w:t>
      </w:r>
    </w:p>
    <w:p>
      <w:pPr>
        <w:spacing w:after="160" w:line="300"/>
      </w:pPr>
      <w:r>
        <w:rPr>
          <w:sz w:val="22"/>
          <w:szCs w:val="22"/>
        </w:rPr>
        <w:t xml:space="preserve">中长期增长线索主要来自直升机整机资产整合、AC332等民用直升机产品、重载eVTOL AR-E800、无人机及低空经济布局，以及C919/C929航空转包业务。AC332已完成局方审定试飞，并签署国际市场开发及运营合作协议；AR-E800已完成多架次总装交付并进入试验试飞。公司同时调整募投方向，新增某型机供应链、多用途出口型直升机和大型民用直升机医疗救援构型等项目，但上述业务对收入和利润的贡献仍需通过后续订单、交付和量产进一步验证。</w:t>
      </w:r>
    </w:p>
    <w:p>
      <w:pPr>
        <w:spacing w:after="160" w:line="300"/>
      </w:pPr>
      <w:r>
        <w:rPr>
          <w:sz w:val="22"/>
          <w:szCs w:val="22"/>
        </w:rPr>
        <w:t xml:space="preserve">截至2026年9月11日，公司股价收于28.04元，静态市盈率约35.27倍、滚动市盈率约41.27倍，动态市盈率因近期利润下滑而升至61.30倍，市净率约1.31倍。技术面上股价位于MA5、MA10和MA20上方，短线均线形态偏强，但仍低于30.42—30.47元筹码成本均价；同时主力资金连续净流出、成交量未明显放大，市场对盈利波动和订单兑现的定价仍较为谨慎。</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600038（SH）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中航直升机股份有限公司（Avicopter Plc.），曾用名哈飞股份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上市与更名沿革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2000-12-18以哈飞股份上市；2006-08-24 G哈飞；2006-10-09哈飞股份；2014-12-25更名为中航直升机股份有限公司；2015-01-08证券简称变更为中直股份</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黑龙江哈尔滨（平房区友协大街15号哈飞厂区91号楼102室）</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北京市朝阳区安定门外小关东里14号A座7层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819,893,213股（截至2025-12-31）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所属行业分类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证监会行业：铁路、船舶、航空航天和其他运输设备制造业（C37）；申万/概念板块：国防军工-航空装备、低空经济、飞行汽车(eVTOL)、大飞机、军民融合、无人机、央国企改革</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控股股东与股权结构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中国航空科技工业股份有限公司 51.07%（部分来源显示50.90%，截至2025-09-30）；中国航空工业集团有限公司 2.60%；国新投资 1.51%–1.89%；香港中央结算 1.27%–1.74%；国调二期协同发展基金 1.26%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数据存在来源冲突（etnet显示“闫灵喜”，另有年报片段显示“王学军”，后者疑属子公司口径），未能交叉核实</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2024年重大资产重组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发行股份购买资产方式收购昌河飞机工业（集团）有限责任公司（昌飞集团）与哈尔滨飞机工业集团有限责任公司（哈飞集团）100%股权；2024年1月26日获证监会注册批复，2024年3月完成股权交割并新增股份142,129,270股；2024年7月完成配套融资，募资总额约30亿元，用于新型直升机与无人机研发能力建设、直升机产能提升等。重组后公司由直升机零部件+通用飞机主体变为整机+零部件一体化平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主要生产基地与分部（2025年报口径）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哈尔滨分部营收192.16亿元；景德镇分部87.23亿元；保定分部6.89亿元；天津分部2.47亿元。战略表述以哈尔滨、景德镇、天津为直升机及低空经济相关产品的产业基地，另设保定分部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重要子公司/业务单元</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惠阳螺旋桨（军民用航空螺旋桨、直升机动部件及旋翼尾桨系统，延伸至特种舰船螺旋桨、航空复合材料制品，并布局电力设备业务即核电常规岛、火电及光热电站空冷风机、工业冷却风机）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数据截止说明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财务数据主要来自2025年年报（公告日2026-03-28，另有2026-05-16更正后版本）及2026年半年报（公告日2026-08-27）；行情/股本数据最新检索时间约2026-09-11</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直升机整机及零部件制造（国内直升机制造业中规模最大、产值最高、产品系列最全的主力军）</w:t>
      </w:r>
    </w:p>
    <w:p>
      <w:pPr>
        <w:pStyle w:val="ListParagraph"/>
        <w:numPr>
          <w:ilvl w:val="0"/>
          <w:numId w:val="2"/>
        </w:numPr>
        <w:spacing w:after="80" w:line="280"/>
      </w:pPr>
      <w:r>
        <w:rPr>
          <w:sz w:val="22"/>
          <w:szCs w:val="22"/>
        </w:rPr>
        <w:t xml:space="preserve">通用飞机（运12/运12F系列）</w:t>
      </w:r>
    </w:p>
    <w:p>
      <w:pPr>
        <w:pStyle w:val="ListParagraph"/>
        <w:numPr>
          <w:ilvl w:val="0"/>
          <w:numId w:val="2"/>
        </w:numPr>
        <w:spacing w:after="80" w:line="280"/>
      </w:pPr>
      <w:r>
        <w:rPr>
          <w:sz w:val="22"/>
          <w:szCs w:val="22"/>
        </w:rPr>
        <w:t xml:space="preserve">航空转包生产（国产大飞机C919核心配套供应商之一，参与C929配套研发，承担C929外襟翼工作包）</w:t>
      </w:r>
    </w:p>
    <w:p>
      <w:pPr>
        <w:pStyle w:val="ListParagraph"/>
        <w:numPr>
          <w:ilvl w:val="0"/>
          <w:numId w:val="2"/>
        </w:numPr>
        <w:spacing w:after="80" w:line="280"/>
      </w:pPr>
      <w:r>
        <w:rPr>
          <w:sz w:val="22"/>
          <w:szCs w:val="22"/>
        </w:rPr>
        <w:t xml:space="preserve">客户化服务</w:t>
      </w:r>
    </w:p>
    <w:p>
      <w:pPr>
        <w:pStyle w:val="ListParagraph"/>
        <w:numPr>
          <w:ilvl w:val="0"/>
          <w:numId w:val="2"/>
        </w:numPr>
        <w:spacing w:after="80" w:line="280"/>
      </w:pPr>
      <w:r>
        <w:rPr>
          <w:sz w:val="22"/>
          <w:szCs w:val="22"/>
        </w:rPr>
        <w:t xml:space="preserve">新能源飞行器（电动垂直起降飞行器eVTOL，重载eVTOL AR-E800完成多架次总装交付并进入试验试飞；AC332完成局方审定及全部工程试验；AC352搜救构型调整试飞）</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直股份是我国直升机产业的专业化整机上市公司，2024年重大资产重组后成为航空工业集团体系内直升机整机的唯一/主导上市平台，业务覆盖直升机整机及零部件制造、通用飞机、航空转包生产、客户化服务并延伸至eVTOL。其上游关键成附件（尤其发动机、机载系统）与下游客户两头均高度集中，因此成本端基本为价格接受者、销售端几无议价空间，毛利率长期被压在9%–13%区间且近三年持续下滑。</w:t>
      </w:r>
    </w:p>
    <w:p>
      <w:pPr>
        <w:pStyle w:val="ListParagraph"/>
        <w:numPr>
          <w:ilvl w:val="0"/>
          <w:numId w:val="2"/>
        </w:numPr>
        <w:spacing w:after="80" w:line="280"/>
      </w:pPr>
      <w:r>
        <w:rPr>
          <w:sz w:val="22"/>
          <w:szCs w:val="22"/>
        </w:rPr>
        <w:t xml:space="preserve">成本构成（2025年报）：主营成本264.04亿元中“原材料及成附件等”占99.15%（261.80亿元，同比+0.01%），“其他”占0.85%，即成本几乎全部为外购原材料+成附件，人工/制造费用占比口径披露极小。来源：2025年年度报告（更正后）</w:t>
      </w:r>
    </w:p>
    <w:p>
      <w:pPr>
        <w:pStyle w:val="ListParagraph"/>
        <w:numPr>
          <w:ilvl w:val="0"/>
          <w:numId w:val="2"/>
        </w:numPr>
        <w:spacing w:after="80" w:line="280"/>
      </w:pPr>
      <w:r>
        <w:rPr>
          <w:sz w:val="22"/>
          <w:szCs w:val="22"/>
        </w:rPr>
        <w:t xml:space="preserve">对本公司实际产品的输入品类（按年报“原材料及成附件”口径并结合业务描述推知）：航空原材料（铝合金、钛合金、复合材料等）、航空发动机与传动系统、航电/机载系统、旋翼与动部件、成附件等，这些多为航空工业集团内部单位或其他军工配套企业供应。</w:t>
      </w:r>
    </w:p>
    <w:p>
      <w:pPr>
        <w:pStyle w:val="ListParagraph"/>
        <w:numPr>
          <w:ilvl w:val="0"/>
          <w:numId w:val="2"/>
        </w:numPr>
        <w:spacing w:after="80" w:line="280"/>
      </w:pPr>
      <w:r>
        <w:rPr>
          <w:sz w:val="22"/>
          <w:szCs w:val="22"/>
        </w:rPr>
        <w:t xml:space="preserve">供应商集中度：重组财务顾问报告（中金、中航证券）明确表述标的公司（哈飞集团、昌飞集团）“客户及供应商集中度较高”，并认为符合行业特征；但具体前五大供应商占比数字本次未能取到，属证据缺口，需以年报/重组报告书原文核实。</w:t>
      </w:r>
    </w:p>
    <w:p>
      <w:pPr>
        <w:pStyle w:val="ListParagraph"/>
        <w:numPr>
          <w:ilvl w:val="0"/>
          <w:numId w:val="2"/>
        </w:numPr>
        <w:spacing w:after="80" w:line="280"/>
      </w:pPr>
      <w:r>
        <w:rPr>
          <w:sz w:val="22"/>
          <w:szCs w:val="22"/>
        </w:rPr>
        <w:t xml:space="preserve">议价能力判断（基于业务描述的判断，非年报直接披露结论）：作为航空工业集团体系内的整机总装单位，对发动机、机载系统等核心成附件供应商基本是成本接受方（价格接受者）；但作为集团内直升机整机的唯一/主导平台，对下游特定客户具备独家供给地位。</w:t>
      </w:r>
    </w:p>
    <w:p>
      <w:pPr>
        <w:pStyle w:val="ListParagraph"/>
        <w:numPr>
          <w:ilvl w:val="0"/>
          <w:numId w:val="2"/>
        </w:numPr>
        <w:spacing w:after="80" w:line="280"/>
      </w:pPr>
      <w:r>
        <w:rPr>
          <w:sz w:val="22"/>
          <w:szCs w:val="22"/>
        </w:rPr>
        <w:t xml:space="preserve">客户极度集中且以关联方为主（历年披露）：2021年前五名客户销售额202.91亿元，占年度销售总额93.12%，其中关联方销售额193.52亿元、占88.81%；2022年前五名客户销售额178亿元、占91.75%，关联方176.97亿元、占90.88%；2023年前五大客户占年度销售总额约94.4%。该数据最新可核实到2023年（约94.4%），2024、2025年报具体前五大客户占比数字本次未取到，须以年报原文补，引用时须注明为2021–2023年口径。</w:t>
      </w:r>
    </w:p>
    <w:p>
      <w:pPr>
        <w:pStyle w:val="ListParagraph"/>
        <w:numPr>
          <w:ilvl w:val="0"/>
          <w:numId w:val="2"/>
        </w:numPr>
        <w:spacing w:after="80" w:line="280"/>
      </w:pPr>
      <w:r>
        <w:rPr>
          <w:sz w:val="22"/>
          <w:szCs w:val="22"/>
        </w:rPr>
        <w:t xml:space="preserve">重组标的哈飞集团：前五名客户占比2021年99.58%、2022年99.41%、2023年1-8月99.88%；且存在单一客户销售超过当期营收50%的情形（该客户为“直升机整机产品销售的特定客户”，为公司最终用户，非关联方）；其余前五大客户为航空工业集团下属单位（关联方）。</w:t>
      </w:r>
    </w:p>
    <w:p>
      <w:pPr>
        <w:pStyle w:val="ListParagraph"/>
        <w:numPr>
          <w:ilvl w:val="0"/>
          <w:numId w:val="2"/>
        </w:numPr>
        <w:spacing w:after="80" w:line="280"/>
      </w:pPr>
      <w:r>
        <w:rPr>
          <w:sz w:val="22"/>
          <w:szCs w:val="22"/>
        </w:rPr>
        <w:t xml:space="preserve">重组标的昌飞集团：同样向前五大客户合计销售占比较高，且存在对单一客户销售收入超过当期营业收入50%的情况。</w:t>
      </w:r>
    </w:p>
    <w:p>
      <w:pPr>
        <w:pStyle w:val="ListParagraph"/>
        <w:numPr>
          <w:ilvl w:val="0"/>
          <w:numId w:val="2"/>
        </w:numPr>
        <w:spacing w:after="80" w:line="280"/>
      </w:pPr>
      <w:r>
        <w:rPr>
          <w:sz w:val="22"/>
          <w:szCs w:val="22"/>
        </w:rPr>
        <w:t xml:space="preserve">结构性的议价动态：这不是“Tier-1面对主机厂年降”的汽车零部件模式，而是军工整机-特定客户（军方/政府）模式——需求方高度集中、以订单/交付节奏定价，公司对最终客户几乎没有商务议价空间，收入确认与业绩波动主要由“最终客户交付节奏”驱动（2025年报将营收/成本下降直接归因于此）。旁证：2025年国内收入占比99.29%。</w:t>
      </w:r>
    </w:p>
    <w:p>
      <w:pPr>
        <w:pStyle w:val="ListParagraph"/>
        <w:numPr>
          <w:ilvl w:val="0"/>
          <w:numId w:val="2"/>
        </w:numPr>
        <w:spacing w:after="80" w:line="280"/>
      </w:pPr>
      <w:r>
        <w:rPr>
          <w:sz w:val="22"/>
          <w:szCs w:val="22"/>
        </w:rPr>
        <w:t xml:space="preserve">本次研究为证据缺口：未能取到应收账款周转天数、应收账款/营收比、预付款/应付账款绝对值等具体数字，无法用硬数据直接证明谁在营运资金上占优。仅有间接定性证据：①年报明确公司有“强化供应链管理能力”表述；②客户为集中度极高的特定客户+集团内关联方，行业内通常表现为应收账款账期较长、回款节奏依附客户结算；③第三方2023年报分析速递将“应收账款/营业收入”“关联交易收入占比”“前五大客户占比”列为需重点关注项。写报告时应避免给出具体周转天数，或注明“以最新年报为准”。</w:t>
      </w:r>
    </w:p>
    <w:p>
      <w:pPr>
        <w:pStyle w:val="ListParagraph"/>
        <w:numPr>
          <w:ilvl w:val="0"/>
          <w:numId w:val="2"/>
        </w:numPr>
        <w:spacing w:after="80" w:line="280"/>
      </w:pPr>
      <w:r>
        <w:rPr>
          <w:sz w:val="22"/>
          <w:szCs w:val="22"/>
        </w:rPr>
        <w:t xml:space="preserve">客户集中度（标注来源年份与局限）：前五大客户占比2021年93.12%（其中关联方88.81%）、2022年91.75%（其中关联方90.88%）、2023年约94.4%；重组标的哈飞集团前五名客户占比2021年99.58%、2022年99.41%、2023年1-8月99.88%，昌飞集团亦存在对单一客户销售收入超过当期营业收入50%的情况。局限：最新可核实的具体前五大客户占比止于2021–2023年口径，2024、2025年报具体数字本次未取得，须以年报原文补；供应商集中度仅有“较高、符合行业特征”的定性表述、无具体数字，属证据缺口。</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12.43%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约4.19%（重述前口径）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营收约217.9亿元（按2022年194.73亿元、同比-10.63%倒推的推算值，非年报直接取得）；毛利率12.43%来自第三方来源（aastocks/etnet/方正证券），与年报原文未直接比对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营收194.73亿元、归母净利润3.88亿元；营收同比-10.63%，交付量下降，方正证券将2021–2023盈利能力下行归因于“产品结构调整”，导致毛利由12.43%降至10.30%</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12.95%（重述后）/ 10.13%–10.19%（重组前原口径）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营收265.92亿元（重述后）/ 233.30亿元（重组前原口径）；归母净利润6.04亿元。重述后毛利率回升主要因交付增加及并入整机资产；重组前口径营收同比+19.81%。⚠️ 2023年“重述后12.95%”与“重组前10.13%”的差异完全来自同一控制下企业合并的追溯重述，引用时必须标明口径，否则会与重组前年报数字自相矛盾</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营收297.66亿元、归母净利润5.56亿元；毛利率连续下滑的第一年</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290.86亿元（-2.28%）、归母净利润6.52亿元（+17.27%）。公司明确归因于“受到最终客户交付节奏影响，交付量同比下降”；此外研发费用同比-30.18%（自筹项目投入下降）、销售/财务费用下降、其他收益+88.66%（政府补助增加）——净利润逆势+17.27%主要靠费用压缩与政府补助，而非主业毛利率改善，这是最值得提示读者的“利润质量”点。结构分化：航空产品288.75亿元（占99.27%）、毛利率9.33%（同比-1.16pct）；先进制造1.01亿元（0.35%）、毛利率4.23%；其他1.10亿元（0.38%）、毛利率-14.84%；地区看国内288.80亿元（占99.29%）、毛利率8.96%，国外2.07亿元（占0.71%）、毛利率46.38%（同比+27.34pct，基数极小对整体影响有限）</w:t>
            </w:r>
          </w:p>
        </w:tc>
      </w:tr>
    </w:tbl>
    <w:p>
      <w:pPr>
        <w:spacing w:before="200"/>
      </w:pPr>
    </w:p>
    <w:p>
      <w:pPr>
        <w:spacing w:after="160" w:line="300"/>
      </w:pPr>
      <w:r>
        <w:rPr>
          <w:sz w:val="22"/>
          <w:szCs w:val="22"/>
        </w:rPr>
        <w:t xml:space="preserve">中直股份处在“整机总装制造”的中游偏上游位置：它是国内直升机的唯一/主导总装平台（对下游特定客户有独家供给地位，属“资源/资质壁垒型”），但上游关键成附件（尤其发动机、机载系统）与下游客户两头都高度集中，成本端是价格接受者、销售端几无议价空间，因此毛利率长期被压在9%–13%区间、且近三年持续下滑至9.22%。其进一步改善毛利率的真实驱动只能是：产品结构升级（AC系列民机、整机占比与高毛利型号上量）、军品定价/交付节奏恢复、低空经济与C919/C929转包等新增高附加值业务放量，而非“降本”（成本端99.15%为外购材料成附件，可压缩空间有限）。</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2026年半年度（1—6月）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90.07亿元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-12.05%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-33.58%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66.34亿元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+86.32%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2026年第一季度（Q1）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23.73亿元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-0.13%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3785万元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-81.26%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290.86亿元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297.66亿元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+11.93%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5.56亿元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-7.98%</w:t>
            </w:r>
          </w:p>
        </w:tc>
      </w:tr>
    </w:tbl>
    <w:p>
      <w:pPr>
        <w:spacing w:after="200"/>
      </w:pPr>
      <w:r>
        <w:rPr>
          <w:i/>
          <w:iCs/>
          <w:color w:val="595959"/>
          <w:sz w:val="18"/>
          <w:szCs w:val="18"/>
        </w:rPr>
        <w:t xml:space="preserve">2026年半年度报告披露日为2026-08-26/27，上半年数据未经审计。2026H1扣非归母净利润1.41亿元（同比-31.48%），基本每股收益0.2287元（约0.23元），毛利率9.49%，净利率约1.94%，ROE 1.12%。2025年度扣非归母净利润5.61亿元（同比+16.34%），基本每股收益0.80元，ROE 3.99%，毛利率9.22%。2024年度扣非归母净利润4.82亿元（同比+19.68%），基本每股收益0.7234元，拟每10股派现金2.04元（含税）。2025H1营收102.41亿元、归母净利2.82亿元，为2026H1同比下滑的基数。2024年报披露后一度出现营收倒挂（297.66亿元→290.86亿元），即2025年营收小幅负增长但利润端改善，为真实经营结果。来源：东方财富、同花顺、东吴证券中报点评（2026-08-31，许牧）、证券之星、中国证券报/智通财经（2025-03-28）、上交所可视化年报。</w:t>
      </w:r>
    </w:p>
    <w:p>
      <w:pPr>
        <w:spacing w:after="160" w:line="300"/>
      </w:pPr>
      <w:r>
        <w:rPr>
          <w:sz w:val="22"/>
          <w:szCs w:val="22"/>
        </w:rPr>
        <w:t xml:space="preserve">最新完整财报为2026年半年报，公司2026H1营收90.07亿元（同比-12.05%）、归母净利润1.88亿元（同比-33.58%），但季度波动极大：Q1归母净利3785万元（同比-81.26%）、Q2归母净利1.50亿元（同比+86.32%），单季数据代表性有限。此前2025年度营收小幅下降（-2.28%）而利润改善（+17.27%），2024年度营收增长（+11.93%）而利润下降（-7.98%）。公司整体净利率不足2%、ROE低于4%，盈利质量指标偏低，PE对利润小幅波动极为敏感，静态与动态PE差异大。</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机构盈利预测来源包括：东方财富行业分析页（多机构汇总口径，给出EPS增长率25A +9.91%、TTM +3.04%、26E +11.81%、27E +13.63%、28E +16.21%，营收增长率25A -2.28%、TTM -12.50%、26E +10.78%、27E +11.74%、28E +11.36%）；MarketScreener（S&amp;P Capital IQ汇总，营收2025A 290.86亿→2026E 396.53亿(+36.33%)→2027E 447.94亿(+12.96%)，净利润2025A 6.52亿→2026E 6.96亿→2027E 7.95亿）；eulerpool（8家分析师汇总，2026E营收393.3亿元、EPS 0.85元、净利润6.53亿元）；Simply Wall St（预计盈利/营收年增速约10%/20.8%，3年后ROE约4.4%，更新于2026-04）；另有某论坛转述券商（来源不明，仅单方）预计2025/2026/2027归母净利6.12/7.23/8.50亿元，对应估值48/41/35倍，未见原始研报，可信度低。⚠️分歧标注：2026年营收预测存在重大分歧——东方财富汇总口径隐含约322亿元（+10.8%），而MarketScreener/eulerpool给出约393—397亿元（+36%左右），后者与2024年以来实际增速（2024+11.9%、2025-2.3%）明显背离，且MarketScreener另一套表格曾把2024年估为300亿+（实际297.66亿）、2025年估为348亿（实际290.86亿），提示该口径为过时/偏高的旧预测，建议以增速较温和的东方财富口径为准，并对约39x亿元的高预测保持怀疑。上述均为第三方汇总而非公司官方指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约393.3亿元（eulerpool口径）/约396.53亿元（MarketScreener口径）；东方财富汇总口径隐含约322亿元（+10.78%）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6.53亿元（eulerpool口径）/6.96亿元（MarketScreener口径）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EPS增长率+11.81%（东方财富汇总口径）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0.85元（eulerpool口径）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447.94亿元（MarketScreener口径）</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7.95亿元（MarketScreener口径）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EPS增长率+13.63%（东方财富汇总口径）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数据缺失（未取到2027E EPS具体数值）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数据缺失（未取到2028E营收预测具体数值）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数据缺失（未取到2028E净利润预测具体数值）</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EPS增长率+16.21%（东方财富汇总口径）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数据缺失（未取到2028E EPS具体数值）</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百度股市通个股页（汇总）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目标均价45.08元（最高51.00元，最低39.15元）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截至约2026年中</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近期个股研报：东方证券2026-04-30增持，目标价38.91元；华泰证券2026-03-29买入，目标价44.35元。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MarketScreener</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共识为BUY，平均目标价45.50元（较最近收盘价约+26.25%），另一处页面显示43.20元（+17.72%）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页面更新日期未明确标注</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覆盖分析师4—6名不等。</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买入，平均目标价46.00—47.00元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页面更新日期未明确标注</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覆盖4—6名分析师。</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FT/LSEG</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买入3、增持3、持有0、卖出0；12个月目标价中值47.80元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截至2024-12-26的较旧数据</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建议分布统计。</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eulerpool</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中位目标价48.56元，7买入/1持有</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页面更新日期未明确标注</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覆盖8名分析师。</w:t>
            </w:r>
          </w:p>
        </w:tc>
      </w:tr>
    </w:tbl>
    <w:p>
      <w:pPr>
        <w:spacing w:before="200"/>
      </w:pPr>
    </w:p>
    <w:p>
      <w:pPr>
        <w:spacing w:after="160" w:line="300"/>
      </w:pPr>
      <w:r>
        <w:rPr>
          <w:sz w:val="22"/>
          <w:szCs w:val="22"/>
        </w:rPr>
        <w:t xml:space="preserve">当前总市值约229.9亿元，流通市值约187.6亿元；总股本8.20亿股，流通股本6.69亿股（证券之星/东方财富，截至2026年中报口径）。市盈率（东方财富行业分析汇总）：25A 35.27倍，TTM 41.27倍，26E 31.54倍，27E 27.76倍，28E 23.89倍；PEG 1.43。市销率PS：25A 0.79，TTM 0.83，26E 0.71，27E 0.64，28E 0.57。行业对比（东方财富）：中直股份PE(TTM)41.27倍显著低于行业平均87.09倍、行业中值55.80倍；PS亦远低于行业（行业中值6.65）。其他口径：valueinvesting.io（截至2026-05-07）给出市盈率52.60倍（基于不同EPS口径，TTM EPS 0.59元）；eulerpool给出PE 31.21、PS 0.52（截至2026-08）。估值辅助：每股净资产约21.43元（2026H1），按当时股价约28元估算，市净率约1.3倍；ROE仅1.12%（半年）/3.99%（2025全年），净利率约1.9%，盈利质量指标偏低。⚠️不同来源PE差异大（31—52倍），主因EPS口径（TTM/静态/预测）与取价日期不同，务必标注口径与日期。⚠️目标价区间约39—51元，券商间分歧较大；且部分目标价页面未明确截至日期，需谨慎对待。行业/同业对比（如中航沈飞、航发动力等）本次未取到可比估值数据，未做横向估值表，属本次研究缺口。数据截止：财务数据截至2026年半年度报告，披露日2026-08-26；估值与目标价页面更新日期不一，多在2026年4—8月区间。</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2026年半年度报告披露：营收90.07亿元同比降12.05%，归母净利润1.88亿元同比降33.58%</w:t>
      </w:r>
    </w:p>
    <w:p>
      <w:pPr>
        <w:spacing w:after="160" w:line="300"/>
      </w:pPr>
      <w:r>
        <w:rPr>
          <w:sz w:val="22"/>
          <w:szCs w:val="22"/>
        </w:rPr>
        <w:t xml:space="preserve">公司于2026-08-27披露2026年半年度报告（公告编号2026-031相关）。2026H1营业收入90.07亿元，同比-12.05%；归母净利润1.88亿元，同比-33.58%；扣非归母净利润1.41亿元，同比-31.48%；基本EPS 0.2287元；经营活动现金流净额25.78亿元（上年同期为净流出74.13亿元，由负转正）。单看Q2：营业收入66.34亿元，同比-15.65%；归母净利润1.50亿元，同比+86.32%（单季拆分来源于券商点评口径，与公告合计数相减推算，含微量四舍五入偏差）。结构方面：航空产品收入88.77亿元，占营收98.56%；H1综合毛利率9.49%，同比+3.21个百分点；研发费用同比+91.89%至2.98亿元；其他收益同比减少2.63亿元（利润承压主因之一）。公司自述原因：主要产品订单不及预期、交付量同比下降。注：公司2026H1未发布单独业绩预告，以正式半年报披露为主要节点。</w:t>
      </w:r>
    </w:p>
    <w:p>
      <w:pPr>
        <w:pStyle w:val="Heading2"/>
        <w:spacing w:after="120" w:before="240"/>
      </w:pPr>
      <w:r>
        <w:rPr>
          <w:b/>
          <w:bCs/>
          <w:color w:val="2E74B5"/>
          <w:sz w:val="24"/>
          <w:szCs w:val="24"/>
        </w:rPr>
        <w:t xml:space="preserve">4.2 2026年半年度业绩说明会安排：9月9日15:00-16:00上证路演中心网络文字互动</w:t>
      </w:r>
    </w:p>
    <w:p>
      <w:pPr>
        <w:spacing w:after="160" w:line="300"/>
      </w:pPr>
      <w:r>
        <w:rPr>
          <w:sz w:val="22"/>
          <w:szCs w:val="22"/>
        </w:rPr>
        <w:t xml:space="preserve">公司公告将于2026年9月9日15:00-16:00通过上证路演中心召开2026年半年度业绩说明会（网络文字互动），参加人员含董事长闫灵喜、总经理徐滨、财务总监兼董秘章苑等（公告编号2026-031）。</w:t>
      </w:r>
    </w:p>
    <w:p>
      <w:pPr>
        <w:pStyle w:val="Heading2"/>
        <w:spacing w:after="120" w:before="240"/>
      </w:pPr>
      <w:r>
        <w:rPr>
          <w:b/>
          <w:bCs/>
          <w:color w:val="2E74B5"/>
          <w:sz w:val="24"/>
          <w:szCs w:val="24"/>
        </w:rPr>
        <w:t xml:space="preserve">4.3 2026年一季报：营收约23.73亿元同比-0.12%，归母净利润3785.37万元同比-81.26%</w:t>
      </w:r>
    </w:p>
    <w:p>
      <w:pPr>
        <w:spacing w:after="160" w:line="300"/>
      </w:pPr>
      <w:r>
        <w:rPr>
          <w:sz w:val="22"/>
          <w:szCs w:val="22"/>
        </w:rPr>
        <w:t xml:space="preserve">公司2026年一季报披露日2026-04-28：营业收入约23.73亿元，同比-0.12%；归母净利润3785.37万元，同比-81.26%；扣非净利润1524.85万元，同比-92.01%；基本EPS 0.0462元。公司披露利润大降原因：增值税加计扣除税收优惠政策调整、本期政府补助金额同比减少。</w:t>
      </w:r>
    </w:p>
    <w:p>
      <w:pPr>
        <w:pStyle w:val="Heading2"/>
        <w:spacing w:after="120" w:before="240"/>
      </w:pPr>
      <w:r>
        <w:rPr>
          <w:b/>
          <w:bCs/>
          <w:color w:val="2E74B5"/>
          <w:sz w:val="24"/>
          <w:szCs w:val="24"/>
        </w:rPr>
        <w:t xml:space="preserve">4.4 2025年年报（背景）：营收290.86亿元同比-2.28%，归母净利润6.52亿元同比+17.27%</w:t>
      </w:r>
    </w:p>
    <w:p>
      <w:pPr>
        <w:spacing w:after="160" w:line="300"/>
      </w:pPr>
      <w:r>
        <w:rPr>
          <w:sz w:val="22"/>
          <w:szCs w:val="22"/>
        </w:rPr>
        <w:t xml:space="preserve">公司2025年报披露日2026-03-28（仅作背景）：2025年营收290.86亿元，同比-2.28%；归母净利润6.52亿元，同比+17.27%；基本EPS 0.7951元。</w:t>
      </w:r>
    </w:p>
    <w:p>
      <w:pPr>
        <w:pStyle w:val="Heading2"/>
        <w:spacing w:after="120" w:before="240"/>
      </w:pPr>
      <w:r>
        <w:rPr>
          <w:b/>
          <w:bCs/>
          <w:color w:val="2E74B5"/>
          <w:sz w:val="24"/>
          <w:szCs w:val="24"/>
        </w:rPr>
        <w:t xml:space="preserve">4.5 股份回购（2024年方案）：累计回购340.34万股、金额6998.98万元，部分已于2026-09-03上市流通</w:t>
      </w:r>
    </w:p>
    <w:p>
      <w:pPr>
        <w:spacing w:after="160" w:line="300"/>
      </w:pPr>
      <w:r>
        <w:rPr>
          <w:sz w:val="22"/>
          <w:szCs w:val="22"/>
        </w:rPr>
        <w:t xml:space="preserve">2024年回购方案已实施完成：实施期间2024-11-25至2025-06-13，累计回购3,403,400股（340.34万股），成交总金额6,998.98万元，用途为员工持股计划或股权激励。其中2,287,950股已用于“2025年限制性股票激励计划第一个归属期归属”，并于2026-09-03上市流通。公司特别澄清：2026年半年报中回购专用账户持有的340.34万股系上述2024年方案存量，并非2026年上半年新购入。</w:t>
      </w:r>
    </w:p>
    <w:p>
      <w:pPr>
        <w:pStyle w:val="Heading2"/>
        <w:spacing w:after="120" w:before="240"/>
      </w:pPr>
      <w:r>
        <w:rPr>
          <w:b/>
          <w:bCs/>
          <w:color w:val="2E74B5"/>
          <w:sz w:val="24"/>
          <w:szCs w:val="24"/>
        </w:rPr>
        <w:t xml:space="preserve">4.6 股份回购（2026年新方案）：董事会通过回购总额8000万元至1.2亿元、价格上限82.36元/股，截至2026-08-31尚未实施</w:t>
      </w:r>
    </w:p>
    <w:p>
      <w:pPr>
        <w:spacing w:after="160" w:line="300"/>
      </w:pPr>
      <w:r>
        <w:rPr>
          <w:sz w:val="22"/>
          <w:szCs w:val="22"/>
        </w:rPr>
        <w:t xml:space="preserve">2026-07-31董事会审议通过《关于回购公司股份方案的议案》：回购资金总额不低于8,000万元、不超过1.2亿元；回购价格上限82.36元/股；实施期限自董事会审议通过之日起12个月内。截至2026-08-31，公司尚未开始实施本次回购，后续将择机实施并披露进展，尚无回购金额/股数进展数据。不确定性标注：该问答将2026-07-31会议称为“第三届董事会第七次会议”，与公司其他公告口径“第九届董事会”不一致（如2026-08-25第九届董事会第十六次会议），疑为笔误或另一主体，建议以公司正式回购进展公告为准，目前未交叉核实到独立的回购方案公告全文。</w:t>
      </w:r>
    </w:p>
    <w:p>
      <w:pPr>
        <w:pStyle w:val="Heading2"/>
        <w:spacing w:after="120" w:before="240"/>
      </w:pPr>
      <w:r>
        <w:rPr>
          <w:b/>
          <w:bCs/>
          <w:color w:val="2E74B5"/>
          <w:sz w:val="24"/>
          <w:szCs w:val="24"/>
        </w:rPr>
        <w:t xml:space="preserve">4.7 股东动态：控股股东中航科工增持及持股比例变化</w:t>
      </w:r>
    </w:p>
    <w:p>
      <w:pPr>
        <w:spacing w:after="160" w:line="300"/>
      </w:pPr>
      <w:r>
        <w:rPr>
          <w:sz w:val="22"/>
          <w:szCs w:val="22"/>
        </w:rPr>
        <w:t xml:space="preserve">控股股东增持：2025年4月前后，中航科工公告拟通过集中竞价增持公司股份，累计增持金额不低于5,000万元、不高于1亿元，理由为“认可长期投资价值、巩固控股地位、提振投资者信心”；2025-11-24中航科工增持139.2万股，占流通股比例约0.21%。股权收购/控股比例变化（重大资产重组背景）：中航科工于2024-12-25与哈飞集团签署协议，收购其所持中直股份额外2.34%股权，对价约7.6亿元人民币；交易于2025-03-13完成，完成后中航科工持股升至约50.90%（该对价来源为S&amp;P Capital IQ经海外财经站转载，属单一来源，需谨慎）。截至2026-03-31，中航科工持股51.07%（限售+流通），中国航空工业集团2.60%（限售），国新投资1.89%，香港中央结算1.27%，国调二期协同发展基金1.26%。股东户数58,204户，较上期减少2,895户（反映筹码集中度上升，具体期次以公司定期披露为准）。</w:t>
      </w:r>
    </w:p>
    <w:p>
      <w:pPr>
        <w:pStyle w:val="Heading2"/>
        <w:spacing w:after="120" w:before="240"/>
      </w:pPr>
      <w:r>
        <w:rPr>
          <w:b/>
          <w:bCs/>
          <w:color w:val="2E74B5"/>
          <w:sz w:val="24"/>
          <w:szCs w:val="24"/>
        </w:rPr>
        <w:t xml:space="preserve">4.8 分红：2025年度每10股派2.39元（含税），2026年半年度不分配不转增</w:t>
      </w:r>
    </w:p>
    <w:p>
      <w:pPr>
        <w:spacing w:after="160" w:line="300"/>
      </w:pPr>
      <w:r>
        <w:rPr>
          <w:sz w:val="22"/>
          <w:szCs w:val="22"/>
        </w:rPr>
        <w:t xml:space="preserve">2025年度分配方案：每10股派2.39元（含税），股权登记日2026-06-03，除权除息日2026-06-04。2026年半年度：不分配、不转增（半年报利润分配预案为“不涉及/否”）。</w:t>
      </w:r>
    </w:p>
    <w:p>
      <w:pPr>
        <w:pStyle w:val="Heading2"/>
        <w:spacing w:after="120" w:before="240"/>
      </w:pPr>
      <w:r>
        <w:rPr>
          <w:b/>
          <w:bCs/>
          <w:color w:val="2E74B5"/>
          <w:sz w:val="24"/>
          <w:szCs w:val="24"/>
        </w:rPr>
        <w:t xml:space="preserve">4.9 治理与人事变动：独立董事更替、副总经理辞职及薪酬制度制定</w:t>
      </w:r>
    </w:p>
    <w:p>
      <w:pPr>
        <w:spacing w:after="160" w:line="300"/>
      </w:pPr>
      <w:r>
        <w:rPr>
          <w:sz w:val="22"/>
          <w:szCs w:val="22"/>
        </w:rPr>
        <w:t xml:space="preserve">独立董事更替：王猛先生连续任职满六年，公司于2026-05-15召开第九届董事会第十五次会议、2026-06-01召开2026年第一次临时股东会，审议通过更换独立董事，选举唐春林女士为独立董事。高管变动：2026-05-20董事会收到曾涛涛先生书面辞职报告，辞去副总经理职务。同时2026-06-01临时股东会审议《关于制定〈董事、高级管理人员薪酬管理制度〉的议案》。2025-12-23 2025年第三次临时股东会审议通过：调整2025年度日常关联交易预计、2026年度日常关联交易预计、与中航工业集团财务有限责任公司签署金融服务框架协议暨关联交易、调整部分募投项目（延期/终止/新增）、修订公司章程、更换董事等6项议案，均为通过（关联交易议案关联股东回避表决）。</w:t>
      </w:r>
    </w:p>
    <w:p>
      <w:pPr>
        <w:pStyle w:val="Heading2"/>
        <w:spacing w:after="120" w:before="240"/>
      </w:pPr>
      <w:r>
        <w:rPr>
          <w:b/>
          <w:bCs/>
          <w:color w:val="2E74B5"/>
          <w:sz w:val="24"/>
          <w:szCs w:val="24"/>
        </w:rPr>
        <w:t xml:space="preserve">4.10 资本运作与募投项目变动：重组背景、子公司增资合并、募投项目调整及eVTOL合作</w:t>
      </w:r>
    </w:p>
    <w:p>
      <w:pPr>
        <w:spacing w:after="160" w:line="300"/>
      </w:pPr>
      <w:r>
        <w:rPr>
          <w:sz w:val="22"/>
          <w:szCs w:val="22"/>
        </w:rPr>
        <w:t xml:space="preserve">重大资产重组背景：经证监许可[2024]173号核准，公司发行股份购买中航科工及中国航空工业集团合计持有的昌飞集团、哈飞集团100%股权（发行价35.73元/股），并募集配套资金不超过30亿元（发行价33.98元/股）；截至2025-12-31总股本增至819,893,213股。2025-11-25公司对全资子公司哈飞航空增资15,300万元，增资后哈飞航空注册资本由141,832.52万元增至157,132.52万元；并拟由哈飞集团吸收合并哈飞航空，完成两个法人主体合并（该吸收合并为拟实施事项，未核到完成公告，最终是否完成及完成时间未确认）。募投项目调整（2025-12-23股东会通过）：取消/终止“无人机研发及基础能力建设项目”“航空综合维修能力提升与产业化-景德镇维修基地建设项目”“航空应急救援重点实验室”；新增“某型机供应链建设项目”（拟投2.18亿元，2028年12月）、“多用途出口型直升机研制项目”（2.20亿元，2029年8月）、“大型民用直升机医疗救援构型研制项目”（1.48亿元，2029年12月）；募投总额口径合计约29.68亿元。2026-03公司与中航科工、航空工业自控所签订技术开发合同，聚焦智能电动飞行器核心技术（eVTOL）攻关。2026-01-30开立募集资金专户并签订三方监管协议；2026-02-03使用部分闲置募集资金进行现金管理到期赎回（日常募资管理，非重大事项）。</w:t>
      </w:r>
    </w:p>
    <w:p>
      <w:pPr>
        <w:pStyle w:val="Heading2"/>
        <w:spacing w:after="120" w:before="240"/>
      </w:pPr>
      <w:r>
        <w:rPr>
          <w:b/>
          <w:bCs/>
          <w:color w:val="2E74B5"/>
          <w:sz w:val="24"/>
          <w:szCs w:val="24"/>
        </w:rPr>
        <w:t xml:space="preserve">4.11 行业/政策面：低空经济连续三年写入政府工作报告，产品端AC332及AR-E800取得进展</w:t>
      </w:r>
    </w:p>
    <w:p>
      <w:pPr>
        <w:spacing w:after="160" w:line="300"/>
      </w:pPr>
      <w:r>
        <w:rPr>
          <w:sz w:val="22"/>
          <w:szCs w:val="22"/>
        </w:rPr>
        <w:t xml:space="preserve">低空经济于2024—2026年连续三年写入政府工作报告；2025年10月二十届四中全会《关于制定国民经济和社会发展第十五个五年规划的建议》提出“加快新能源、新材料、航空航天、低空经济等战略性新兴产业集群发展”；2026年“十五五”规划纲要提出推动低空经济健康有序发展。公司定位为低空经济航空高科技核心骨干企业。产品端进展：AC332“吉祥鸟”于2026年3月完成局方审定试飞；在中国航空工业集团2026低空产业发展大会签署“2+6架AC332直升机国际市场开发及运营合作协议”，累计订单超40架；重载eVTOL AR-E800多架次完成总装交付进入试验试飞。政策风险点：增值税加计扣除税收优惠政策调整已实际拖累2026Q1利润，属需持续跟踪的政策性变量。</w:t>
      </w:r>
    </w:p>
    <w:p>
      <w:pPr>
        <w:pStyle w:val="Heading2"/>
        <w:spacing w:after="120" w:before="240"/>
      </w:pPr>
      <w:r>
        <w:rPr>
          <w:b/>
          <w:bCs/>
          <w:color w:val="2E74B5"/>
          <w:sz w:val="24"/>
          <w:szCs w:val="24"/>
        </w:rPr>
        <w:t xml:space="preserve">4.12 需标注的局限性与不确定性</w:t>
      </w:r>
    </w:p>
    <w:p>
      <w:pPr>
        <w:spacing w:after="160" w:line="300"/>
      </w:pPr>
      <w:r>
        <w:rPr>
          <w:sz w:val="22"/>
          <w:szCs w:val="22"/>
        </w:rPr>
        <w:t xml:space="preserve">1）回购方案会议名称存疑：互动易答复称“第三届董事会第七次会议”（2026-07-31）与公司“第九届董事会”口径不一致，建议以正式回购公告/进展公告为准；截至2026-08-31本次回购尚未实施，尚无回购金额/股数进展数据。2）时间基准：本纪要数据截至2026年9月上旬。当前最新定期报告为2026-08-27披露的半年报；2026年三季报尚未发布，故不存在2026年三季报业绩预告信息。3）单来源数据：Q1/Q2单季净利拆分为券商点评口径（东吴证券），与公司公告合计数（H1归母1.88亿元）相减推算，Q2归母1.50亿元含微量四舍五入偏差；中航科工收购2.34%股权的对价约7.6亿元来自S&amp;P Capital IQ经海外财经站转载，非直接读取公司公告原文，属单一来源，需谨慎。4）财务口径提示：华鑫F10曾出现“净利润同比下降92.01%”等与季度报一致的数字，但部分F10页面存在口径混用（单季/累计），引用时须核对报告期。5）2025年11月“哈飞集团吸收合并哈飞航空”为拟实施事项，未核到完成公告，最终是否完成及完成时间未确认。6）未能完成对“2026年8月单月公告清单”及“2026年9月最新动态”的逐条穷举检索（检索步数受限），建议后续补充核对上交所e互动/巨潮公告列表页以确认9月是否有新增公告（如回购进展、业绩说明会纪要等）。</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28.04元，涨跌-0.08元 / -0.28%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昨收 / 今开</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昨收28.12元；今开28.00元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最高28.26元；最低27.74元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 / 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振幅1.85%；量比1.10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成交量6.56万手（656.57万股）；成交额1.836亿元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总换手0.80%~0.98%（各源口径略异：东方财富/九方列0.98%，上交所'总换手率'列0.80%）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总市值229.9亿元（上交所列2,298,980.57万元）；流通市值约187.6亿元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动态PE 61.30 / 静态PE 35.27 / PE(TTM) 41.27；市净率1.31。备注：动态PE明显高于静态PE，因最近一期单季盈利大幅下滑被年化；静态PE 35.27与2025年报基本每股收益0.7951元反算一致（28.04/0.7951≈35.27），逻辑自洽</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27.92 / MA10 27.85 / MA20 27.36（九方智投，9/11收盘）</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呈MA5&gt;MA10&gt;MA20多头排列，收盘价28.04位于三线上方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 0.07、DIF 0.40、DEA 0.37，柱值微正（九方）；东方财富千股千评口径：MACD暂无明显信号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8月25日于0轴上方金叉，当前处于'强势调整'；两来源口径存在差异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9月8日RSI金叉且短周期RSI站上50（九方）</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判定'短期走强'（单一来源，建议复核）</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KDJ / BOLL / WR</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东方财富千股千评（9/11）：均'暂无明显信号'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未出现明确超买超卖或变盘提示；BOLL上下轨具体数值本次未取到官方值，不臆造</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均线形态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8月27日形成'均线金蜘蛛'（九方）</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技术形态偏多信号（单一来源）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强弱趋势分界</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自8月20日由'观望区'上穿至'持仓区'，当前多空分界点约27.47元（九方）</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价格位于分界点上方，短线偏强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东方财富/九方指最新价处于筹码成本均价30.42~30.47元之下</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未有效突破筹码成本均价前偏观望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旁证技术指标（已偏旧）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Investing.com英文技术页，采样日2026-08-28：RSI(14)=60.5、MACD(12,26)=+0.2、ADX(14)=44.6、ATR(14)=0.28，综合'Strong Buy'，MA5/10/20/50/100/200多数为买</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仅作旁证，日期已滞后约两周，不宜直接套用</w:t>
            </w:r>
          </w:p>
        </w:tc>
      </w:tr>
    </w:tbl>
    <w:p>
      <w:pPr>
        <w:spacing w:before="200"/>
      </w:pPr>
    </w:p>
    <w:p>
      <w:pPr>
        <w:spacing w:after="160" w:line="300"/>
      </w:pPr>
      <w:r>
        <w:rPr>
          <w:sz w:val="22"/>
          <w:szCs w:val="22"/>
        </w:rPr>
        <w:t xml:space="preserve">中直股份（600038.SH）2026年9月11日收于28.04元，跌0.28%。均线呈MA5&gt;MA10&gt;MA20多头排列且收盘价位于三线上方，8月25日MACD在0轴上方金叉、9月8日RSI金叉站上50，短线技术面偏强；但最新价仍处于筹码成本均价30.42~30.47元之下，未有效突破前偏观望。资金面偏弱：9月11日主力资金净流出1,599.97万元（占总成交额8.72%），近10日主力资金持续净流出，量比仅1.10、成交额约1.84亿元，无放量迹象；融资余额约9.33亿元、占流通盘4.95%高于市场均值，杠杆资金体量偏大。股权高度集中于中航系（央企控股合计超53%），公开前几大股东未见明显公募席位，属'控股方+国家级基金'主导结构（股东数据时点最早为2025-09-30，已滞后近一年，结构可能已变化）。整体呈'技术面偏强、资金面偏弱、量能不足'的格局。</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风险提示：以下内容仅为基于2026年9月11日收盘数据及历史价格、技术指标的主观情景推演，所列价位区间与情景权重均为观察参考，非统计概率，不构成投资建议，不构成对未来实际走势的保证。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28.4~28.7元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依据9/9盘中高点28.44及9/9~9/11震荡上沿。若有效站上并放量，看向中期压力29.8~30.5元。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29.8~30.5元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依据九方提示上方压力29.85及筹码成本均价30.42~30.47元。突破则筹码转为浮盈、上方套牢盘减压。</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27.7~28.0元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依据MA5 27.92 / MA10 27.85及近1日主力成本27.96。失守则短线转弱，回踩MA20。</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27.3~27.5元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依据MA20 27.36、多空分界27.47及近20日主力成本27.36。失守则回到空头行情，打开下行空间，向下看26.7~26.8元。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更深支撑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26.7~26.8元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依据九方提示下方均线支撑26.77。破位后进一步看更低区间。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52周低</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24.34元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新浪/百度/Investing多源一致。破位则创52周新低。（注：52周高点各源分歧较大，列39.0~41.5元不等，未采信单一数值，仅确认高点在39元以上、近52周下跌约22%）</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情景A 震荡整理（相对权重较高，约五至六成（主观启发式权重，非统计概率））：价格大概率在27.5~28.7元区间内反复，依托MA5/MA10（27.85~27.92）与27.47元多空分界支撑，但受制于主力资金连续小幅净流出、量比仅1.10，向上缺乏增量，28.4元附近易承压。触发/维持条件：大盘与军工/低空经济板块无明确方向、单日成交额维持1.6~1.9亿元的常态区间。</w:t>
      </w:r>
    </w:p>
    <w:p>
      <w:pPr>
        <w:pStyle w:val="ListParagraph"/>
        <w:numPr>
          <w:ilvl w:val="0"/>
          <w:numId w:val="2"/>
        </w:numPr>
        <w:spacing w:after="80" w:line="280"/>
      </w:pPr>
      <w:r>
        <w:rPr>
          <w:sz w:val="22"/>
          <w:szCs w:val="22"/>
        </w:rPr>
        <w:t xml:space="preserve">情景B 偏弱下行（权重中等（主观启发式权重，非统计概率））：若大盘或航空军工板块走弱、且主力资金净流出加速，价格有效跌破27.3~27.5元（MA20/多空分界）并收于其下，则打开向26.7~26.8元（下方均线支撑）方向空间，极端情形下进一步下探52周低24.34元附近的概率上升。触发条件：日线MACD在0轴上方重新死叉、连续放量下跌。</w:t>
      </w:r>
    </w:p>
    <w:p>
      <w:pPr>
        <w:pStyle w:val="ListParagraph"/>
        <w:numPr>
          <w:ilvl w:val="0"/>
          <w:numId w:val="2"/>
        </w:numPr>
        <w:spacing w:after="80" w:line="280"/>
      </w:pPr>
      <w:r>
        <w:rPr>
          <w:sz w:val="22"/>
          <w:szCs w:val="22"/>
        </w:rPr>
        <w:t xml:space="preserve">情景C 反弹走强（权重偏低（主观启发式权重，非统计概率））：若出现板块级催化（低空经济/军工政策、订单类消息）并伴随放量，价格有效突破28.4~28.7元，则上看29.8~30.5元（压力位29.85 / 筹码成本均价30.4元附近）。触发条件：单日成交额明显放大 + MACD柱状线重新扩张。</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资金面：9月11日主力资金净流出1,599.97万元（占总成交额8.72%），游资净流入156.96万元，散户净流入1,443.01万元；近10日主力资金持续净流出（九方列近10日累计净流出约7,777.85万元；5日累计DDX -0.254；大户10日流出约6,652万元），属多日小额净流出而非单日异常。北向资金最新减持22.81万股、共持有819.54万股，并被标注'连续流出4天'（九方单一来源，谨慎看待）。融资融券（9/11）：融资融券差额9.29亿元，占流通盘4.95%（市场平均3.95%），融资余额约9.33亿元，当日融资净买入占比4.89%，杠杆资金体量偏大，若价格下行存在杠杆平仓放大波动的可能。机构参与度：东方财富千股千评9/11列22.81%，属'轻度控盘'；最近1日主力成本27.96元，最近20日主力成本27.36元。流动性与换手：近期单日成交额约1.6~1.85亿元（9/1约1.67亿、9/7约1.60亿、9/9约1.77亿、9/11约1.84亿），换手率约0.87%~0.98%，对230亿元总市值属低换手品种，流动性偏薄，短线价格对边际资金敏感，大额委托可能有滑点，量比仅1.10无放量迹象。股东集中度（数据滞后，务必注意日期）：截至2025-09-30（etnet转载），中国航空科技工业股份有限公司50.90%、中国航空工业集团有限公司2.60%、香港中央结算1.74%、国新投资1.51%、国调二期协同发展基金1.26%；另一较新页面（华鑫F10，日期未明）：中航科工51.07%、中航工业集团2.6%、国新投资1.89%、香港中央结算1.27%（增持）、国调二期1.26%、龙江基金管理-黑龙江振兴先进制造私募股权基金1.01%，股东户数58,204户，较上期-2,895户。股权高度集中于中航系（央企控股合计超53%），前十大可见国新投资、国调基金等国家级基金及北向/香港中央结算，但公开前几大名单中未见公募基金席位，机构（公募）持仓完整证据不足。以上股东数据最早为2025-09-30时点，已滞后近一年，结构可能已变化，不可视为当前状态。流通结构：总股本8.20亿股，流通A股约6.69亿股（流通占比约81.6%），但中航科工持股含大量限售/控股性质，实际自由流通盘小于名义流通盘，进一步降低日常换手水平。</w:t>
      </w:r>
    </w:p>
    <w:p>
      <w:pPr>
        <w:spacing w:after="160" w:line="300"/>
      </w:pPr>
      <w:r>
        <w:rPr>
          <w:sz w:val="22"/>
          <w:szCs w:val="22"/>
        </w:rPr>
        <w:t xml:space="preserve">以近5个交易日单日成交额约1.6~1.85亿元为常态基准，若单日成交额持续放大至2.5亿元以上（约常态的1.4倍以上）、或换手率回升至约1.3%以上，可视为资金介入/放量信号；反之持续低于1.5亿元则方向确认力偏弱。</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关注27.3~27.5元（MA20/多空分界）与26.7~26.8元两道支撑是否守住，以及28.4~28.7元压力能否带量突破（观察思路，非操作指令）。</w:t>
      </w:r>
    </w:p>
    <w:p>
      <w:pPr>
        <w:pStyle w:val="ListParagraph"/>
        <w:numPr>
          <w:ilvl w:val="0"/>
          <w:numId w:val="2"/>
        </w:numPr>
        <w:spacing w:after="80" w:line="280"/>
      </w:pPr>
      <w:r>
        <w:rPr>
          <w:sz w:val="22"/>
          <w:szCs w:val="22"/>
        </w:rPr>
        <w:t xml:space="preserve">关注日线MACD是否在0轴上方重新死叉、RSI能否维持在50上方（观察思路，非操作指令）。</w:t>
      </w:r>
    </w:p>
    <w:p>
      <w:pPr>
        <w:pStyle w:val="ListParagraph"/>
        <w:numPr>
          <w:ilvl w:val="0"/>
          <w:numId w:val="2"/>
        </w:numPr>
        <w:spacing w:after="80" w:line="280"/>
      </w:pPr>
      <w:r>
        <w:rPr>
          <w:sz w:val="22"/>
          <w:szCs w:val="22"/>
        </w:rPr>
        <w:t xml:space="preserve">关注单日成交额能否放大至2.5亿元以上的量能确认信号（观察思路，非操作指令）。</w:t>
      </w:r>
    </w:p>
    <w:p>
      <w:pPr>
        <w:pStyle w:val="ListParagraph"/>
        <w:numPr>
          <w:ilvl w:val="0"/>
          <w:numId w:val="2"/>
        </w:numPr>
        <w:spacing w:after="80" w:line="280"/>
      </w:pPr>
      <w:r>
        <w:rPr>
          <w:sz w:val="22"/>
          <w:szCs w:val="22"/>
        </w:rPr>
        <w:t xml:space="preserve">关注主力资金/北向资金净流向是否由持续净流出转为净流入（当前为小幅持续净流出）（观察思路，非操作指令）。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直升机产业属航空产业重要组成，产品可作为平台开展研发、通过改型改装实现特定功能，下游用于国家安全、抢险救灾、应急救援、农林作业、地质勘探、旅游观光、飞行培训等。政策面：2025年“低空经济”再次写入政府工作报告；2025年10月二十届四中全会《“十五五”规划建议》提出“加快新能源、新材料、航空航天、低空经济等战略性新兴产业集群发展”。竞争格局本质：国内直升机整机由航空工业集团体系内单位主导，中直股份通过2024年重组已把昌飞集团（景德镇）+哈飞集团（哈尔滨）两大整机资产收进上市公司，成为集团直升机整机的唯一上市平台；竞争更多体现为体系内分工（哈尔滨、景德镇、天津、保定四大分部）与体系外的少量民机/eVTOL新进入者。</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国内直升机整机由航空工业集团体系内单位主导，中直股份2024年重组后成为集团直升机整机唯一上市平台，体系内按哈尔滨、景德镇、天津、保定四大分部形成分工。</w:t>
      </w:r>
    </w:p>
    <w:p>
      <w:pPr>
        <w:pStyle w:val="ListParagraph"/>
        <w:numPr>
          <w:ilvl w:val="0"/>
          <w:numId w:val="2"/>
        </w:numPr>
        <w:spacing w:after="80" w:line="280"/>
      </w:pPr>
      <w:r>
        <w:rPr>
          <w:sz w:val="22"/>
          <w:szCs w:val="22"/>
        </w:rPr>
        <w:t xml:space="preserve">直升机下游应用场景广泛：国家安全、抢险救灾、应急救援、农林作业、地质勘探、旅游观光、飞行培训等。</w:t>
      </w:r>
    </w:p>
    <w:p>
      <w:pPr>
        <w:pStyle w:val="ListParagraph"/>
        <w:numPr>
          <w:ilvl w:val="0"/>
          <w:numId w:val="2"/>
        </w:numPr>
        <w:spacing w:after="80" w:line="280"/>
      </w:pPr>
      <w:r>
        <w:rPr>
          <w:sz w:val="22"/>
          <w:szCs w:val="22"/>
        </w:rPr>
        <w:t xml:space="preserve">政策驱动：2025年“低空经济”再次写入政府工作报告；2025年10月二十届四中全会《“十五五”规划建议》提出“加快新能源、新材料、航空航天、低空经济等战略性新兴产业集群发展”。</w:t>
      </w:r>
    </w:p>
    <w:p>
      <w:pPr>
        <w:pStyle w:val="ListParagraph"/>
        <w:numPr>
          <w:ilvl w:val="0"/>
          <w:numId w:val="2"/>
        </w:numPr>
        <w:spacing w:after="80" w:line="280"/>
      </w:pPr>
      <w:r>
        <w:rPr>
          <w:sz w:val="22"/>
          <w:szCs w:val="22"/>
        </w:rPr>
        <w:t xml:space="preserve">公司已布局低空经济与新能源飞行器：重载eVTOL AR-E800完成多架次总装交付并进入试验试飞，AC332完成局方审定及全部工程试验，AC352搜救构型调整试飞；同时作为国产大飞机C919核心配套供应商之一并参与C929配套研发（C929外襟翼工作包）。</w:t>
      </w:r>
    </w:p>
    <w:p>
      <w:pPr>
        <w:pStyle w:val="ListParagraph"/>
        <w:numPr>
          <w:ilvl w:val="0"/>
          <w:numId w:val="2"/>
        </w:numPr>
        <w:spacing w:after="80" w:line="280"/>
      </w:pPr>
      <w:r>
        <w:rPr>
          <w:sz w:val="22"/>
          <w:szCs w:val="22"/>
        </w:rPr>
        <w:t xml:space="preserve">重要提示：直升机整机在A股无完全可比标的，因产品谱系与客户结构差异，估值与毛利率不可直接对比；2024年重组报告书亦持类似表述逻辑（2015年旧文件中即有“沪深两市没有与公司主营业务产品完全一致的同行业上市公司”的表述）。</w:t>
      </w:r>
    </w:p>
    <w:p>
      <w:pPr>
        <w:pStyle w:val="ListParagraph"/>
        <w:numPr>
          <w:ilvl w:val="0"/>
          <w:numId w:val="2"/>
        </w:numPr>
        <w:spacing w:after="80" w:line="280"/>
      </w:pPr>
      <w:r>
        <w:rPr>
          <w:sz w:val="22"/>
          <w:szCs w:val="22"/>
        </w:rPr>
        <w:t xml:space="preserve">⚠️ 本次检索在“竞争对手对比”这一角度用尽步数，未能完成对可比公司逐一交叉核实，下列可比公司名单中标注“未核实”者请务必在正式报告中二次确认。</w:t>
      </w:r>
    </w:p>
    <w:p>
      <w:pPr>
        <w:pStyle w:val="ListParagraph"/>
        <w:numPr>
          <w:ilvl w:val="0"/>
          <w:numId w:val="2"/>
        </w:numPr>
        <w:spacing w:after="80" w:line="280"/>
      </w:pPr>
      <w:r>
        <w:rPr>
          <w:sz w:val="22"/>
          <w:szCs w:val="22"/>
        </w:rPr>
        <w:t xml:space="preserve">第三方对比页数据提示（单一来源、未交叉核实，谨慎引用）：caibaobang页面显示中直股份毛利率2021–2025为12.43/10.30/12.95/10.47/10.44(%)，其中2025年10.44%与aastocks/etnet的9.22%不一致，疑似页面未更新或口径不同；净利率约4.19/1.99/2.27/1.87/2.24(%)。</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中航成飞（302132）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战斗机整机（歼击机龙头），高毛利军机总装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本次检索到第三方对比页（caibaobang）将其与中直股份并列，但该页数据未逐一核实；产品谱系与客户结构不同，估值与毛利率不可直接对比</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中航沈飞（600760）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战斗机整机（沈飞），军机总装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未核实（本次检索未逐一交叉核实），建议以“同为航空工业集团整机平台”为主线使用并二次确认</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中航西飞（000768）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大中型运输机/轰炸机整机+航空零部件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未核实（本次检索未逐一交叉核实），建议二次确认</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洪都航空（600316）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教练机整机+航空零部件</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部分核实：2015年行业分类表中与中直股份同列“飞机制造、航空零部件”，属旧数据；建议二次确认</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中航重机（600765）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航空锻铸件/液压件，中游零部件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未核实（本次检索未逐一交叉核实），与整机平台不属同一层级，仅作产业链中游参照</w:t>
            </w:r>
          </w:p>
        </w:tc>
      </w:tr>
    </w:tbl>
    <w:p>
      <w:pPr>
        <w:spacing w:before="200"/>
      </w:pPr>
    </w:p>
    <w:p>
      <w:pPr>
        <w:spacing w:after="160" w:line="300"/>
      </w:pPr>
      <w:r>
        <w:rPr>
          <w:sz w:val="22"/>
          <w:szCs w:val="22"/>
        </w:rPr>
        <w:t xml:space="preserve">中直股份与上述可比公司的核心差异在于：其为国内直升机整机唯一/主导上市平台，而上游（发动机、机载系统等关键成附件）与下游客户两头均高度集中，成本端为价格接受者、销售端几无议价空间，2025年航空产品毛利率仅9.33%、整体毛利率9.22%；相比之下沈飞、成飞等战斗机整机平台的产品谱系与客户结构不同，毛利率与估值不可直接对比。建议正式报告中的可比公司表以“同为航空工业集团整机平台”为主线（沈飞、成飞、西飞、洪都），并明确标注“直升机整机A股无完全可比标的，因产品谱系与客户结构差异，估值与毛利率不可直接对比”。⚠️ 上述可比公司名单多数未在本次检索中逐一交叉核实，正式报告须二次确认；第三方对比页（caibaobang）数据属单一来源、未交叉核实，谨慎引用。</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最终客户和订单集中度过高：公司2021—2023年前五大客户销售占比约91.75%—94.4%，哈飞集团同期前五大客户占比约99.4%以上，且哈飞集团、昌飞集团均存在单一客户销售收入超过当期营业收入50%的情况，若特定客户订单、验收或交付节奏变化，可能对收入确认和利润造成较大波动。</w:t>
      </w:r>
    </w:p>
    <w:p>
      <w:pPr>
        <w:pStyle w:val="ListParagraph"/>
        <w:numPr>
          <w:ilvl w:val="0"/>
          <w:numId w:val="2"/>
        </w:numPr>
        <w:spacing w:after="80" w:line="280"/>
      </w:pPr>
      <w:r>
        <w:rPr>
          <w:sz w:val="22"/>
          <w:szCs w:val="22"/>
        </w:rPr>
        <w:t xml:space="preserve">2026年订单与交付不及预期的风险已实际体现：公司2026年上半年营收同比下降12.05%，归母净利润同比下降33.58%，公司将主要原因归因于主要产品订单不及预期、交付量同比下降，后续若交付恢复不及预期，全年业绩可能继续承压。</w:t>
      </w:r>
    </w:p>
    <w:p>
      <w:pPr>
        <w:pStyle w:val="ListParagraph"/>
        <w:numPr>
          <w:ilvl w:val="0"/>
          <w:numId w:val="2"/>
        </w:numPr>
        <w:spacing w:after="80" w:line="280"/>
      </w:pPr>
      <w:r>
        <w:rPr>
          <w:sz w:val="22"/>
          <w:szCs w:val="22"/>
        </w:rPr>
        <w:t xml:space="preserve">毛利率持续下滑风险：公司整体毛利率由2023年重述后12.95%降至2024年的10.47%和2025年的9.22%，2025年航空产品毛利率仅9.33%；主营成本中原材料及成附件占99.15%，公司对发动机、机载系统等关键配套的成本议价能力有限，降本对利润率改善的支撑可能不足。</w:t>
      </w:r>
    </w:p>
    <w:p>
      <w:pPr>
        <w:pStyle w:val="ListParagraph"/>
        <w:numPr>
          <w:ilvl w:val="0"/>
          <w:numId w:val="2"/>
        </w:numPr>
        <w:spacing w:after="80" w:line="280"/>
      </w:pPr>
      <w:r>
        <w:rPr>
          <w:sz w:val="22"/>
          <w:szCs w:val="22"/>
        </w:rPr>
        <w:t xml:space="preserve">利润质量和政策性收益波动风险：2025年归母净利润同比增长17.27%，但同期毛利率下降，利润改善主要与研发、销售及财务费用下降以及其他收益增加有关；2026年一季度又受到增值税加计扣除税收优惠政策调整、政府补助减少影响，归母净利润同比下降81.26%，非经常性因素变化可能放大利润波动。</w:t>
      </w:r>
    </w:p>
    <w:p>
      <w:pPr>
        <w:pStyle w:val="ListParagraph"/>
        <w:numPr>
          <w:ilvl w:val="0"/>
          <w:numId w:val="2"/>
        </w:numPr>
        <w:spacing w:after="80" w:line="280"/>
      </w:pPr>
      <w:r>
        <w:rPr>
          <w:sz w:val="22"/>
          <w:szCs w:val="22"/>
        </w:rPr>
        <w:t xml:space="preserve">新业务商业化不及预期风险：AC332虽已完成局方审定试飞并取得国际市场合作进展，AR-E800也已进入试验试飞阶段，但低空经济、eVTOL、出口型直升机和医疗救援构型仍需经历订单转化、适航验证、量产交付和客户运营等环节，短期内对公司收入和利润的贡献存在不确定性。</w:t>
      </w:r>
    </w:p>
    <w:p>
      <w:pPr>
        <w:pStyle w:val="ListParagraph"/>
        <w:numPr>
          <w:ilvl w:val="0"/>
          <w:numId w:val="2"/>
        </w:numPr>
        <w:spacing w:after="80" w:line="280"/>
      </w:pPr>
      <w:r>
        <w:rPr>
          <w:sz w:val="22"/>
          <w:szCs w:val="22"/>
        </w:rPr>
        <w:t xml:space="preserve">应收账款和资金周转风险：公司客户集中度极高，客户以特定客户和航空工业集团关联方为主，回款节奏可能依赖客户结算安排；现有资料未取得应收账款周转天数等完整硬数据，若订单交付与回款不同步，可能对经营现金流和营运资金形成压力。</w:t>
      </w:r>
    </w:p>
    <w:p>
      <w:pPr>
        <w:pStyle w:val="ListParagraph"/>
        <w:numPr>
          <w:ilvl w:val="0"/>
          <w:numId w:val="2"/>
        </w:numPr>
        <w:spacing w:after="80" w:line="280"/>
      </w:pPr>
      <w:r>
        <w:rPr>
          <w:sz w:val="22"/>
          <w:szCs w:val="22"/>
        </w:rPr>
        <w:t xml:space="preserve">关联交易和供应链集中风险：公司处于航空工业集团体系内，客户及供应商集中度均被披露为较高，日常关联交易和金融服务框架等事项较多；若集团内部配套、供应链交付或关联交易安排发生变化，可能影响生产组织、成本控制和收入确认。</w:t>
      </w:r>
    </w:p>
    <w:p>
      <w:pPr>
        <w:pStyle w:val="ListParagraph"/>
        <w:numPr>
          <w:ilvl w:val="0"/>
          <w:numId w:val="2"/>
        </w:numPr>
        <w:spacing w:after="80" w:line="280"/>
      </w:pPr>
      <w:r>
        <w:rPr>
          <w:sz w:val="22"/>
          <w:szCs w:val="22"/>
        </w:rPr>
        <w:t xml:space="preserve">估值与市场流动性风险：截至2026年9月11日公司动态市盈率约61.30倍、滚动市盈率约41.27倍，不同来源预测对2026年收入规模存在较大分歧；同时公司换手率不足1%、主力资金持续净流出，且融资余额约占流通盘4.95%，若业绩或市场预期转弱，估值收缩与杠杆资金平仓可能放大股价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核心价值在于重组后形成的直升机整机及零部件一体化平台、航空工业集团体系内的产业地位以及较高的产品和资质壁垒。若最终客户交付节奏恢复，军用直升机及整机产品放量，AC332、eVTOL、出口型直升机和医疗救援构型等新业务逐步形成订单，营收规模和产品结构有望改善；低空经济政策持续推进也为民用直升机和新能源飞行器提供了业务拓展环境。</w:t>
      </w:r>
    </w:p>
    <w:p>
      <w:pPr>
        <w:spacing w:after="160" w:line="300"/>
      </w:pPr>
      <w:r>
        <w:rPr>
          <w:sz w:val="22"/>
          <w:szCs w:val="22"/>
        </w:rPr>
        <w:t xml:space="preserve">但短期业绩尚未呈现稳定修复特征：2026年上半年营收和归母净利润均同比下降，且一季度与二季度利润波动显著；2025年利润增长也主要依赖费用下降和政府补助增加，而非毛利率提升。由于航空产品占比接近99%，公司盈利对少数客户订单、交付验收和关联方结算节奏高度敏感，未来业绩能否改善，关键取决于订单兑现、交付恢复以及新产品商业化进度。</w:t>
      </w:r>
    </w:p>
    <w:p>
      <w:pPr>
        <w:spacing w:after="160" w:line="300"/>
      </w:pPr>
      <w:r>
        <w:rPr>
          <w:sz w:val="22"/>
          <w:szCs w:val="22"/>
        </w:rPr>
        <w:t xml:space="preserve">后续应重点观察直升机整机订单与交付量、航空产品毛利率、扣非利润和经营现金流的持续性，以及募投项目调整后的建设进度。估值方面，公司市盈率处于较高水平且不同口径差异较大，机构对2026年收入预测也存在较大分歧；在盈利质量、成长兑现度和技术面量能尚未同步改善前，市场定价可能继续对业绩波动保持敏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600038 中直股份 — https://emweb.securities.eastmoney.com/CoreConception/Index?type=soft&amp;code=SH600038</w:t>
      </w:r>
    </w:p>
    <w:p>
      <w:pPr>
        <w:spacing w:after="200"/>
      </w:pPr>
      <w:r>
        <w:rPr>
          <w:i/>
          <w:iCs/>
          <w:color w:val="595959"/>
          <w:sz w:val="18"/>
          <w:szCs w:val="18"/>
        </w:rPr>
        <w:t xml:space="preserve">中直股份(600038.SH)核心题材-PC_HSF10资料 — https://emweb.securities.eastmoney.com/CoreConception/index?type=web&amp;code=SH600038&amp;color=w#hxgn-0</w:t>
      </w:r>
    </w:p>
    <w:p>
      <w:pPr>
        <w:spacing w:after="200"/>
      </w:pPr>
      <w:r>
        <w:rPr>
          <w:i/>
          <w:iCs/>
          <w:color w:val="595959"/>
          <w:sz w:val="18"/>
          <w:szCs w:val="18"/>
        </w:rPr>
        <w:t xml:space="preserve">SH.600038 中直股份 AVIC HELICOPTER - A股实时报价 RT Quote - 公司资料 Company Information — http://etf.etnet.com.hk/www/sc/ashares/quote_ci_brief.php?code=600038</w:t>
      </w:r>
    </w:p>
    <w:p>
      <w:pPr>
        <w:spacing w:after="200"/>
      </w:pPr>
      <w:r>
        <w:rPr>
          <w:i/>
          <w:iCs/>
          <w:color w:val="595959"/>
          <w:sz w:val="18"/>
          <w:szCs w:val="18"/>
        </w:rPr>
        <w:t xml:space="preserve">中直股份 — https://www.iwencai.com/yike/detail/auid/69133aafe5c2c51d</w:t>
      </w:r>
    </w:p>
    <w:p>
      <w:pPr>
        <w:spacing w:after="200"/>
      </w:pPr>
      <w:r>
        <w:rPr>
          <w:i/>
          <w:iCs/>
          <w:color w:val="595959"/>
          <w:sz w:val="18"/>
          <w:szCs w:val="18"/>
        </w:rPr>
        <w:t xml:space="preserve">中直股份2025年度暨2026第一季度业绩说明会 - 中直股份2025年度暨2026第一季度业绩说明会 — https://roadshow.sseinfo.com/activityDetails/38751#1</w:t>
      </w:r>
    </w:p>
    <w:p>
      <w:pPr>
        <w:spacing w:after="200"/>
      </w:pPr>
      <w:r>
        <w:rPr>
          <w:i/>
          <w:iCs/>
          <w:color w:val="595959"/>
          <w:sz w:val="18"/>
          <w:szCs w:val="18"/>
        </w:rPr>
        <w:t xml:space="preserve">中直股份上市公司信息 - 中直股份上市公司信息 — https://m.hx168.com.cn/stock/F10/600038.html#1</w:t>
      </w:r>
    </w:p>
    <w:p>
      <w:pPr>
        <w:spacing w:after="200"/>
      </w:pPr>
      <w:r>
        <w:rPr>
          <w:i/>
          <w:iCs/>
          <w:color w:val="595959"/>
          <w:sz w:val="18"/>
          <w:szCs w:val="18"/>
        </w:rPr>
        <w:t xml:space="preserve">中直股份: 中航直升机股份有限公司2025年年度报告_摘要 - 中航直升机股份有限公司2025 年年度报告摘要 — https://stock.stockstar.com/notice/SN2026032800003994.shtml#1</w:t>
      </w:r>
    </w:p>
    <w:p>
      <w:pPr>
        <w:spacing w:after="200"/>
      </w:pPr>
      <w:r>
        <w:rPr>
          <w:i/>
          <w:iCs/>
          <w:color w:val="595959"/>
          <w:sz w:val="18"/>
          <w:szCs w:val="18"/>
        </w:rPr>
        <w:t xml:space="preserve">积极布局低空经济产业 中直股份2026年上半年营收90.07亿元 - 积极布局低空经济产业 中直股份2026年上半年营收90.07亿元 — https://www.cnstock.com/commonDetail/777737#1</w:t>
      </w:r>
    </w:p>
    <w:p>
      <w:pPr>
        <w:spacing w:after="200"/>
      </w:pPr>
      <w:r>
        <w:rPr>
          <w:i/>
          <w:iCs/>
          <w:color w:val="595959"/>
          <w:sz w:val="18"/>
          <w:szCs w:val="18"/>
        </w:rPr>
        <w:t xml:space="preserve">中直股份(600038) - F10资料 - 指南针行情网 - 上证指数 | 4093.25 | -0.32% | 12343.96亿元 | 深证成指 | 15043.45 | -0.88% | 15700.96亿元 | 沪深300 | 4786.33 | -0.28% | 6938.54亿元 — http://apphqweb.compass.cn/stock/F10.php?code=sh600038&amp;type=11#1</w:t>
      </w:r>
    </w:p>
    <w:p>
      <w:pPr>
        <w:spacing w:after="200"/>
      </w:pPr>
      <w:r>
        <w:rPr>
          <w:i/>
          <w:iCs/>
          <w:color w:val="595959"/>
          <w:sz w:val="18"/>
          <w:szCs w:val="18"/>
        </w:rPr>
        <w:t xml:space="preserve">中直股份：公司旗下惠阳螺旋桨核心主营业务为军民用航空螺旋桨、直升机动部件及旋翼尾桨系统 — http://www.zqrb.cn/gscy/ggkx/2026-05-28/A1779971254912.html</w:t>
      </w:r>
    </w:p>
    <w:p>
      <w:pPr>
        <w:spacing w:after="200"/>
      </w:pPr>
      <w:r>
        <w:rPr>
          <w:i/>
          <w:iCs/>
          <w:color w:val="595959"/>
          <w:sz w:val="18"/>
          <w:szCs w:val="18"/>
        </w:rPr>
        <w:t xml:space="preserve">中航直升机股份有限公司 600038 — https://www.sse.com.cn/assortment/stock/list/info/company/index.shtml?COMPANY_CODE=600038</w:t>
      </w:r>
    </w:p>
    <w:p>
      <w:pPr>
        <w:spacing w:after="200"/>
      </w:pPr>
      <w:r>
        <w:rPr>
          <w:i/>
          <w:iCs/>
          <w:color w:val="595959"/>
          <w:sz w:val="18"/>
          <w:szCs w:val="18"/>
        </w:rPr>
        <w:t xml:space="preserve">中直股份(600038)_个股概览_股票价格_实时行情_走势图_新闻资讯_股评_财报_FinScope-AI让投资更简单 — https://finance.baidu.com/stock/ab-600038?mainTab=%E7%AE%80%E5%86%B5</w:t>
      </w:r>
    </w:p>
    <w:p>
      <w:pPr>
        <w:spacing w:after="200"/>
      </w:pPr>
      <w:r>
        <w:rPr>
          <w:i/>
          <w:iCs/>
          <w:color w:val="595959"/>
          <w:sz w:val="18"/>
          <w:szCs w:val="18"/>
        </w:rPr>
        <w:t xml:space="preserve">中直股份 28.04 -0.08(-0.28%)最新价格_行情_走势图—东方财富网 — https://quote.eastmoney.com/sh600038.html</w:t>
      </w:r>
    </w:p>
    <w:p>
      <w:pPr>
        <w:spacing w:after="200"/>
      </w:pPr>
      <w:r>
        <w:rPr>
          <w:i/>
          <w:iCs/>
          <w:color w:val="595959"/>
          <w:sz w:val="18"/>
          <w:szCs w:val="18"/>
        </w:rPr>
        <w:t xml:space="preserve">浙江祥源文旅股份有限公司 600576 — https://www.sse.com.cn/assortment/stock/list/info/company/index.shtml?COMPANY_CODE=600576</w:t>
      </w:r>
    </w:p>
    <w:p>
      <w:pPr>
        <w:spacing w:after="200"/>
      </w:pPr>
      <w:r>
        <w:rPr>
          <w:i/>
          <w:iCs/>
          <w:color w:val="595959"/>
          <w:sz w:val="18"/>
          <w:szCs w:val="18"/>
        </w:rPr>
        <w:t xml:space="preserve">证券信息 - 中直股份 - 同花顺 — https://basic.10jqka.com.cn/astockpc/astockmain/index.html#/company?code=600038&amp;marketid=33#5098195545266510662</w:t>
      </w:r>
    </w:p>
    <w:p>
      <w:pPr>
        <w:spacing w:after="200"/>
      </w:pPr>
      <w:r>
        <w:rPr>
          <w:i/>
          <w:iCs/>
          <w:color w:val="595959"/>
          <w:sz w:val="18"/>
          <w:szCs w:val="18"/>
        </w:rPr>
        <w:t xml:space="preserve">上市公司行业分类查询结果 — https://www.sse.com.cn/assortment/stock/areatrade/trade/detail.shtml?csrcCode=C37&amp;csrcName=%E9%93%81%E8%B7%AF%E3%80%81%E8%88%B9%E8%88%B6%E3%80%81%E8%88%AA%E7%A9%BA%E8%88%AA%E5%A4%A9%E5%92%8C%E5%85%B6%E4%BB%96%E8%BF%90%E8%BE%93%E8%AE%BE%E5%A4%87%E5%88%B6%E9%80%A0%E4%B8%9A</w:t>
      </w:r>
    </w:p>
    <w:p>
      <w:pPr>
        <w:spacing w:after="200"/>
      </w:pPr>
      <w:r>
        <w:rPr>
          <w:i/>
          <w:iCs/>
          <w:color w:val="595959"/>
          <w:sz w:val="18"/>
          <w:szCs w:val="18"/>
        </w:rPr>
        <w:t xml:space="preserve">中国资本市场信息披露平台 — https://newxinpi.cs.com.cn/shangShiGongSi.html</w:t>
      </w:r>
    </w:p>
    <w:p>
      <w:pPr>
        <w:spacing w:after="200"/>
      </w:pPr>
      <w:r>
        <w:rPr>
          <w:i/>
          <w:iCs/>
          <w:color w:val="595959"/>
          <w:sz w:val="18"/>
          <w:szCs w:val="18"/>
        </w:rPr>
        <w:t xml:space="preserve">中直股份：9月10日融资买入1873.17万元，融资融券余额9.4亿元-证券之星 — https://wap.stockstar.com/detail/RB2026091100017766</w:t>
      </w:r>
    </w:p>
    <w:p>
      <w:pPr>
        <w:spacing w:after="200"/>
      </w:pPr>
      <w:r>
        <w:rPr>
          <w:i/>
          <w:iCs/>
          <w:color w:val="595959"/>
          <w:sz w:val="18"/>
          <w:szCs w:val="18"/>
        </w:rPr>
        <w:t xml:space="preserve">北京绵世投资集团股份有限公司公告（系列） - 新浪财经 股票 — https://finance.sina.cn/stock/jdts/2015-01-29/detail-ichmifpx5956309.d.html#1</w:t>
      </w:r>
    </w:p>
    <w:p>
      <w:pPr>
        <w:spacing w:after="200"/>
      </w:pPr>
      <w:r>
        <w:rPr>
          <w:i/>
          <w:iCs/>
          <w:color w:val="595959"/>
          <w:sz w:val="18"/>
          <w:szCs w:val="18"/>
        </w:rPr>
        <w:t xml:space="preserve">沪市可充抵保证金证券名单（20240223） - 沪Ａ | 600025 | 华能水电 | 0.65 | A — https://www.chinalions.com/main/a/20240223/2900542.shtml#8</w:t>
      </w:r>
    </w:p>
    <w:p>
      <w:pPr>
        <w:spacing w:after="200"/>
      </w:pPr>
      <w:r>
        <w:rPr>
          <w:i/>
          <w:iCs/>
          <w:color w:val="595959"/>
          <w:sz w:val="18"/>
          <w:szCs w:val="18"/>
        </w:rPr>
        <w:t xml:space="preserve">中直股份:中航直升机股份有限公司2025年年度报告_九方智投 - 单位：元币种：人民币本期发生额上期发生额项目收入成本收入成本 — https://www.9fzt.com/detail/sh_600038_9_56be9c93feeda4a9f26f5ff1c17b3891.html#22</w:t>
      </w:r>
    </w:p>
    <w:p>
      <w:pPr>
        <w:spacing w:after="200"/>
      </w:pPr>
      <w:r>
        <w:rPr>
          <w:i/>
          <w:iCs/>
          <w:color w:val="595959"/>
          <w:sz w:val="18"/>
          <w:szCs w:val="18"/>
        </w:rPr>
        <w:t xml:space="preserve">中直股份: 中航直升机股份有限公司2025年年度报告（更正后）-证券之星 - 航空产品 28,875,236,882.59 26,180,458,895.93 9.33 -1.26 0.01 减少 1.16 个百分点 — https://wap.stockstar.com/detail/SN2026051500036111#3</w:t>
      </w:r>
    </w:p>
    <w:p>
      <w:pPr>
        <w:spacing w:after="200"/>
      </w:pPr>
      <w:r>
        <w:rPr>
          <w:i/>
          <w:iCs/>
          <w:color w:val="595959"/>
          <w:sz w:val="18"/>
          <w:szCs w:val="18"/>
        </w:rPr>
        <w:t xml:space="preserve">中直股份(600038)主营业务经营分析查询|查股网 - chaguwang.cn-查股网.中国 — http://ddx.gubit.cn/mango/jingying/600038.html#1</w:t>
      </w:r>
    </w:p>
    <w:p>
      <w:pPr>
        <w:spacing w:after="200"/>
      </w:pPr>
      <w:r>
        <w:rPr>
          <w:i/>
          <w:iCs/>
          <w:color w:val="595959"/>
          <w:sz w:val="18"/>
          <w:szCs w:val="18"/>
        </w:rPr>
        <w:t xml:space="preserve">沪深公司公告标题 - 中直股份：中航直升机股份有限公司2025年年度报告（更正后） - 2026年5月16日 - 同花顺 — https://news.10jqka.com.cn/tapp/notice.html#guid=38e616a310fc3ed4&amp;scene=ds#15475207175225717119</w:t>
      </w:r>
    </w:p>
    <w:p>
      <w:pPr>
        <w:spacing w:after="200"/>
      </w:pPr>
      <w:r>
        <w:rPr>
          <w:i/>
          <w:iCs/>
          <w:color w:val="595959"/>
          <w:sz w:val="18"/>
          <w:szCs w:val="18"/>
        </w:rPr>
        <w:t xml:space="preserve">中直股份:33.67 0.69% +0.23 600038 搜狐证券 — https://q.stock.sohu.com/cn/600038/information.shtml?type=120</w:t>
      </w:r>
    </w:p>
    <w:p>
      <w:pPr>
        <w:spacing w:after="200"/>
      </w:pPr>
      <w:r>
        <w:rPr>
          <w:i/>
          <w:iCs/>
          <w:color w:val="595959"/>
          <w:sz w:val="18"/>
          <w:szCs w:val="18"/>
        </w:rPr>
        <w:t xml:space="preserve">中航直升机股份有限公司2025年年度报告（更正后） - 中航直升机股份有限公司2025年年度报告（更正后） — https://q.stock.sohu.com/cn/news.html?textId=100019415390&amp;tab=200&amp;type=100&amp;code=cn_600038&amp;date=2026/0516#1</w:t>
      </w:r>
    </w:p>
    <w:p>
      <w:pPr>
        <w:spacing w:after="200"/>
      </w:pPr>
      <w:r>
        <w:rPr>
          <w:i/>
          <w:iCs/>
          <w:color w:val="595959"/>
          <w:sz w:val="18"/>
          <w:szCs w:val="18"/>
        </w:rPr>
        <w:t xml:space="preserve">中直股份:中航直升机股份有限公司2025年年度报告_九方智投 - 先进航空装备制造业是现代大国博弈、强国争雄的高端平台，是维护国家安全的战略性产业，是国家综合国力的重要组成部分 — https://www.9fzt.com/detail/sh_600038_9_56be9c93feeda4a9f26f5ff1c17b3891.html#2</w:t>
      </w:r>
    </w:p>
    <w:p>
      <w:pPr>
        <w:spacing w:after="200"/>
      </w:pPr>
      <w:r>
        <w:rPr>
          <w:i/>
          <w:iCs/>
          <w:color w:val="595959"/>
          <w:sz w:val="18"/>
          <w:szCs w:val="18"/>
        </w:rPr>
        <w:t xml:space="preserve">中直股份主营收入构成 — http://www.tetegu.com/gupiao/zhuyingshourugoucheng/600038.html</w:t>
      </w:r>
    </w:p>
    <w:p>
      <w:pPr>
        <w:spacing w:after="200"/>
      </w:pPr>
      <w:r>
        <w:rPr>
          <w:i/>
          <w:iCs/>
          <w:color w:val="595959"/>
          <w:sz w:val="18"/>
          <w:szCs w:val="18"/>
        </w:rPr>
        <w:t xml:space="preserve">中直股份:34.12 0.03% +0.01 600038 搜狐证券 - - 最近浏览 — https://q.stock.sohu.com/qp/index.html?cn_600038#1</w:t>
      </w:r>
    </w:p>
    <w:p>
      <w:pPr>
        <w:spacing w:after="200"/>
      </w:pPr>
      <w:r>
        <w:rPr>
          <w:i/>
          <w:iCs/>
          <w:color w:val="595959"/>
          <w:sz w:val="18"/>
          <w:szCs w:val="18"/>
        </w:rPr>
        <w:t xml:space="preserve">沪深公司公告标题 - 中直股份：中航直升机股份有限公司2025年年度报告_摘要 - 2026年3月28日 - 同花顺 — https://news.10jqka.com.cn/tapp/notice.html#guid=c111b16a7ed6a776&amp;scene=ds#7174983997410729623</w:t>
      </w:r>
    </w:p>
    <w:p>
      <w:pPr>
        <w:spacing w:after="200"/>
      </w:pPr>
      <w:r>
        <w:rPr>
          <w:i/>
          <w:iCs/>
          <w:color w:val="595959"/>
          <w:sz w:val="18"/>
          <w:szCs w:val="18"/>
        </w:rPr>
        <w:t xml:space="preserve">中直股份2022年业绩承压 欲发展直升机全产业链 — http://stock.10jqka.com.cn/20230316/c645555612.shtml</w:t>
      </w:r>
    </w:p>
    <w:p>
      <w:pPr>
        <w:spacing w:after="200"/>
      </w:pPr>
      <w:r>
        <w:rPr>
          <w:i/>
          <w:iCs/>
          <w:color w:val="595959"/>
          <w:sz w:val="18"/>
          <w:szCs w:val="18"/>
        </w:rPr>
        <w:t xml:space="preserve">中直股份: 中航直升机股份有限公司发行股份购买资产并募集配套资金暨关联交易报告书（草案）（修订稿） - 合计 1,033,642.61 100.00% 1,438,928.53 100.00% 1,002,281.02 100.00% — http://stock.stockstar.com/notice/SN2023112000023018.shtml#17</w:t>
      </w:r>
    </w:p>
    <w:p>
      <w:pPr>
        <w:spacing w:after="200"/>
      </w:pPr>
      <w:r>
        <w:rPr>
          <w:i/>
          <w:iCs/>
          <w:color w:val="595959"/>
          <w:sz w:val="18"/>
          <w:szCs w:val="18"/>
        </w:rPr>
        <w:t xml:space="preserve">中直股份(600038)_公司公告_中直股份：中航证券有限公司关于中直股份发行股份购买资产并募集配套资金暨关联交易之财务顾问报告(修订稿)新浪财经_新浪网 - 报告期内，由于所处行业的特殊性，昌飞集团向前五大客户合计销售占比较高，且存在对单一客户的销售收入超过当期营业收入50%的情况 — http://vip.stock.finance.sina.com.cn/corp/view/vCB_AllBulletinDetail.php?stockid=600038&amp;id=9526236#14</w:t>
      </w:r>
    </w:p>
    <w:p>
      <w:pPr>
        <w:spacing w:after="200"/>
      </w:pPr>
      <w:r>
        <w:rPr>
          <w:i/>
          <w:iCs/>
          <w:color w:val="595959"/>
          <w:sz w:val="18"/>
          <w:szCs w:val="18"/>
        </w:rPr>
        <w:t xml:space="preserve">中直股份: 中国国际金融股份有限公司关于中航直升机股份有限公司发行股份购买资产并募集配套资金暨关联交易之独立财务顾问报告（注册稿）-证券之星 - 性和必要性，与同行业可比公司具有可比性 — https://wap.stockstar.com/detail/SN2024010500037900#49</w:t>
      </w:r>
    </w:p>
    <w:p>
      <w:pPr>
        <w:spacing w:after="200"/>
      </w:pPr>
      <w:r>
        <w:rPr>
          <w:i/>
          <w:iCs/>
          <w:color w:val="595959"/>
          <w:sz w:val="18"/>
          <w:szCs w:val="18"/>
        </w:rPr>
        <w:t xml:space="preserve">中直股份(600038)_公司公告_中直股份：中国国际金融股份有限公司关于中直股份发行股份购买资产并募集配套资金暨关联交易之独立财务顾问报告(修订稿)新浪财经_新浪网 - ---|---|---|--- — https://vip.stock.finance.sina.com.cn/corp/view/vCB_AllBulletinDetail.php?stockid=600038&amp;id=9526241#21</w:t>
      </w:r>
    </w:p>
    <w:p>
      <w:pPr>
        <w:spacing w:after="200"/>
      </w:pPr>
      <w:r>
        <w:rPr>
          <w:i/>
          <w:iCs/>
          <w:color w:val="595959"/>
          <w:sz w:val="18"/>
          <w:szCs w:val="18"/>
        </w:rPr>
        <w:t xml:space="preserve">2023年报分析速递：中直股份(600038.SH)公司 - 2023年报分析速递：中直股份(600038.SH)公司 — https://baijiahao.baidu.com/s?id=1799014490451932727#1</w:t>
      </w:r>
    </w:p>
    <w:p>
      <w:pPr>
        <w:spacing w:after="200"/>
      </w:pPr>
      <w:r>
        <w:rPr>
          <w:i/>
          <w:iCs/>
          <w:color w:val="595959"/>
          <w:sz w:val="18"/>
          <w:szCs w:val="18"/>
        </w:rPr>
        <w:t xml:space="preserve">中直股份23年报疑问24年3月更新_财富号评论(cfhpl)股吧_东方财富网股吧 — https://guba.eastmoney.com/news,cfhpl,1408377177.html</w:t>
      </w:r>
    </w:p>
    <w:p>
      <w:pPr>
        <w:spacing w:after="200"/>
      </w:pPr>
      <w:r>
        <w:rPr>
          <w:i/>
          <w:iCs/>
          <w:color w:val="595959"/>
          <w:sz w:val="18"/>
          <w:szCs w:val="18"/>
        </w:rPr>
        <w:t xml:space="preserve">中直股份：中航直升机股份有限公司2021年年度报告 - (5) — https://q.stock.sohu.com/cn/news.html?code=cn_600038&amp;tab=130&amp;type=130&amp;date=2022/0331&amp;textId=1212741992#4</w:t>
      </w:r>
    </w:p>
    <w:p>
      <w:pPr>
        <w:spacing w:after="200"/>
      </w:pPr>
      <w:r>
        <w:rPr>
          <w:i/>
          <w:iCs/>
          <w:color w:val="595959"/>
          <w:sz w:val="18"/>
          <w:szCs w:val="18"/>
        </w:rPr>
        <w:t xml:space="preserve">中直股份: 中航证券有限公司关于中航直升机股份有限公司发行股份购买资产并募集配套资金暨关联交易之财务顾问报告（修订稿）-证券之星 - 综上，本财务顾问认为：标的公司客户及供应商集中度较高的情形，符合 — https://wap.stockstar.com/detail/SN2023120700037158#5#49</w:t>
      </w:r>
    </w:p>
    <w:p>
      <w:pPr>
        <w:spacing w:after="200"/>
      </w:pPr>
      <w:r>
        <w:rPr>
          <w:i/>
          <w:iCs/>
          <w:color w:val="595959"/>
          <w:sz w:val="18"/>
          <w:szCs w:val="18"/>
        </w:rPr>
        <w:t xml:space="preserve">中直股份23年报疑问24年3月更新 — https://caifuhao.eastmoney.com/news/20240316144256452314970</w:t>
      </w:r>
    </w:p>
    <w:p>
      <w:pPr>
        <w:spacing w:after="200"/>
      </w:pPr>
      <w:r>
        <w:rPr>
          <w:i/>
          <w:iCs/>
          <w:color w:val="595959"/>
          <w:sz w:val="18"/>
          <w:szCs w:val="18"/>
        </w:rPr>
        <w:t xml:space="preserve">集友銀行 — http://bochk.etnet.com.hk/content/cybweb/asharecontent/tc/ashare_quote_ci_ratio.php?code=600038</w:t>
      </w:r>
    </w:p>
    <w:p>
      <w:pPr>
        <w:spacing w:after="200"/>
      </w:pPr>
      <w:r>
        <w:rPr>
          <w:i/>
          <w:iCs/>
          <w:color w:val="595959"/>
          <w:sz w:val="18"/>
          <w:szCs w:val="18"/>
        </w:rPr>
        <w:t xml:space="preserve">中航成飞 vs 中直股份 财报全方位对比 — https://www.caibaobang.cn/sanpk/mh-compare?codes=302132-600038</w:t>
      </w:r>
    </w:p>
    <w:p>
      <w:pPr>
        <w:spacing w:after="200"/>
      </w:pPr>
      <w:r>
        <w:rPr>
          <w:i/>
          <w:iCs/>
          <w:color w:val="595959"/>
          <w:sz w:val="18"/>
          <w:szCs w:val="18"/>
        </w:rPr>
        <w:t xml:space="preserve">中國銀行(香港)有限公司 — http://bochk.etnet.com.hk/content/bochkweb/asharecontent/tc/ashare_quote_ci_ratio.php?code=600038</w:t>
      </w:r>
    </w:p>
    <w:p>
      <w:pPr>
        <w:spacing w:after="200"/>
      </w:pPr>
      <w:r>
        <w:rPr>
          <w:i/>
          <w:iCs/>
          <w:color w:val="595959"/>
          <w:sz w:val="18"/>
          <w:szCs w:val="18"/>
        </w:rPr>
        <w:t xml:space="preserve">中国银行(香港)有限公司 — http://bochk.etnet.com.hk/content/bochkweb/asharecontent/sc/ashare_quote_ci_pl.php?code=600038</w:t>
      </w:r>
    </w:p>
    <w:p>
      <w:pPr>
        <w:spacing w:after="200"/>
      </w:pPr>
      <w:r>
        <w:rPr>
          <w:i/>
          <w:iCs/>
          <w:color w:val="595959"/>
          <w:sz w:val="18"/>
          <w:szCs w:val="18"/>
        </w:rPr>
        <w:t xml:space="preserve">SH.600038 中直股份 AVIC HELICOPTER - A股实时报价 RT Quote - 公司资料 Company Information — http://etnet.com.hk/www/sc/ashares/quote_ci_pl.php?code=600038</w:t>
      </w:r>
    </w:p>
    <w:p>
      <w:pPr>
        <w:spacing w:after="200"/>
      </w:pPr>
      <w:r>
        <w:rPr>
          <w:i/>
          <w:iCs/>
          <w:color w:val="595959"/>
          <w:sz w:val="18"/>
          <w:szCs w:val="18"/>
        </w:rPr>
        <w:t xml:space="preserve">中直股份(600038)的F10-中财网 - | 中财网  | 市场  | ▼  | 排行  | ▼  | 自选股 — https://gg.cfi.cn/phonebaseinfo.aspx?client=phone&amp;lm=p_cwzb&amp;stockid=889#1</w:t>
      </w:r>
    </w:p>
    <w:p>
      <w:pPr>
        <w:spacing w:after="200"/>
      </w:pPr>
      <w:r>
        <w:rPr>
          <w:i/>
          <w:iCs/>
          <w:color w:val="595959"/>
          <w:sz w:val="18"/>
          <w:szCs w:val="18"/>
        </w:rPr>
        <w:t xml:space="preserve">中直股份-公司深度报告：国内直升机行业龙头资产重组促高质量发展-240913（28页）.pdf - 37、44%哈尔滨分部，58.59%资料来源：Wind,方正证券研究所图10:24H1哈尔滨分部贡献主要净利润保定分部，-12.05%景德镇分部，27.45%哈尔滨分部，102.68%天津分部，-6.69%资料来源：Wind,方正证券研究所2424 年上半... — https://www.sgpjbg.com.cn/bgdown/175094.html?dtype=0#3</w:t>
      </w:r>
    </w:p>
    <w:p>
      <w:pPr>
        <w:spacing w:after="200"/>
      </w:pPr>
      <w:r>
        <w:rPr>
          <w:i/>
          <w:iCs/>
          <w:color w:val="595959"/>
          <w:sz w:val="18"/>
          <w:szCs w:val="18"/>
        </w:rPr>
        <w:t xml:space="preserve">中直股份(600038)的F10-中财网 — https://gg.cfi.cn/phonebaseinfo.aspx?client=phone&amp;lm=p_lrfp&amp;stockid=889</w:t>
      </w:r>
    </w:p>
    <w:p>
      <w:pPr>
        <w:spacing w:after="200"/>
      </w:pPr>
      <w:r>
        <w:rPr>
          <w:i/>
          <w:iCs/>
          <w:color w:val="595959"/>
          <w:sz w:val="18"/>
          <w:szCs w:val="18"/>
        </w:rPr>
        <w:t xml:space="preserve">中直股份 (600038.SH) - 快速報價 — https://www.aastocks.com/tc/cnhk/analysis/company-fundamental/earnings-summary?shsymbol=600038#1</w:t>
      </w:r>
    </w:p>
    <w:p>
      <w:pPr>
        <w:spacing w:after="200"/>
      </w:pPr>
      <w:r>
        <w:rPr>
          <w:i/>
          <w:iCs/>
          <w:color w:val="595959"/>
          <w:sz w:val="18"/>
          <w:szCs w:val="18"/>
        </w:rPr>
        <w:t xml:space="preserve">中直股份 (600038.SH) — https://113.28.163.186/sc/cnhk/analysis/company-fundamental/earnings-summary?shsymbol=600038</w:t>
      </w:r>
    </w:p>
    <w:p>
      <w:pPr>
        <w:spacing w:after="200"/>
      </w:pPr>
      <w:r>
        <w:rPr>
          <w:i/>
          <w:iCs/>
          <w:color w:val="595959"/>
          <w:sz w:val="18"/>
          <w:szCs w:val="18"/>
        </w:rPr>
        <w:t xml:space="preserve">中直股份(SH600038)核心题材-PC_HSF10资料 — https://emweb.securities.eastmoney.com/pc_hsf10/pages/index.html?type=web&amp;code=sh600038&amp;color=b#/hxtc</w:t>
      </w:r>
    </w:p>
    <w:p>
      <w:pPr>
        <w:spacing w:after="200"/>
      </w:pPr>
      <w:r>
        <w:rPr>
          <w:i/>
          <w:iCs/>
          <w:color w:val="595959"/>
          <w:sz w:val="18"/>
          <w:szCs w:val="18"/>
        </w:rPr>
        <w:t xml:space="preserve">中直股份(sh600038) — https://www.cls.cn/stock?code=sh600038</w:t>
      </w:r>
    </w:p>
    <w:p>
      <w:pPr>
        <w:spacing w:after="200"/>
      </w:pPr>
      <w:r>
        <w:rPr>
          <w:i/>
          <w:iCs/>
          <w:color w:val="595959"/>
          <w:sz w:val="18"/>
          <w:szCs w:val="18"/>
        </w:rPr>
        <w:t xml:space="preserve">600498 烽火通信 — https://emweb.securities.eastmoney.com/BusinessAnalysis/Index?code=sh600498</w:t>
      </w:r>
    </w:p>
    <w:p>
      <w:pPr>
        <w:spacing w:after="200"/>
      </w:pPr>
      <w:r>
        <w:rPr>
          <w:i/>
          <w:iCs/>
          <w:color w:val="595959"/>
          <w:sz w:val="18"/>
          <w:szCs w:val="18"/>
        </w:rPr>
        <w:t xml:space="preserve">中直股份:28.12 0.00% +0.00 600038 搜狐证券 — https://q.stock.sohu.com/cn/600038/index.shtml?spm=stockpc.cn_600038.loginpop.5.mrck5qrgjdc9e2q</w:t>
      </w:r>
    </w:p>
    <w:p>
      <w:pPr>
        <w:spacing w:after="200"/>
      </w:pPr>
      <w:r>
        <w:rPr>
          <w:i/>
          <w:iCs/>
          <w:color w:val="595959"/>
          <w:sz w:val="18"/>
          <w:szCs w:val="18"/>
        </w:rPr>
        <w:t xml:space="preserve">中直股份:25.03 0.52% +0.13 600038 搜狐证券 - - 最近浏览 — https://q.stock.sohu.com/cn/600038/index.shtml?555#1</w:t>
      </w:r>
    </w:p>
    <w:p>
      <w:pPr>
        <w:spacing w:after="200"/>
      </w:pPr>
      <w:r>
        <w:rPr>
          <w:i/>
          <w:iCs/>
          <w:color w:val="595959"/>
          <w:sz w:val="18"/>
          <w:szCs w:val="18"/>
        </w:rPr>
        <w:t xml:space="preserve">哈飞股份(600038) — http://www.p5w.net/stock/lzft/gsyj/201109/P020110905543802726632.pdf#1#1</w:t>
      </w:r>
    </w:p>
    <w:p>
      <w:pPr>
        <w:spacing w:after="200"/>
      </w:pPr>
      <w:r>
        <w:rPr>
          <w:i/>
          <w:iCs/>
          <w:color w:val="595959"/>
          <w:sz w:val="18"/>
          <w:szCs w:val="18"/>
        </w:rPr>
        <w:t xml:space="preserve">&lt;table&gt;&lt;tr&gt;&lt;td&gt;代码&lt;/td&gt;&lt;td&gt;简称&lt;/td&gt;&lt;td&gt;时间&lt;/td&gt;&lt;td&gt;标的资产&lt;/td&gt;&lt;td&gt;交易对价(亿元)&lt;/td&gt;&lt;td&gt;主营业务及公司地位&lt;/td&gt;&lt;/tr&gt;&lt;tr&gt;&lt;td&gt;600760.SH&lt;/td&gt;&lt;td&gt;*ST黑豹... — https://crm.htsc.com.cn/doc/2017/10720102/6c279150-487e-41d7-b0e0-4caf935df095.pdf#8#3</w:t>
      </w:r>
    </w:p>
    <w:p>
      <w:pPr>
        <w:spacing w:after="200"/>
      </w:pPr>
      <w:r>
        <w:rPr>
          <w:i/>
          <w:iCs/>
          <w:color w:val="595959"/>
          <w:sz w:val="18"/>
          <w:szCs w:val="18"/>
        </w:rPr>
        <w:t xml:space="preserve">江淮汽車 (600418.SH) - 快速報價 — http://www.aastocks.com/tc/cnhk/analysis/company-fundamental/company-profile?shsymbol=600418#1</w:t>
      </w:r>
    </w:p>
    <w:p>
      <w:pPr>
        <w:spacing w:after="200"/>
      </w:pPr>
      <w:r>
        <w:rPr>
          <w:i/>
          <w:iCs/>
          <w:color w:val="595959"/>
          <w:sz w:val="18"/>
          <w:szCs w:val="18"/>
        </w:rPr>
        <w:t xml:space="preserve">中直股份2024年度可视化财报 — https://media.sseinfo.com/roadshow/resources/finreport/reportv3/pc/index.html?77b1797c99d9cabc947063c4cab7c397OSXr#20250407</w:t>
      </w:r>
    </w:p>
    <w:p>
      <w:pPr>
        <w:spacing w:after="200"/>
      </w:pPr>
      <w:r>
        <w:rPr>
          <w:i/>
          <w:iCs/>
          <w:color w:val="595959"/>
          <w:sz w:val="18"/>
          <w:szCs w:val="18"/>
        </w:rPr>
        <w:t xml:space="preserve">中直股份：2024年净利润5.56亿元 拟10派2.04元 - 中直股份：2024年净利润5.56亿元 拟10派2.04元 — https://newzzbcx.cs.com.cn/cxnews.html?random=3l7fA545&amp;name=new20250329172117cdvwtyfo#1</w:t>
      </w:r>
    </w:p>
    <w:p>
      <w:pPr>
        <w:spacing w:after="200"/>
      </w:pPr>
      <w:r>
        <w:rPr>
          <w:i/>
          <w:iCs/>
          <w:color w:val="595959"/>
          <w:sz w:val="18"/>
          <w:szCs w:val="18"/>
        </w:rPr>
        <w:t xml:space="preserve">中直股份(600038.SH)发布2024年度业绩，归母净利润5.56亿元，同比下降7.98% — https://www.zhitongcaijing.com/content/detail/1270774.html</w:t>
      </w:r>
    </w:p>
    <w:p>
      <w:pPr>
        <w:spacing w:after="200"/>
      </w:pPr>
      <w:r>
        <w:rPr>
          <w:i/>
          <w:iCs/>
          <w:color w:val="595959"/>
          <w:sz w:val="18"/>
          <w:szCs w:val="18"/>
        </w:rPr>
        <w:t xml:space="preserve">Avicopter Plc (600038.SS) income statement – Yahoo Finance - Skip to navigation Skip to main content Skip to right column — https://sg.finance.yahoo.com/quote/600038.SS/financials/#1</w:t>
      </w:r>
    </w:p>
    <w:p>
      <w:pPr>
        <w:spacing w:after="200"/>
      </w:pPr>
      <w:r>
        <w:rPr>
          <w:i/>
          <w:iCs/>
          <w:color w:val="595959"/>
          <w:sz w:val="18"/>
          <w:szCs w:val="18"/>
        </w:rPr>
        <w:t xml:space="preserve">中直股份 - 中直股份 — https://vip.stock.finance.sina.com.cn/corp/view/vCB_AllBulletinDetail.php?stockid=600038&amp;id=10828175#1</w:t>
      </w:r>
    </w:p>
    <w:p>
      <w:pPr>
        <w:spacing w:after="200"/>
      </w:pPr>
      <w:r>
        <w:rPr>
          <w:i/>
          <w:iCs/>
          <w:color w:val="595959"/>
          <w:sz w:val="18"/>
          <w:szCs w:val="18"/>
        </w:rPr>
        <w:t xml:space="preserve">Avicopter Plc Reports Earnings Results for the Full Year Ended December 31, 2024 - 21bd1a9af2768080.D6H2w2Pr_ERcceIrzW8nUgxGYDyZBIk3tXJEg5BwlDE — https://www.marketscreener.com/quote/stock/AVICOPTER-PLC-6497366/news/Avicopter-Plc-Reports-Earnings-Results-for-the-Full-Year-Ended-December-31-2024-49470791/?utm_source=copy&amp;utm_medium=social&amp;utm_campaign=share#1</w:t>
      </w:r>
    </w:p>
    <w:p>
      <w:pPr>
        <w:spacing w:after="200"/>
      </w:pPr>
      <w:r>
        <w:rPr>
          <w:i/>
          <w:iCs/>
          <w:color w:val="595959"/>
          <w:sz w:val="18"/>
          <w:szCs w:val="18"/>
        </w:rPr>
        <w:t xml:space="preserve">Chiyu Banking Corporation Limited - Company Information — http://bochk.etnet.com.hk/content/cybweb/asharecontent/eng/ashare_quote_ci_pl.php?code=600038#1</w:t>
      </w:r>
    </w:p>
    <w:p>
      <w:pPr>
        <w:spacing w:after="200"/>
      </w:pPr>
      <w:r>
        <w:rPr>
          <w:i/>
          <w:iCs/>
          <w:color w:val="595959"/>
          <w:sz w:val="18"/>
          <w:szCs w:val="18"/>
        </w:rPr>
        <w:t xml:space="preserve">Avicopter Plc publie ses résultats pour l'exercice clos le 31 décembre 2024 - 5451eb235a72088a — https://www.zonebourse.com/cours/action/AVICOPTER-PLC-6497366/actualite/Avicopter-Plc-publie-ses-resultats-pour-l-exercice-clos-le-31-decembre-2024-49470791/?utm_source=copy&amp;utm_medium=social&amp;utm_campaign=share#1</w:t>
      </w:r>
    </w:p>
    <w:p>
      <w:pPr>
        <w:spacing w:after="200"/>
      </w:pPr>
      <w:r>
        <w:rPr>
          <w:i/>
          <w:iCs/>
          <w:color w:val="595959"/>
          <w:sz w:val="18"/>
          <w:szCs w:val="18"/>
        </w:rPr>
        <w:t xml:space="preserve">中直股份(600038)主要指标_中直股份(600038)财务指标,财务分析_证券之星 — https://stock.quote.stockstar.com/finance/summary_600038.shtml</w:t>
      </w:r>
    </w:p>
    <w:p>
      <w:pPr>
        <w:spacing w:after="200"/>
      </w:pPr>
      <w:r>
        <w:rPr>
          <w:i/>
          <w:iCs/>
          <w:color w:val="595959"/>
          <w:sz w:val="18"/>
          <w:szCs w:val="18"/>
        </w:rPr>
        <w:t xml:space="preserve">Avicopter Plc rapporterar resultat för helåret som slutade den 31 december 2024 - 8aebed00d26413e3fc — https://se.marketscreener.com/kurs/aktie/AVICOPTER-PLC-6497366/nyheter/Avicopter-Plc-rapporterar-resultat-for-hel-ret-som-slutade-den-31-december-2024-49470791/#1</w:t>
      </w:r>
    </w:p>
    <w:p>
      <w:pPr>
        <w:spacing w:after="200"/>
      </w:pPr>
      <w:r>
        <w:rPr>
          <w:i/>
          <w:iCs/>
          <w:color w:val="595959"/>
          <w:sz w:val="18"/>
          <w:szCs w:val="18"/>
        </w:rPr>
        <w:t xml:space="preserve">Avicopter PLC, 600038:SHH forecasts — https://markets.ft.markitdigital.com/data/equities/tearsheet/forecasts?s=600038:SHH</w:t>
      </w:r>
    </w:p>
    <w:p>
      <w:pPr>
        <w:spacing w:after="200"/>
      </w:pPr>
      <w:r>
        <w:rPr>
          <w:i/>
          <w:iCs/>
          <w:color w:val="595959"/>
          <w:sz w:val="18"/>
          <w:szCs w:val="18"/>
        </w:rPr>
        <w:t xml:space="preserve">Avicopter PLC Consensus Estimates (600038) - Investing.com PH — https://ph.investing.com/equities/hafei-aviation-consensus-estimates</w:t>
      </w:r>
    </w:p>
    <w:p>
      <w:pPr>
        <w:spacing w:after="200"/>
      </w:pPr>
      <w:r>
        <w:rPr>
          <w:i/>
          <w:iCs/>
          <w:color w:val="595959"/>
          <w:sz w:val="18"/>
          <w:szCs w:val="18"/>
        </w:rPr>
        <w:t xml:space="preserve">Avicopter Plc: Sector Comparison (Commercial Aircraft Manufacturing) by Analyst Consensus — https://www.marketscreener.com/quote/stock/AVICOPTER-PLC-6497366/sector-consensus/</w:t>
      </w:r>
    </w:p>
    <w:p>
      <w:pPr>
        <w:spacing w:after="200"/>
      </w:pPr>
      <w:r>
        <w:rPr>
          <w:i/>
          <w:iCs/>
          <w:color w:val="595959"/>
          <w:sz w:val="18"/>
          <w:szCs w:val="18"/>
        </w:rPr>
        <w:t xml:space="preserve">Avicopter PLC (600038) Share Price Forecast &amp; Price Prediction - Investing.com AU — https://au.investing.com/equities/hafei-aviation-consensus-estimates</w:t>
      </w:r>
    </w:p>
    <w:p>
      <w:pPr>
        <w:spacing w:after="200"/>
      </w:pPr>
      <w:r>
        <w:rPr>
          <w:i/>
          <w:iCs/>
          <w:color w:val="595959"/>
          <w:sz w:val="18"/>
          <w:szCs w:val="18"/>
        </w:rPr>
        <w:t xml:space="preserve">Avicopter PLC Konsensüs Tahminleri (600038) - Investing.com — https://tr.investing.com/equities/hafei-aviation-consensus-estimates</w:t>
      </w:r>
    </w:p>
    <w:p>
      <w:pPr>
        <w:spacing w:after="200"/>
      </w:pPr>
      <w:r>
        <w:rPr>
          <w:i/>
          <w:iCs/>
          <w:color w:val="595959"/>
          <w:sz w:val="18"/>
          <w:szCs w:val="18"/>
        </w:rPr>
        <w:t xml:space="preserve">Avicopter Aktie: Kurs, Prognose 2026, Kursziel &amp; Dividende | 600038.SS - Aufsichtsrat &amp; Board — https://eulerpool.com/de/aktie/CNE0000015V6#4</w:t>
      </w:r>
    </w:p>
    <w:p>
      <w:pPr>
        <w:spacing w:after="200"/>
      </w:pPr>
      <w:r>
        <w:rPr>
          <w:i/>
          <w:iCs/>
          <w:color w:val="595959"/>
          <w:sz w:val="18"/>
          <w:szCs w:val="18"/>
        </w:rPr>
        <w:t xml:space="preserve">Avicopter Plc: Top Mutual Funds Holders | 600038 | CNE0000015V6 | MarketScreener Hong Kong — https://hk.marketscreener.com/quote/stock/AVICOPTER-PLC-6497366/positions/</w:t>
      </w:r>
    </w:p>
    <w:p>
      <w:pPr>
        <w:spacing w:after="200"/>
      </w:pPr>
      <w:r>
        <w:rPr>
          <w:i/>
          <w:iCs/>
          <w:color w:val="595959"/>
          <w:sz w:val="18"/>
          <w:szCs w:val="18"/>
        </w:rPr>
        <w:t xml:space="preserve">Avicopter akcija | Kaina, dividendai ir prognozė 2026 | 600038.SS | CNE0000015V6 - Avicopter (600038.SS) Akcija Kursas — https://eulerpool.com/lt/akcija/Avicopter-Akcija-CNE0000015V6#1</w:t>
      </w:r>
    </w:p>
    <w:p>
      <w:pPr>
        <w:spacing w:after="200"/>
      </w:pPr>
      <w:r>
        <w:rPr>
          <w:i/>
          <w:iCs/>
          <w:color w:val="595959"/>
          <w:sz w:val="18"/>
          <w:szCs w:val="18"/>
        </w:rPr>
        <w:t xml:space="preserve">600038 中直股份 — https://emweb.securities.eastmoney.com/IndustryAnalysis/Index?type=soft&amp;code=SH600038#</w:t>
      </w:r>
    </w:p>
    <w:p>
      <w:pPr>
        <w:spacing w:after="200"/>
      </w:pPr>
      <w:r>
        <w:rPr>
          <w:i/>
          <w:iCs/>
          <w:color w:val="595959"/>
          <w:sz w:val="18"/>
          <w:szCs w:val="18"/>
        </w:rPr>
        <w:t xml:space="preserve">Avicopter Plc: dati finanziari previsioni stime e aspettative 600038 | MarketScreener Italia - ce4c9d5cf754d014d26e.8xNWDJKOeDvTuMoyMTHRK0wbak4mKzbGL-vT8KTXFgk — https://it.marketscreener.com/quotazioni/azione/AVICOPTER-PLC-6497366/finanza/#1</w:t>
      </w:r>
    </w:p>
    <w:p>
      <w:pPr>
        <w:spacing w:after="200"/>
      </w:pPr>
      <w:r>
        <w:rPr>
          <w:i/>
          <w:iCs/>
          <w:color w:val="595959"/>
          <w:sz w:val="18"/>
          <w:szCs w:val="18"/>
        </w:rPr>
        <w:t xml:space="preserve">Avicopter (XSSC:600038) Stock Forecast &amp; Analyst Predictions - Simply Wall St - NOT FOR DISTRIBUTION — https://simplywall.st/stocks/cn/capital-goods/xssc-600038/avicopter-shares/future#1</w:t>
      </w:r>
    </w:p>
    <w:p>
      <w:pPr>
        <w:spacing w:after="200"/>
      </w:pPr>
      <w:r>
        <w:rPr>
          <w:i/>
          <w:iCs/>
          <w:color w:val="595959"/>
          <w:sz w:val="18"/>
          <w:szCs w:val="18"/>
        </w:rPr>
        <w:t xml:space="preserve">Avicopter Plc: Financial Data Forecasts Estimates and Expectations | 600038 | CNE0000015V6 | MarketScreener Saudi Arabia - 85e9066d1ad2bd247b — https://sa.marketscreener.com/quote/stock/AVICOPTER-PLC-6497366/finances/#1</w:t>
      </w:r>
    </w:p>
    <w:p>
      <w:pPr>
        <w:spacing w:after="200"/>
      </w:pPr>
      <w:r>
        <w:rPr>
          <w:i/>
          <w:iCs/>
          <w:color w:val="595959"/>
          <w:sz w:val="18"/>
          <w:szCs w:val="18"/>
        </w:rPr>
        <w:t xml:space="preserve">中直股份( sh600038 ) 模拟买入 +自选 - 中直股份( sh600038 ) 模拟买入 +自选 — https://m.55188.com/guba-sh600038.html#1</w:t>
      </w:r>
    </w:p>
    <w:p>
      <w:pPr>
        <w:spacing w:after="200"/>
      </w:pPr>
      <w:r>
        <w:rPr>
          <w:i/>
          <w:iCs/>
          <w:color w:val="595959"/>
          <w:sz w:val="18"/>
          <w:szCs w:val="18"/>
        </w:rPr>
        <w:t xml:space="preserve">Avicopter Plc (600038.SS) DCF Valuation — https://dcf-model.com/products/600038ss-dcf-valuation</w:t>
      </w:r>
    </w:p>
    <w:p>
      <w:pPr>
        <w:spacing w:after="200"/>
      </w:pPr>
      <w:r>
        <w:rPr>
          <w:i/>
          <w:iCs/>
          <w:color w:val="595959"/>
          <w:sz w:val="18"/>
          <w:szCs w:val="18"/>
        </w:rPr>
        <w:t xml:space="preserve">Avicopter Plc — https://www.perplexity.ai/app/finance/600038.SS?comparing=600862.SS%2C300001.SZ%2CABBN.SW%2C603899.SS%2C002487.SZ%2C601567.SS%2C002130.SZ&amp;preset=peers&amp;symbol=002152.SZ</w:t>
      </w:r>
    </w:p>
    <w:p>
      <w:pPr>
        <w:spacing w:after="200"/>
      </w:pPr>
      <w:r>
        <w:rPr>
          <w:i/>
          <w:iCs/>
          <w:color w:val="595959"/>
          <w:sz w:val="18"/>
          <w:szCs w:val="18"/>
        </w:rPr>
        <w:t xml:space="preserve">600038.SS Fair Value | Avicopter PLC (600038.SS) — https://www.valueinvesting.io/600038.SS/valuation/fair-value</w:t>
      </w:r>
    </w:p>
    <w:p>
      <w:pPr>
        <w:spacing w:after="200"/>
      </w:pPr>
      <w:r>
        <w:rPr>
          <w:i/>
          <w:iCs/>
          <w:color w:val="595959"/>
          <w:sz w:val="18"/>
          <w:szCs w:val="18"/>
        </w:rPr>
        <w:t xml:space="preserve">AVICOPTER earnings dates,AVICOPTER earnings estimates – RTTNews.com — https://www.rttnews.com/Calendar/Earnings/47712/avicopter.aspx</w:t>
      </w:r>
    </w:p>
    <w:p>
      <w:pPr>
        <w:spacing w:after="200"/>
      </w:pPr>
      <w:r>
        <w:rPr>
          <w:i/>
          <w:iCs/>
          <w:color w:val="595959"/>
          <w:sz w:val="18"/>
          <w:szCs w:val="18"/>
        </w:rPr>
        <w:t xml:space="preserve">中直股份：2026年上半年净利润1.88亿元 - 中证智能财讯中直股份（600038）8月27日披露2026年半年度报告 — https://finance.eastmoney.com/a/202608273856068279.html#1</w:t>
      </w:r>
    </w:p>
    <w:p>
      <w:pPr>
        <w:spacing w:after="200"/>
      </w:pPr>
      <w:r>
        <w:rPr>
          <w:i/>
          <w:iCs/>
          <w:color w:val="595959"/>
          <w:sz w:val="18"/>
          <w:szCs w:val="18"/>
        </w:rPr>
        <w:t xml:space="preserve">中直股份：上半年净利润1.88亿元，同比下降33.58% - 中直股份：上半年净利润1.88亿元，同比下降33.58% — http://stock.10jqka.com.cn/20260826/c679313675.shtml#1</w:t>
      </w:r>
    </w:p>
    <w:p>
      <w:pPr>
        <w:spacing w:after="200"/>
      </w:pPr>
      <w:r>
        <w:rPr>
          <w:i/>
          <w:iCs/>
          <w:color w:val="595959"/>
          <w:sz w:val="18"/>
          <w:szCs w:val="18"/>
        </w:rPr>
        <w:t xml:space="preserve">中直股份：上半年净利润1.88亿元，同比下降33.58% — https://finance.eastmoney.com/a/202608263854911360.html</w:t>
      </w:r>
    </w:p>
    <w:p>
      <w:pPr>
        <w:spacing w:after="200"/>
      </w:pPr>
      <w:r>
        <w:rPr>
          <w:i/>
          <w:iCs/>
          <w:color w:val="595959"/>
          <w:sz w:val="18"/>
          <w:szCs w:val="18"/>
        </w:rPr>
        <w:t xml:space="preserve">中直股份：上半年净利润1.88亿元，同比下降33.58% — https://stock.stockstar.com/IG2026082600046779.shtml</w:t>
      </w:r>
    </w:p>
    <w:p>
      <w:pPr>
        <w:spacing w:after="200"/>
      </w:pPr>
      <w:r>
        <w:rPr>
          <w:i/>
          <w:iCs/>
          <w:color w:val="595959"/>
          <w:sz w:val="18"/>
          <w:szCs w:val="18"/>
        </w:rPr>
        <w:t xml:space="preserve">中直股份(600038.SH)：2026年中报净利润为1.88亿元、同比较去年同期下降33.58% — https://finance.eastmoney.com/a/202608273855916594.html</w:t>
      </w:r>
    </w:p>
    <w:p>
      <w:pPr>
        <w:spacing w:after="200"/>
      </w:pPr>
      <w:r>
        <w:rPr>
          <w:i/>
          <w:iCs/>
          <w:color w:val="595959"/>
          <w:sz w:val="18"/>
          <w:szCs w:val="18"/>
        </w:rPr>
        <w:t xml:space="preserve">中直股份(600038.SH)上半年净利润1.88亿元，同比下滑33.58% — https://113.28.163.186/sc/cnhk/news/china-hot-topic-content.aspx?id=GLH5296113N&amp;catg=4&amp;source=GLH</w:t>
      </w:r>
    </w:p>
    <w:p>
      <w:pPr>
        <w:spacing w:after="200"/>
      </w:pPr>
      <w:r>
        <w:rPr>
          <w:i/>
          <w:iCs/>
          <w:color w:val="595959"/>
          <w:sz w:val="18"/>
          <w:szCs w:val="18"/>
        </w:rPr>
        <w:t xml:space="preserve">中直股份(600038)2026年中报点评：产品谱系持续迭代 多维市场开拓稳步推进 — http://vip.stock.finance.sina.com.cn/q/go.php/vReport_Show/kind/lastest/rptid/841506735894/index.phtml</w:t>
      </w:r>
    </w:p>
    <w:p>
      <w:pPr>
        <w:spacing w:after="200"/>
      </w:pPr>
      <w:r>
        <w:rPr>
          <w:i/>
          <w:iCs/>
          <w:color w:val="595959"/>
          <w:sz w:val="18"/>
          <w:szCs w:val="18"/>
        </w:rPr>
        <w:t xml:space="preserve">中直股份上半年营收90.07亿元同比降12.05%，归母净利润1.88亿元同比降33.58%，净利率下降0.37个百分点 — https://finance.sina.cn/2026-08-26/detail-inipsezp9168349.d.html?vt=4</w:t>
      </w:r>
    </w:p>
    <w:p>
      <w:pPr>
        <w:spacing w:after="200"/>
      </w:pPr>
      <w:r>
        <w:rPr>
          <w:i/>
          <w:iCs/>
          <w:color w:val="595959"/>
          <w:sz w:val="18"/>
          <w:szCs w:val="18"/>
        </w:rPr>
        <w:t xml:space="preserve">中航科工(02357)：中直股份(600038.SH)上半年归母净利润1.88亿元 同比减少33.58% — https://www.zhitongcaijing.com/content/detail/1486348.html</w:t>
      </w:r>
    </w:p>
    <w:p>
      <w:pPr>
        <w:spacing w:after="200"/>
      </w:pPr>
      <w:r>
        <w:rPr>
          <w:i/>
          <w:iCs/>
          <w:color w:val="595959"/>
          <w:sz w:val="18"/>
          <w:szCs w:val="18"/>
        </w:rPr>
        <w:t xml:space="preserve">中直股份（600038）2026年中报财务简析：净利润同比下降33.58%，公司应收账款体量较大 — https://stock.stockstar.com/RB2026082800010209.shtml</w:t>
      </w:r>
    </w:p>
    <w:p>
      <w:pPr>
        <w:spacing w:after="200"/>
      </w:pPr>
      <w:r>
        <w:rPr>
          <w:i/>
          <w:iCs/>
          <w:color w:val="595959"/>
          <w:sz w:val="18"/>
          <w:szCs w:val="18"/>
        </w:rPr>
        <w:t xml:space="preserve">中国证券报 - 中航直升机股份有限公司 - | 第B195版：信息披露 | 上一版 下一版 — https://epaper.cs.com.cn/zgzqb/html/2026-03/28/nw.D110000zgzqb_20260328_1-B195.htm#1</w:t>
      </w:r>
    </w:p>
    <w:p>
      <w:pPr>
        <w:spacing w:after="200"/>
      </w:pPr>
      <w:r>
        <w:rPr>
          <w:i/>
          <w:iCs/>
          <w:color w:val="595959"/>
          <w:sz w:val="18"/>
          <w:szCs w:val="18"/>
        </w:rPr>
        <w:t xml:space="preserve">中直股份(600038)_公司档案_中财网 — https://quotewh.cfi.cn/gsda/889/600038.html</w:t>
      </w:r>
    </w:p>
    <w:p>
      <w:pPr>
        <w:spacing w:after="200"/>
      </w:pPr>
      <w:r>
        <w:rPr>
          <w:i/>
          <w:iCs/>
          <w:color w:val="595959"/>
          <w:sz w:val="18"/>
          <w:szCs w:val="18"/>
        </w:rPr>
        <w:t xml:space="preserve">中直股份:中航直升机股份有限公司2025年年度报告（更正后）_九方智投 - （一）综合收益总额452917795.91452917795.91 — https://www.9fzt.com/detail/sh_600038_9_02d686c77fff82795cb74aa857c118bc.html#12</w:t>
      </w:r>
    </w:p>
    <w:p>
      <w:pPr>
        <w:spacing w:after="200"/>
      </w:pPr>
      <w:r>
        <w:rPr>
          <w:i/>
          <w:iCs/>
          <w:color w:val="595959"/>
          <w:sz w:val="18"/>
          <w:szCs w:val="18"/>
        </w:rPr>
        <w:t xml:space="preserve">中国证券报 - 中航直升机股份有限公司 - 第一节 重要提示 — https://epaper.cs.com.cn/zgzqb/wap/html/2025-03/29/nw.D110000zgzqb_20250329_1-B210.htm#1</w:t>
      </w:r>
    </w:p>
    <w:p>
      <w:pPr>
        <w:spacing w:after="200"/>
      </w:pPr>
      <w:r>
        <w:rPr>
          <w:i/>
          <w:iCs/>
          <w:color w:val="595959"/>
          <w:sz w:val="18"/>
          <w:szCs w:val="18"/>
        </w:rPr>
        <w:t xml:space="preserve">SH.600038 中直股份 AVIC HELICOPTER - A股实时报价 RT Quote - 公司资料 Company Information — http://warrants.etnet.com.hk/www/sc/ashares/quote_ci_brief.php?code=600038</w:t>
      </w:r>
    </w:p>
    <w:p>
      <w:pPr>
        <w:spacing w:after="200"/>
      </w:pPr>
      <w:r>
        <w:rPr>
          <w:i/>
          <w:iCs/>
          <w:color w:val="595959"/>
          <w:sz w:val="18"/>
          <w:szCs w:val="18"/>
        </w:rPr>
        <w:t xml:space="preserve">中直股份: 中航直升机股份有限公司2025年年度报告_摘要-证券之星 - 中直股份: 中航直升机股份有限公司2025年年度报告_摘要 — https://wap.stockstar.com/detail/SN2026032800003994#1</w:t>
      </w:r>
    </w:p>
    <w:p>
      <w:pPr>
        <w:spacing w:after="200"/>
      </w:pPr>
      <w:r>
        <w:rPr>
          <w:i/>
          <w:iCs/>
          <w:color w:val="595959"/>
          <w:sz w:val="18"/>
          <w:szCs w:val="18"/>
        </w:rPr>
        <w:t xml:space="preserve">中直股份:中航直升机股份有限公司2025年年度报告_摘要_九方智投 - 全球指数 — https://www.9fzt.com/detail/sh_600038_9_64051d30b81d353a52b5baf2d05f4ece.html#1</w:t>
      </w:r>
    </w:p>
    <w:p>
      <w:pPr>
        <w:spacing w:after="200"/>
      </w:pPr>
      <w:r>
        <w:rPr>
          <w:i/>
          <w:iCs/>
          <w:color w:val="595959"/>
          <w:sz w:val="18"/>
          <w:szCs w:val="18"/>
        </w:rPr>
        <w:t xml:space="preserve">中直股份 - 中直股份 — http://money.finance.sina.com.cn/corp/view/vCB_AllBulletinDetail.php?stockid=600038&amp;id=11868109#1</w:t>
      </w:r>
    </w:p>
    <w:p>
      <w:pPr>
        <w:spacing w:after="200"/>
      </w:pPr>
      <w:r>
        <w:rPr>
          <w:i/>
          <w:iCs/>
          <w:color w:val="595959"/>
          <w:sz w:val="18"/>
          <w:szCs w:val="18"/>
        </w:rPr>
        <w:t xml:space="preserve">证券时报电子报实时通过手机APP、网站免费阅读重大财经新闻资讯及上市公司公告 — https://epaper.stcn.com/con/202512/24/content_2871125.html</w:t>
      </w:r>
    </w:p>
    <w:p>
      <w:pPr>
        <w:spacing w:after="200"/>
      </w:pPr>
      <w:r>
        <w:rPr>
          <w:i/>
          <w:iCs/>
          <w:color w:val="595959"/>
          <w:sz w:val="18"/>
          <w:szCs w:val="18"/>
        </w:rPr>
        <w:t xml:space="preserve">AviChina Industry &amp; Technology Company Limited (SEHK: 2357) a finalisé l'acquisition d'une participation supplémentaire de 2,34 % dans Avicopter Plc (SHSE - 3f7697.xWgierzVDfx7iXjuyo5naFsaogcrYPzZTJPA12nv3Kk — https://www.zonebourse.com/cours/action/AVICOPTER-PLC-6497366/actualite/AviChina-Industry-Technology-Company-Limited-SEHK-2357-a-finalise-l-acquisition-d-une-participa-49340373/?utm_source=copy&amp;utm_medium=social&amp;utm_campaign=share#1</w:t>
      </w:r>
    </w:p>
    <w:p>
      <w:pPr>
        <w:spacing w:after="200"/>
      </w:pPr>
      <w:r>
        <w:rPr>
          <w:i/>
          <w:iCs/>
          <w:color w:val="595959"/>
          <w:sz w:val="18"/>
          <w:szCs w:val="18"/>
        </w:rPr>
        <w:t xml:space="preserve">Avicopter Plc publie ses résultats annuels pour l'exercice clos le 31 décembre 2025 - d565e3247ddb3d285b39.sz5xyN7y3nOCyAyYyN-0EG26bc0AdI6VSOPUKyw8mWE — https://www.zonebourse.com/actualite-bourse/avicopter-plc-publie-ses-resultats-annuels-pour-l-exercice-clos-le-31-decembre-2025-ce7e51d8dc8bf325?utm_source=copy&amp;utm_medium=social&amp;utm_campaign=share#1</w:t>
      </w:r>
    </w:p>
    <w:p>
      <w:pPr>
        <w:spacing w:after="200"/>
      </w:pPr>
      <w:r>
        <w:rPr>
          <w:i/>
          <w:iCs/>
          <w:color w:val="595959"/>
          <w:sz w:val="18"/>
          <w:szCs w:val="18"/>
        </w:rPr>
        <w:t xml:space="preserve">Avicopter Plc presenta resultados financieros de los nueve meses finalizados el 30 de septiembre de 2025 - 76c.4gZVWWMEpC2n25tE1eLkmm4liywYve_lfuyVE2TVj28.1UNmFAJX9F_vt68quNGz8AgTvVxt8LqSL6CsfTCB3w7RN20pKm3va9WM0g — https://es.marketscreener.com/noticias/avicopter-plc-presenta-resultados-financieros-de-los-nueve-meses-finalizados-el-30-de-septiembre-de-ce7d5dd2dd8df726#1</w:t>
      </w:r>
    </w:p>
    <w:p>
      <w:pPr>
        <w:spacing w:after="200"/>
      </w:pPr>
      <w:r>
        <w:rPr>
          <w:i/>
          <w:iCs/>
          <w:color w:val="595959"/>
          <w:sz w:val="18"/>
          <w:szCs w:val="18"/>
        </w:rPr>
        <w:t xml:space="preserve">AviChina Industry &amp; Technology Company Limited (SEHK: 2357) slutförde förvärvet av ytterligare 2,34% av aktierna i Avicopter Plc (SHSE - dd82e9b5da2beb9476.cUjKRVI2yS3DHrOBK-oTSNub0OAxjIKqpkCn-hC9wPg — https://se.marketscreener.com/kurs/aktie/AVICOPTER-PLC-6497366/nyheter/AviChina-Industry-Technology-Company-Limited-SEHK-2357-slutforde-forvarvet-av-ytterligare-2-3-49340373/#1</w:t>
      </w:r>
    </w:p>
    <w:p>
      <w:pPr>
        <w:spacing w:after="200"/>
      </w:pPr>
      <w:r>
        <w:rPr>
          <w:i/>
          <w:iCs/>
          <w:color w:val="595959"/>
          <w:sz w:val="18"/>
          <w:szCs w:val="18"/>
        </w:rPr>
        <w:t xml:space="preserve">Avicopter Plc: Agenda Calendrier Financier et Publications de Résultats | 600038 | CNE0000015V6 | Zonebourse Suisse — https://ch.zonebourse.com/cours/action/AVICOPTER-PLC-6497366/agenda/</w:t>
      </w:r>
    </w:p>
    <w:p>
      <w:pPr>
        <w:spacing w:after="200"/>
      </w:pPr>
      <w:r>
        <w:rPr>
          <w:i/>
          <w:iCs/>
          <w:color w:val="595959"/>
          <w:sz w:val="18"/>
          <w:szCs w:val="18"/>
        </w:rPr>
        <w:t xml:space="preserve">Avicopter Plc presenta sus resultados anuales correspondientes al ejercicio cerrado el 31 de diciembre de 2025 - 8bb4a881930f.67UtyvdMAzX35FjrUTML5DzNFn_Zmch761Bm7xfKrAI — https://es.marketscreener.com/noticias/avicopter-plc-presenta-sus-resultados-anuales-correspondientes-al-ejercicio-cerrado-el-31-de-diciemb-ce7e51d8dc8bf325#1</w:t>
      </w:r>
    </w:p>
    <w:p>
      <w:pPr>
        <w:spacing w:after="200"/>
      </w:pPr>
      <w:r>
        <w:rPr>
          <w:i/>
          <w:iCs/>
          <w:color w:val="595959"/>
          <w:sz w:val="18"/>
          <w:szCs w:val="18"/>
        </w:rPr>
        <w:t xml:space="preserve">中直股份(600038)交易提示_证券之星 — https://stock.quote.stockstar.com/info/notice_600038.shtml</w:t>
      </w:r>
    </w:p>
    <w:p>
      <w:pPr>
        <w:spacing w:after="200"/>
      </w:pPr>
      <w:r>
        <w:rPr>
          <w:i/>
          <w:iCs/>
          <w:color w:val="595959"/>
          <w:sz w:val="18"/>
          <w:szCs w:val="18"/>
        </w:rPr>
        <w:t xml:space="preserve">中直股份: 中航直升机股份有限公司第九届董事会第十六次会议决议公告 — http://stock.stockstar.com/notice/SN2026082700002692.shtml</w:t>
      </w:r>
    </w:p>
    <w:p>
      <w:pPr>
        <w:spacing w:after="200"/>
      </w:pPr>
      <w:r>
        <w:rPr>
          <w:i/>
          <w:iCs/>
          <w:color w:val="595959"/>
          <w:sz w:val="18"/>
          <w:szCs w:val="18"/>
        </w:rPr>
        <w:t xml:space="preserve">中直股份: 中航直升机股份有限公司第九届董事会第十六次会议决议公告内容摘要 — https://stock.stockstar.com/AN2026082600055130.shtml</w:t>
      </w:r>
    </w:p>
    <w:p>
      <w:pPr>
        <w:spacing w:after="200"/>
      </w:pPr>
      <w:r>
        <w:rPr>
          <w:i/>
          <w:iCs/>
          <w:color w:val="595959"/>
          <w:sz w:val="18"/>
          <w:szCs w:val="18"/>
        </w:rPr>
        <w:t xml:space="preserve">中直股份(600038)_公司公告_中直股份：2026年半年度报告新浪财经_新浪网 - 向特定对象发行股票 | 无人机研发及基础能力建设项目 | 研发 | 是 | 是，此项目取消或终止 | 964.08 | 0.00 | 964.08 | / | / | 是 | 否 | / | / | / | / | / — http://vip.stock.finance.sina.com.cn/corp/view/vCB_AllBulletinDetail.php?stockid=600038&amp;id=12552103#4</w:t>
      </w:r>
    </w:p>
    <w:p>
      <w:pPr>
        <w:spacing w:after="200"/>
      </w:pPr>
      <w:r>
        <w:rPr>
          <w:i/>
          <w:iCs/>
          <w:color w:val="595959"/>
          <w:sz w:val="18"/>
          <w:szCs w:val="18"/>
        </w:rPr>
        <w:t xml:space="preserve">中直股份(600038)_公司公告_中直股份：2026年半年度报告新浪财经_新浪网 - 1.王猛先生在报告期内连续担任公司独立董事届满六年，公司于2026年5月15日、2026年6月1日分别召开了第九届董事会第十五次会议、2026年第一次临时股东会，分别审议通过了《关于更换公司独立董事的议案》，选举唐春林女士为独立董事 — http://vip.stock.finance.sina.com.cn/corp/view/vCB_AllBulletinDetail.php?stockid=600038&amp;id=12552103#3</w:t>
      </w:r>
    </w:p>
    <w:p>
      <w:pPr>
        <w:spacing w:after="200"/>
      </w:pPr>
      <w:r>
        <w:rPr>
          <w:i/>
          <w:iCs/>
          <w:color w:val="595959"/>
          <w:sz w:val="18"/>
          <w:szCs w:val="18"/>
        </w:rPr>
        <w:t xml:space="preserve">中直股份(600038)_公司公告_中直股份：2026年半年度报告新浪财经_新浪网 - 读取中,请稍候 — http://vip.stock.finance.sina.com.cn/corp/view/vCB_AllBulletinDetail.php?stockid=600038&amp;id=12552103#1</w:t>
      </w:r>
    </w:p>
    <w:p>
      <w:pPr>
        <w:spacing w:after="200"/>
      </w:pPr>
      <w:r>
        <w:rPr>
          <w:i/>
          <w:iCs/>
          <w:color w:val="595959"/>
          <w:sz w:val="18"/>
          <w:szCs w:val="18"/>
        </w:rPr>
        <w:t xml:space="preserve">中国证券报 - 中航直升机股份有限公司 - | 第B154版：信息披露 | 上一版 下一版 — http://app.cnstock.com/zzb/zgzqb/html/2026-08/27/nw.D110000zgzqb_20260827_2-B154.htm#1</w:t>
      </w:r>
    </w:p>
    <w:p>
      <w:pPr>
        <w:spacing w:after="200"/>
      </w:pPr>
      <w:r>
        <w:rPr>
          <w:i/>
          <w:iCs/>
          <w:color w:val="595959"/>
          <w:sz w:val="18"/>
          <w:szCs w:val="18"/>
        </w:rPr>
        <w:t xml:space="preserve">中直股份(600038) — https://data.eastmoney.com/stockcalendar/600038.html</w:t>
      </w:r>
    </w:p>
    <w:p>
      <w:pPr>
        <w:spacing w:after="200"/>
      </w:pPr>
      <w:r>
        <w:rPr>
          <w:i/>
          <w:iCs/>
          <w:color w:val="595959"/>
          <w:sz w:val="18"/>
          <w:szCs w:val="18"/>
        </w:rPr>
        <w:t xml:space="preserve">中国资本市场法定信息披露平台 — http://ggt.cnstock.com/m/jyts_gg?stockcode=600038</w:t>
      </w:r>
    </w:p>
    <w:p>
      <w:pPr>
        <w:spacing w:after="200"/>
      </w:pPr>
      <w:r>
        <w:rPr>
          <w:i/>
          <w:iCs/>
          <w:color w:val="595959"/>
          <w:sz w:val="18"/>
          <w:szCs w:val="18"/>
        </w:rPr>
        <w:t xml:space="preserve">中直股份:中航直升机股份有限公司关于召开2026年第一次临时股东会的通知 _ 中直股份(600038) _ 公告正文 - 中直股份:中航直升机股份有限公司关于召开2026年第一次临时股东会的通知 查看PDF原文 — https://data.eastmoney.com/notices/detail/600038/AN202605151822349504,JUU0JUI4JUFEJUU3JTlCJUI0JUU4JTgyJUExJUU0JUJCJUJE.html#1</w:t>
      </w:r>
    </w:p>
    <w:p>
      <w:pPr>
        <w:spacing w:after="200"/>
      </w:pPr>
      <w:r>
        <w:rPr>
          <w:i/>
          <w:iCs/>
          <w:color w:val="595959"/>
          <w:sz w:val="18"/>
          <w:szCs w:val="18"/>
        </w:rPr>
        <w:t xml:space="preserve">中直股份(600038)价值分析_个股行情__同花顺财经 — https://profile.10jqka.com.cn/600038/worth/</w:t>
      </w:r>
    </w:p>
    <w:p>
      <w:pPr>
        <w:spacing w:after="200"/>
      </w:pPr>
      <w:r>
        <w:rPr>
          <w:i/>
          <w:iCs/>
          <w:color w:val="595959"/>
          <w:sz w:val="18"/>
          <w:szCs w:val="18"/>
        </w:rPr>
        <w:t xml:space="preserve">两面针：2025年年度业绩预告 - 今日头条 - 中直股份2026年二季度业绩预测 以下预测仅基于公开历史官方的财务数据、行业趋势及业务动态推演，不构成任何投资建议，实际业绩以官方披露为准 — https://m.toutiao.com/article/7600390966754804250/?upstream_biz=toutiao_pc#2</w:t>
      </w:r>
    </w:p>
    <w:p>
      <w:pPr>
        <w:spacing w:after="200"/>
      </w:pPr>
      <w:r>
        <w:rPr>
          <w:i/>
          <w:iCs/>
          <w:color w:val="595959"/>
          <w:sz w:val="18"/>
          <w:szCs w:val="18"/>
        </w:rPr>
        <w:t xml:space="preserve">机构评级|华泰证券给予中直股份“买入”评级 — http://stock.10jqka.com.cn/20260328/c675611532.shtml</w:t>
      </w:r>
    </w:p>
    <w:p>
      <w:pPr>
        <w:spacing w:after="200"/>
      </w:pPr>
      <w:r>
        <w:rPr>
          <w:i/>
          <w:iCs/>
          <w:color w:val="595959"/>
          <w:sz w:val="18"/>
          <w:szCs w:val="18"/>
        </w:rPr>
        <w:t xml:space="preserve">机构评级|山西证券给予中直股份“增持”评级 未给出目标价 — http://stock.10jqka.com.cn/20260402/c675725280.shtml</w:t>
      </w:r>
    </w:p>
    <w:p>
      <w:pPr>
        <w:spacing w:after="200"/>
      </w:pPr>
      <w:r>
        <w:rPr>
          <w:i/>
          <w:iCs/>
          <w:color w:val="595959"/>
          <w:sz w:val="18"/>
          <w:szCs w:val="18"/>
        </w:rPr>
        <w:t xml:space="preserve">中航科工(02357)：中直股份(600038.SH)一季度扣非净利约1524.85万元，同比减少92.01% — https://m.zhitongcaijing.com/article/share.html?content_id=1434731</w:t>
      </w:r>
    </w:p>
    <w:p>
      <w:pPr>
        <w:spacing w:after="200"/>
      </w:pPr>
      <w:r>
        <w:rPr>
          <w:i/>
          <w:iCs/>
          <w:color w:val="595959"/>
          <w:sz w:val="18"/>
          <w:szCs w:val="18"/>
        </w:rPr>
        <w:t xml:space="preserve">AASTOCKS 财经新闻 - 快速报价 — https://www.aastocks.com/sc/cnhk/quote/stock-news/600038/0/#1</w:t>
      </w:r>
    </w:p>
    <w:p>
      <w:pPr>
        <w:spacing w:after="200"/>
      </w:pPr>
      <w:r>
        <w:rPr>
          <w:i/>
          <w:iCs/>
          <w:color w:val="595959"/>
          <w:sz w:val="18"/>
          <w:szCs w:val="18"/>
        </w:rPr>
        <w:t xml:space="preserve">中直股份(600038)交易提示_证券之星 - 当前位置：首页 - 行情中心 - 中直股份(600038) - 新闻动态 - 交易提示 — http://stock.quote.stockstar.com/stockinfo_info/notice.aspx?code=600038&amp;pageid=2#1</w:t>
      </w:r>
    </w:p>
    <w:p>
      <w:pPr>
        <w:spacing w:after="200"/>
      </w:pPr>
      <w:r>
        <w:rPr>
          <w:i/>
          <w:iCs/>
          <w:color w:val="595959"/>
          <w:sz w:val="18"/>
          <w:szCs w:val="18"/>
        </w:rPr>
        <w:t xml:space="preserve">600038 中直股份 - 研报摘要 更多 — https://emweb.securities.eastmoney.com/ResearchReport/index?code=SH600038&amp;color=b&amp;type=soft#1</w:t>
      </w:r>
    </w:p>
    <w:p>
      <w:pPr>
        <w:spacing w:after="200"/>
      </w:pPr>
      <w:r>
        <w:rPr>
          <w:i/>
          <w:iCs/>
          <w:color w:val="595959"/>
          <w:sz w:val="18"/>
          <w:szCs w:val="18"/>
        </w:rPr>
        <w:t xml:space="preserve">黑龙江辖区上市公司以实际行动提信心、稳市场、促发展 — https://www.cs.com.cn/ssgs/gsxw/202504/t20250417_6486173.html</w:t>
      </w:r>
    </w:p>
    <w:p>
      <w:pPr>
        <w:spacing w:after="200"/>
      </w:pPr>
      <w:r>
        <w:rPr>
          <w:i/>
          <w:iCs/>
          <w:color w:val="595959"/>
          <w:sz w:val="18"/>
          <w:szCs w:val="18"/>
        </w:rPr>
        <w:t xml:space="preserve">问答 — https://irm.cninfo.com.cn/ircs/question/questionDetail?questionId=2349569161461002240</w:t>
      </w:r>
    </w:p>
    <w:p>
      <w:pPr>
        <w:spacing w:after="200"/>
      </w:pPr>
      <w:r>
        <w:rPr>
          <w:i/>
          <w:iCs/>
          <w:color w:val="595959"/>
          <w:sz w:val="18"/>
          <w:szCs w:val="18"/>
        </w:rPr>
        <w:t xml:space="preserve">600038 中直股份 — https://emweb.securities.eastmoney.com/BusinessAnalysis/Index?code=sh600038</w:t>
      </w:r>
    </w:p>
    <w:p>
      <w:pPr>
        <w:spacing w:after="200"/>
      </w:pPr>
      <w:r>
        <w:rPr>
          <w:i/>
          <w:iCs/>
          <w:color w:val="595959"/>
          <w:sz w:val="18"/>
          <w:szCs w:val="18"/>
        </w:rPr>
        <w:t xml:space="preserve">中直股份 28.04 -0.08(-0.28%)最新价格_行情_走势图—东方财富网 — https://quote.eastmoney.com/concept/sh600038.html?from=classic&amp;eventcode=Web_quote_entrance1#fschart-r'</w:t>
      </w:r>
    </w:p>
    <w:p>
      <w:pPr>
        <w:spacing w:after="200"/>
      </w:pPr>
      <w:r>
        <w:rPr>
          <w:i/>
          <w:iCs/>
          <w:color w:val="595959"/>
          <w:sz w:val="18"/>
          <w:szCs w:val="18"/>
        </w:rPr>
        <w:t xml:space="preserve">中直股份(600038)_个股概览_股票价格_实时行情_走势图_新闻资讯_股评_财报_FinScope-AI让投资更简单 — https://finance.baidu.com/stock/ab-600038</w:t>
      </w:r>
    </w:p>
    <w:p>
      <w:pPr>
        <w:spacing w:after="200"/>
      </w:pPr>
      <w:r>
        <w:rPr>
          <w:i/>
          <w:iCs/>
          <w:color w:val="595959"/>
          <w:sz w:val="18"/>
          <w:szCs w:val="18"/>
        </w:rPr>
        <w:t xml:space="preserve">中直股份 28.04 -0.28%_股票行情_九方智投 — https://stock.9fzt.com/index/sh_600038.html</w:t>
      </w:r>
    </w:p>
    <w:p>
      <w:pPr>
        <w:spacing w:after="200"/>
      </w:pPr>
      <w:r>
        <w:rPr>
          <w:i/>
          <w:iCs/>
          <w:color w:val="595959"/>
          <w:sz w:val="18"/>
          <w:szCs w:val="18"/>
        </w:rPr>
        <w:t xml:space="preserve">Avicopter Plc 600038.SS Shanghai 今日 股票价格 | 分享报价实时图表 — https://coindataflow.com/zh/%E8%82%A1%E7%A5%A8/600038.SS</w:t>
      </w:r>
    </w:p>
    <w:p>
      <w:pPr>
        <w:spacing w:after="200"/>
      </w:pPr>
      <w:r>
        <w:rPr>
          <w:i/>
          <w:iCs/>
          <w:color w:val="595959"/>
          <w:sz w:val="18"/>
          <w:szCs w:val="18"/>
        </w:rPr>
        <w:t xml:space="preserve">中直股份(sh600038)股票价格_股票实时行情_走势图-新浪财经 — https://quotes.sina.cn/hs/company/quotes/view/sh600038</w:t>
      </w:r>
    </w:p>
    <w:p>
      <w:pPr>
        <w:spacing w:after="200"/>
      </w:pPr>
      <w:r>
        <w:rPr>
          <w:i/>
          <w:iCs/>
          <w:color w:val="595959"/>
          <w:sz w:val="18"/>
          <w:szCs w:val="18"/>
        </w:rPr>
        <w:t xml:space="preserve">Avicopter (SHA:600038) Statistics &amp; Valuation Metrics — https://stockanalysis.com/quote/sha/600038/statistics/</w:t>
      </w:r>
    </w:p>
    <w:p>
      <w:pPr>
        <w:spacing w:after="200"/>
      </w:pPr>
      <w:r>
        <w:rPr>
          <w:i/>
          <w:iCs/>
          <w:color w:val="595959"/>
          <w:sz w:val="18"/>
          <w:szCs w:val="18"/>
        </w:rPr>
        <w:t xml:space="preserve">Avicopter PLC Class A (600038) — https://kessler-prod.reta52d8.eas.morningstar.com/stocks/xshg/600038/quote</w:t>
      </w:r>
    </w:p>
    <w:p>
      <w:pPr>
        <w:spacing w:after="200"/>
      </w:pPr>
      <w:r>
        <w:rPr>
          <w:i/>
          <w:iCs/>
          <w:color w:val="595959"/>
          <w:sz w:val="18"/>
          <w:szCs w:val="18"/>
        </w:rPr>
        <w:t xml:space="preserve">行情动态图 — https://quote.eastmoney.com//basic/h5chart-iframe.html?code=600038&amp;market=1&amp;type=r</w:t>
      </w:r>
    </w:p>
    <w:p>
      <w:pPr>
        <w:spacing w:after="200"/>
      </w:pPr>
      <w:r>
        <w:rPr>
          <w:i/>
          <w:iCs/>
          <w:color w:val="595959"/>
          <w:sz w:val="18"/>
          <w:szCs w:val="18"/>
        </w:rPr>
        <w:t xml:space="preserve">中直股份(600038)_最新价格_行情_走势图—东方财富网 — https://quote.eastmoney.com/q/1.600038.html</w:t>
      </w:r>
    </w:p>
    <w:p>
      <w:pPr>
        <w:spacing w:after="200"/>
      </w:pPr>
      <w:r>
        <w:rPr>
          <w:i/>
          <w:iCs/>
          <w:color w:val="595959"/>
          <w:sz w:val="18"/>
          <w:szCs w:val="18"/>
        </w:rPr>
        <w:t xml:space="preserve">中直股份(600038) 千股千评 _ 数据中心 _ 东方财富网 — https://data.eastmoney.com/stockcomment/stock/600038.html</w:t>
      </w:r>
    </w:p>
    <w:p>
      <w:pPr>
        <w:spacing w:after="200"/>
      </w:pPr>
      <w:r>
        <w:rPr>
          <w:i/>
          <w:iCs/>
          <w:color w:val="595959"/>
          <w:sz w:val="18"/>
          <w:szCs w:val="18"/>
        </w:rPr>
        <w:t xml:space="preserve">Avicopter PLC Stock Technical Analysis (600038) - Investing.com ZA - Open in App — https://za.investing.com/equities/hafei-aviation-technical#1</w:t>
      </w:r>
    </w:p>
    <w:p>
      <w:pPr>
        <w:spacing w:after="200"/>
      </w:pPr>
      <w:r>
        <w:rPr>
          <w:i/>
          <w:iCs/>
          <w:color w:val="595959"/>
          <w:sz w:val="18"/>
          <w:szCs w:val="18"/>
        </w:rPr>
        <w:t xml:space="preserve">中直股份(600038.SH) - 0.21 — https://finance.sina.com.cn/realstock/company/sh600038/nc.shtml#1</w:t>
      </w:r>
    </w:p>
    <w:p>
      <w:pPr>
        <w:spacing w:after="200"/>
      </w:pPr>
      <w:r>
        <w:rPr>
          <w:i/>
          <w:iCs/>
          <w:color w:val="595959"/>
          <w:sz w:val="18"/>
          <w:szCs w:val="18"/>
        </w:rPr>
        <w:t xml:space="preserve">SH.600038 中直股份 AVIC HELICOPTER - A股即时报价 RT Quote - 互动图表 Interactive Chart — http://202.62.215.13/www/sc/ashares/quote_chart_interactive.php?code=600038</w:t>
      </w:r>
    </w:p>
    <w:p>
      <w:pPr>
        <w:spacing w:after="200"/>
      </w:pPr>
      <w:r>
        <w:rPr>
          <w:i/>
          <w:iCs/>
          <w:color w:val="595959"/>
          <w:sz w:val="18"/>
          <w:szCs w:val="18"/>
        </w:rPr>
        <w:t xml:space="preserve">Avicopter PLC (600038) Geavanceerde Grafiek - Investing.com — https://nl.investing.com/equities/hafei-aviation-advanced-chart</w:t>
      </w:r>
    </w:p>
    <w:p>
      <w:pPr>
        <w:spacing w:after="200"/>
      </w:pPr>
      <w:r>
        <w:rPr>
          <w:i/>
          <w:iCs/>
          <w:color w:val="595959"/>
          <w:sz w:val="18"/>
          <w:szCs w:val="18"/>
        </w:rPr>
        <w:t xml:space="preserve">中直股份(600038)技术分析 — http://stock.quote.stockstar.com/tech_600038.shtml</w:t>
      </w:r>
    </w:p>
    <w:p>
      <w:pPr>
        <w:spacing w:after="200"/>
      </w:pPr>
      <w:r>
        <w:rPr>
          <w:i/>
          <w:iCs/>
          <w:color w:val="595959"/>
          <w:sz w:val="18"/>
          <w:szCs w:val="18"/>
        </w:rPr>
        <w:t xml:space="preserve">(沪600038) 中直股份 技术分析 - 日K线图及股价涨跌资料表 — https://goodinfo.tw/cn/K_Chart.cn.asp?STOCK_IDX=600038%E6%B2%AA</w:t>
      </w:r>
    </w:p>
    <w:p>
      <w:pPr>
        <w:spacing w:after="200"/>
      </w:pPr>
      <w:r>
        <w:rPr>
          <w:i/>
          <w:iCs/>
          <w:color w:val="595959"/>
          <w:sz w:val="18"/>
          <w:szCs w:val="18"/>
        </w:rPr>
        <w:t xml:space="preserve">接近十年来历史低点的中直股份600038 — https://www.aigupiao.com/dynamic/detail/5513993</w:t>
      </w:r>
    </w:p>
    <w:p>
      <w:pPr>
        <w:spacing w:after="200"/>
      </w:pPr>
      <w:r>
        <w:rPr>
          <w:i/>
          <w:iCs/>
          <w:color w:val="595959"/>
          <w:sz w:val="18"/>
          <w:szCs w:val="18"/>
        </w:rPr>
        <w:t xml:space="preserve">股票行情快报：中直股份（600038）9月11日主力资金净卖出1599.97万元-证券之星 — https://wap.stockstar.com/detail/RB2026091100045486</w:t>
      </w:r>
    </w:p>
    <w:p>
      <w:pPr>
        <w:spacing w:after="200"/>
      </w:pPr>
      <w:r>
        <w:rPr>
          <w:i/>
          <w:iCs/>
          <w:color w:val="595959"/>
          <w:sz w:val="18"/>
          <w:szCs w:val="18"/>
        </w:rPr>
        <w:t xml:space="preserve">中直股份(600038)资金流向 _ 数据中心 _ 东方财富网 — https://data.eastmoney.com/zjlx/600038.html</w:t>
      </w:r>
    </w:p>
    <w:p>
      <w:pPr>
        <w:spacing w:after="200"/>
      </w:pPr>
      <w:r>
        <w:rPr>
          <w:i/>
          <w:iCs/>
          <w:color w:val="595959"/>
          <w:sz w:val="18"/>
          <w:szCs w:val="18"/>
        </w:rPr>
        <w:t xml:space="preserve">中直股份（600038）9月7日主力资金净卖出1067.68万元-证券之星 — https://wap.stockstar.com/detail/RB2026090800005252</w:t>
      </w:r>
    </w:p>
    <w:p>
      <w:pPr>
        <w:spacing w:after="200"/>
      </w:pPr>
      <w:r>
        <w:rPr>
          <w:i/>
          <w:iCs/>
          <w:color w:val="595959"/>
          <w:sz w:val="18"/>
          <w:szCs w:val="18"/>
        </w:rPr>
        <w:t xml:space="preserve">中直股份 28.12 0.75%_股票行情_九方智投 - &lt; — https://stock.9fzt.com/index/sh_600038.html#1</w:t>
      </w:r>
    </w:p>
    <w:p>
      <w:pPr>
        <w:spacing w:after="200"/>
      </w:pPr>
      <w:r>
        <w:rPr>
          <w:i/>
          <w:iCs/>
          <w:color w:val="595959"/>
          <w:sz w:val="18"/>
          <w:szCs w:val="18"/>
        </w:rPr>
        <w:t xml:space="preserve">中直股份 (600038.SH) - 快速报价 — https://www.aastocks.com/sc/cnhk/quote/detail-quote.aspx?shsymbol=600038#1</w:t>
      </w:r>
    </w:p>
    <w:p>
      <w:pPr>
        <w:spacing w:after="200"/>
      </w:pPr>
      <w:r>
        <w:rPr>
          <w:i/>
          <w:iCs/>
          <w:color w:val="595959"/>
          <w:sz w:val="18"/>
          <w:szCs w:val="18"/>
        </w:rPr>
        <w:t xml:space="preserve">股票行情快报：中直股份（600038）9月1日主力资金净卖出1381.80万元 — http://3g.k.sohu.com/t/n1053022934?serialId=034d8537cdad7bac2ec7e1c470254f0b&amp;showType=&amp;&amp;display=1053022934</w:t>
      </w:r>
    </w:p>
    <w:p>
      <w:pPr>
        <w:spacing w:after="200"/>
      </w:pPr>
      <w:r>
        <w:rPr>
          <w:i/>
          <w:iCs/>
          <w:color w:val="595959"/>
          <w:sz w:val="18"/>
          <w:szCs w:val="18"/>
        </w:rPr>
        <w:t xml:space="preserve">中直股份 (600038.SH) — https://113.28.163.186/tc/cnhk/quote/detail-quote.aspx?shsymbol=600038</w:t>
      </w:r>
    </w:p>
    <w:p>
      <w:pPr>
        <w:spacing w:after="200"/>
      </w:pPr>
      <w:r>
        <w:rPr>
          <w:i/>
          <w:iCs/>
          <w:color w:val="595959"/>
          <w:sz w:val="18"/>
          <w:szCs w:val="18"/>
        </w:rPr>
        <w:t xml:space="preserve">中直股份 (600038.SH) - 美股 — https://www.aastocks.com/tc/cnhk/analysis/company-fundamental/basic-information?shsymbol=600038#1</w:t>
      </w:r>
    </w:p>
    <w:p>
      <w:pPr>
        <w:spacing w:after="200"/>
      </w:pPr>
      <w:r>
        <w:rPr>
          <w:i/>
          <w:iCs/>
          <w:color w:val="595959"/>
          <w:sz w:val="18"/>
          <w:szCs w:val="18"/>
        </w:rPr>
        <w:t xml:space="preserve">中直股份(SH:600038) — https://xueqiu.com/S/SH600038?xueqiu_private_from_source=0105&amp;xueqiu_status_from_source=rptl&amp;xueqiu_status_id=192876846&amp;xueqiu_status_source=statusdetail</w:t>
      </w:r>
    </w:p>
    <w:p>
      <w:pPr>
        <w:spacing w:after="200"/>
      </w:pPr>
      <w:r>
        <w:rPr>
          <w:i/>
          <w:iCs/>
          <w:color w:val="595959"/>
          <w:sz w:val="18"/>
          <w:szCs w:val="18"/>
        </w:rPr>
        <w:t xml:space="preserve">中直股份(SH:600038) - 中直股份(SH:600038) — https://xueqiu.com/S/SH600038?from=status_stock_match&amp;xueqiu_status_id=202707527&amp;xueqiu_status_from_source=cltl&amp;xueqiu_status_source=statusdetail&amp;xueqiu_private_from_source=0105#1</w:t>
      </w:r>
    </w:p>
    <w:p>
      <w:pPr>
        <w:spacing w:after="200"/>
      </w:pPr>
      <w:r>
        <w:rPr>
          <w:i/>
          <w:iCs/>
          <w:color w:val="595959"/>
          <w:sz w:val="18"/>
          <w:szCs w:val="18"/>
        </w:rPr>
        <w:t xml:space="preserve">中直股份(600038)股票最新价格行情,实时走势图,股价分析预测_英为财情Investing.com - 中直股份 (600038) — https://cn.investing.com/equities/hafei-aviation#1</w:t>
      </w:r>
    </w:p>
    <w:p>
      <w:pPr>
        <w:spacing w:after="200"/>
      </w:pPr>
      <w:r>
        <w:rPr>
          <w:i/>
          <w:iCs/>
          <w:color w:val="595959"/>
          <w:sz w:val="18"/>
          <w:szCs w:val="18"/>
        </w:rPr>
        <w:t xml:space="preserve">中直股份(600038)股票历史数据:历史行情,价格,走势图表_英为财情Investing.com - 中直股份 (600038) — https://cn.investing.com/equities/hafei-aviation-historical-data#1</w:t>
      </w:r>
    </w:p>
    <w:p>
      <w:pPr>
        <w:spacing w:after="200"/>
      </w:pPr>
      <w:r>
        <w:rPr>
          <w:i/>
          <w:iCs/>
          <w:color w:val="595959"/>
          <w:sz w:val="18"/>
          <w:szCs w:val="18"/>
        </w:rPr>
        <w:t xml:space="preserve">中直股份(600038) - 股票行情 | 本源量化 — https://www.benyuanlz.com/stock?code=600038</w:t>
      </w:r>
    </w:p>
    <w:p>
      <w:pPr>
        <w:spacing w:after="200"/>
      </w:pPr>
      <w:r>
        <w:rPr>
          <w:i/>
          <w:iCs/>
          <w:color w:val="595959"/>
          <w:sz w:val="18"/>
          <w:szCs w:val="18"/>
        </w:rPr>
        <w:t xml:space="preserve">600038 | Avicopter PLC股市 - Investing.com - 中直股份 (600038) — https://hk.investing.com/equities/hafei-aviation#1</w:t>
      </w:r>
    </w:p>
    <w:p>
      <w:pPr>
        <w:spacing w:after="200"/>
      </w:pPr>
      <w:r>
        <w:rPr>
          <w:i/>
          <w:iCs/>
          <w:color w:val="595959"/>
          <w:sz w:val="18"/>
          <w:szCs w:val="18"/>
        </w:rPr>
        <w:t xml:space="preserve">Avicopter PLC Class A (600038) - Avicopter PLC Class A 600038 — https://www.morningstar.com/stocks/xshg/600038/quote#start-of-content#1</w:t>
      </w:r>
    </w:p>
    <w:p>
      <w:pPr>
        <w:spacing w:after="200"/>
      </w:pPr>
      <w:r>
        <w:rPr>
          <w:i/>
          <w:iCs/>
          <w:color w:val="595959"/>
          <w:sz w:val="18"/>
          <w:szCs w:val="18"/>
        </w:rPr>
        <w:t xml:space="preserve">本报告由AI基于公开渠道信息自动检索、整理并生成，信息截至 截至2026年9月11日收盘（各来源最新一致交易日）。技术指标、资金流向为2026-09-11口径；融资融券、主力资金为9/11单日；股东结构数据最早为2025-09-30，明显滞后，可能已变化。，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2026-09-13T12:10:26.279Z</dcterms:created>
  <dcterms:modified xsi:type="dcterms:W3CDTF">2026-09-13T12:10:26.279Z</dcterms:modified>
</cp:coreProperties>
</file>

<file path=docProps/custom.xml><?xml version="1.0" encoding="utf-8"?>
<Properties xmlns="http://schemas.openxmlformats.org/officeDocument/2006/custom-properties" xmlns:vt="http://schemas.openxmlformats.org/officeDocument/2006/docPropsVTypes"/>
</file>