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江西联创光电科技股份有限公司 (600363)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行业：消费电子零部件及军工高端装备（激光/超导）</w:t>
      </w:r>
    </w:p>
    <w:p>
      <w:pPr>
        <w:jc w:val="center"/>
      </w:pPr>
      <w:r>
        <w:rPr>
          <w:color w:val="595959"/>
          <w:sz w:val="22"/>
          <w:szCs w:val="22"/>
        </w:rPr>
        <w:t xml:space="preserve">报告日期：2026年9月13日</w:t>
      </w:r>
    </w:p>
    <w:p>
      <w:pPr>
        <w:jc w:val="center"/>
      </w:pPr>
      <w:r>
        <w:rPr>
          <w:color w:val="595959"/>
          <w:sz w:val="20"/>
          <w:szCs w:val="20"/>
        </w:rPr>
        <w:t xml:space="preserve">截至2026年9月11日收盘；主要行情口径来自中财网和爱股网，Investing.com同日收盘价15.04元与其他来源存在差异，未纳入核心计算。</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联创光电当前最具决策意义的事实是：2026年上半年公司营业收入13.24亿元，同比下降19.64%；归母净利润1.67亿元，同比下降36.70%，扣非归母净利润1.54亿元，同比下降34.97%，同时公司及实际控制人因涉嫌未按规定披露非经营性资金往来被证监会立案调查，并存在约16.92亿元关联方资金占用、5.06亿元逾期借款及票据等重大事项，股票还面临被实施其他风险警示的可能。上述事项的重要性已明显高于单纯的估值或技术面变化。</w:t>
      </w:r>
    </w:p>
    <w:p>
      <w:pPr>
        <w:spacing w:after="160" w:line="300"/>
      </w:pPr>
      <w:r>
        <w:rPr>
          <w:sz w:val="22"/>
          <w:szCs w:val="22"/>
        </w:rPr>
        <w:t xml:space="preserve">公司2025年业绩曾明显改善，全年收入33.42亿元，同比增长7.66%，归母净利润4.80亿元，同比增长99.08%，主要受激光业务放量及背光源业务减亏推动。其中，激光系列及传统LED芯片收入同比增长328.33%，毛利率由2024年的-2.82%升至20.26%；但2026年上半年激光板块收入降至0.505亿元，背光源毛利率也由2025年的7.48%回落至3.01%，显示此前的增长和盈利修复尚未得到连续验证。</w:t>
      </w:r>
    </w:p>
    <w:p>
      <w:pPr>
        <w:spacing w:after="160" w:line="300"/>
      </w:pPr>
      <w:r>
        <w:rPr>
          <w:sz w:val="22"/>
          <w:szCs w:val="22"/>
        </w:rPr>
        <w:t xml:space="preserve">公司业务结构较为多元，智能控制器仍是最大收入来源，2025年收入16.62亿元、占比49.74%，但同比下降11.41%；背光源收入11.45亿元、占比34.27%，毛利率仅7.48%。激光及高端装备是公司战略转型和利润弹性的主要方向，公司自述已形成从泵浦源、激光器到整机系统的产业链，但相关能力和订单持续性仍需结合后续经营数据验证。与此同时，2025年前五大客户销售额约占主营业务收入66.9%，客户集中度较高，下游招标、降价及订单转移已对部分业务造成影响。</w:t>
      </w:r>
    </w:p>
    <w:p>
      <w:pPr>
        <w:spacing w:after="160" w:line="300"/>
      </w:pPr>
      <w:r>
        <w:rPr>
          <w:sz w:val="22"/>
          <w:szCs w:val="22"/>
        </w:rPr>
        <w:t xml:space="preserve">截至2026年9月11日，公司股价收于15.20元，接近52周低点14.92元，较52周高点78.76元大幅回落；股价低于MA5、MA10和MA20，MACD位于零轴下方，融资余额近期下降，技术结构仍偏弱。14日RSI约33.99、股价接近布林下轨，意味着短线可能出现技术性反抽，但目前尚无明确的趋势反转确认，且市场仍处于立案调查、资金占用及控股股东股份冻结等信息持续发酵阶段。</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600363</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联创光电</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江西联创光电科技股份有限公司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Jiangxi Lian Chuang Optoelectronic Science And Technology Co.,Ltd.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2001-03-29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江西省南昌市青山湖区高新技术产业开发区京东大道168号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注册资金</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4.51亿元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4,389人</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董事长</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伍锐</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董秘</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周家禾</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控股股东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江西省电子集团有限公司持股19.25%（来源：askci，未在另一来源交叉核实，需以最新年报为准）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伍锐合计13.78%（来源：askci，未在另一来源交叉核实，需以最新年报为准）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行业归类口径</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交易所/招股口径为“计算机、通信和其他电子设备制造业”；多数第三方行情站归入“消费电子—消费电子零部件及组装”。归类差异说明公司业务横跨消费电子零部件与军工/高端装备，不宜简单按“消费电子”理解其估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联创光电 → G联创</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1999年由江西省电子工业局整合旗下部分优质资产成立</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产业基地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南昌、吉安、深圳、厦门四地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专利情况</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截至2025-12-31累计获专利授权493项（发明137、实用新型335、外观设计21），软件著作权登记139项</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研发平台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1个国家级企业技术中心、2个省级研发平台、博士后科研工作站；控股子公司厦门华联2019年获国家科技进步奖一等奖</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智能控制系列产品：2025年收入16.62亿元，占比49.74%，毛利率27.89%，营收同比-11.41%</w:t>
      </w:r>
    </w:p>
    <w:p>
      <w:pPr>
        <w:pStyle w:val="ListParagraph"/>
        <w:numPr>
          <w:ilvl w:val="0"/>
          <w:numId w:val="2"/>
        </w:numPr>
        <w:spacing w:after="80" w:line="280"/>
      </w:pPr>
      <w:r>
        <w:rPr>
          <w:sz w:val="22"/>
          <w:szCs w:val="22"/>
        </w:rPr>
        <w:t xml:space="preserve">背光源及应用产品：2025年收入11.45亿元，占比34.27%，毛利率7.48%，营收同比+22.27%</w:t>
      </w:r>
    </w:p>
    <w:p>
      <w:pPr>
        <w:pStyle w:val="ListParagraph"/>
        <w:numPr>
          <w:ilvl w:val="0"/>
          <w:numId w:val="2"/>
        </w:numPr>
        <w:spacing w:after="80" w:line="280"/>
      </w:pPr>
      <w:r>
        <w:rPr>
          <w:sz w:val="22"/>
          <w:szCs w:val="22"/>
        </w:rPr>
        <w:t xml:space="preserve">激光系列及传统LED芯片产品：2025年收入3.375亿元，占比10.10%，毛利率20.26%，营收同比+328.33%</w:t>
      </w:r>
    </w:p>
    <w:p>
      <w:pPr>
        <w:pStyle w:val="ListParagraph"/>
        <w:numPr>
          <w:ilvl w:val="0"/>
          <w:numId w:val="2"/>
        </w:numPr>
        <w:spacing w:after="80" w:line="280"/>
      </w:pPr>
      <w:r>
        <w:rPr>
          <w:sz w:val="22"/>
          <w:szCs w:val="22"/>
        </w:rPr>
        <w:t xml:space="preserve">光电通信与智能装备线缆及金属材料产品：2025年收入1.310亿元，占比3.92%，毛利率38.54%，营收同比-17.61%</w:t>
      </w:r>
    </w:p>
    <w:p>
      <w:pPr>
        <w:pStyle w:val="ListParagraph"/>
        <w:numPr>
          <w:ilvl w:val="0"/>
          <w:numId w:val="2"/>
        </w:numPr>
        <w:spacing w:after="80" w:line="280"/>
      </w:pPr>
      <w:r>
        <w:rPr>
          <w:sz w:val="22"/>
          <w:szCs w:val="22"/>
        </w:rPr>
        <w:t xml:space="preserve">其他：2025年收入0.66亿元，毛利率43.89%</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公司自述战略定位为“以智能控制产业为基础，重点突出激光和高温超导两大产业”，对“发展空间小及利润薄的传统产业进行优化升级”。业务横跨智能控制器、背光源、激光芯片与整机、电线电缆及金属材料，在产业链上的位置因板块而异：激光板块自述已构建“泵浦源→激光器→整机系统”完整链条、核心器件自主生产，而上游成本与下游议价结构整体呈“上游自主度因板块而异、下游客户集中度偏高且客户掌握招标定价主动权”的特征。</w:t>
      </w:r>
    </w:p>
    <w:p>
      <w:pPr>
        <w:pStyle w:val="ListParagraph"/>
        <w:numPr>
          <w:ilvl w:val="0"/>
          <w:numId w:val="2"/>
        </w:numPr>
        <w:spacing w:after="80" w:line="280"/>
      </w:pPr>
      <w:r>
        <w:rPr>
          <w:sz w:val="22"/>
          <w:szCs w:val="22"/>
        </w:rPr>
        <w:t xml:space="preserve">智能控制器（华联电子）：上游为IC芯片、PCB板等电子元器件，研报称“供应商众多，中游厂商对某一单一供应商依赖程度有限，生产成本浮动较小”，对上游议价能力中性偏强（来源：券商研报单方表述，非公司披露，单一来源）</w:t>
      </w:r>
    </w:p>
    <w:p>
      <w:pPr>
        <w:pStyle w:val="ListParagraph"/>
        <w:numPr>
          <w:ilvl w:val="0"/>
          <w:numId w:val="2"/>
        </w:numPr>
        <w:spacing w:after="80" w:line="280"/>
      </w:pPr>
      <w:r>
        <w:rPr>
          <w:sz w:val="22"/>
          <w:szCs w:val="22"/>
        </w:rPr>
        <w:t xml:space="preserve">电线电缆及金属材料：上游为铜、铝，行业口径称“铜、铝等核心原材料成本占比高达60%-80%”，受大宗商品价格高位波动挤压，部分中小企业因缺套保能力而亏损，公司在此板块属典型的价格接受方（来源：同花顺F10经营分析引前瞻产业研究院数据）</w:t>
      </w:r>
    </w:p>
    <w:p>
      <w:pPr>
        <w:pStyle w:val="ListParagraph"/>
        <w:numPr>
          <w:ilvl w:val="0"/>
          <w:numId w:val="2"/>
        </w:numPr>
        <w:spacing w:after="80" w:line="280"/>
      </w:pPr>
      <w:r>
        <w:rPr>
          <w:sz w:val="22"/>
          <w:szCs w:val="22"/>
        </w:rPr>
        <w:t xml:space="preserve">背光源：上游为光源、导光板、光学膜片、结构件与驱动电路五大件，公司处于“显示产业链中游的关键核心环节”</w:t>
      </w:r>
    </w:p>
    <w:p>
      <w:pPr>
        <w:pStyle w:val="ListParagraph"/>
        <w:numPr>
          <w:ilvl w:val="0"/>
          <w:numId w:val="2"/>
        </w:numPr>
        <w:spacing w:after="80" w:line="280"/>
      </w:pPr>
      <w:r>
        <w:rPr>
          <w:sz w:val="22"/>
          <w:szCs w:val="22"/>
        </w:rPr>
        <w:t xml:space="preserve">激光：公司自述已构建“泵浦源→激光器→整机系统”完整链条，核心器件高功率泵浦源自主生产，“全产业链国产化率达100%，不受外部技术限制”；该表述为公司自述、单一来源（IR记录2025-07-31），未获第三方核实</w:t>
      </w:r>
    </w:p>
    <w:p>
      <w:pPr>
        <w:pStyle w:val="ListParagraph"/>
        <w:numPr>
          <w:ilvl w:val="0"/>
          <w:numId w:val="2"/>
        </w:numPr>
        <w:spacing w:after="80" w:line="280"/>
      </w:pPr>
      <w:r>
        <w:rPr>
          <w:sz w:val="22"/>
          <w:szCs w:val="22"/>
        </w:rPr>
        <w:t xml:space="preserve">成本压力：公司明确承认“上游主要原材料市场价格上行，公司产品成本承压，叠加市场端产品调价传导存在滞后性，致使报告期内公司综合毛利率同比有所回落”（来源：IR记录2026-05-21，解释2026Q1毛利率下滑）</w:t>
      </w:r>
    </w:p>
    <w:p>
      <w:pPr>
        <w:pStyle w:val="ListParagraph"/>
        <w:numPr>
          <w:ilvl w:val="0"/>
          <w:numId w:val="2"/>
        </w:numPr>
        <w:spacing w:after="80" w:line="280"/>
      </w:pPr>
      <w:r>
        <w:rPr>
          <w:sz w:val="22"/>
          <w:szCs w:val="22"/>
        </w:rPr>
        <w:t xml:space="preserve">2025年下游主要客户结构：激光板块为涉军涉密客户中国****所（30,602.00万元，合作5年以上）；背光源板块为武汉华星光电（36,519.00万）、天马微电子（23,167.32万）、冠捷显示（武汉）（21,371.79万）、合肥市航嘉电子（9,082.42万）、合肥鑫晟光电（6,415.06万）；智能控制板块为ELECTROLUX（41,073.67万）、ARCELIK（17,165.07万）、亿联网络（14,185.49万）、九牧（7,523.08万）、CANDY（6,310.76万）；光电通信线缆及金属材料板块为镇江赛和通信器材（1,461.96万）、江苏俊知技术（916.06万）、合肥辰霆商贸（677.08万）、中兴康讯电子（639.20万）、武汉华中数控（440.92万）（来源：公司2025年年度报告信息披露监管问询函回复公告）</w:t>
      </w:r>
    </w:p>
    <w:p>
      <w:pPr>
        <w:pStyle w:val="ListParagraph"/>
        <w:numPr>
          <w:ilvl w:val="0"/>
          <w:numId w:val="2"/>
        </w:numPr>
        <w:spacing w:after="80" w:line="280"/>
      </w:pPr>
      <w:r>
        <w:rPr>
          <w:sz w:val="22"/>
          <w:szCs w:val="22"/>
        </w:rPr>
        <w:t xml:space="preserve">2024年对应口径前五大客户合计182,587.67万元；2025年前五大客户合计219,093.78万元。2025年前五大客户合计21.91亿元÷主营业务收入32.76亿元≈66.9%；单一最大客户ELECTROLUX约4.11亿元，约占主营收入12.5%（来源：上述问询函回复公告；集中度测算为基于该公告数据的推算值）</w:t>
      </w:r>
    </w:p>
    <w:p>
      <w:pPr>
        <w:pStyle w:val="ListParagraph"/>
        <w:numPr>
          <w:ilvl w:val="0"/>
          <w:numId w:val="2"/>
        </w:numPr>
        <w:spacing w:after="80" w:line="280"/>
      </w:pPr>
      <w:r>
        <w:rPr>
          <w:sz w:val="22"/>
          <w:szCs w:val="22"/>
        </w:rPr>
        <w:t xml:space="preserve">客户议价动态（公司披露的客户变动原因即为证据）：九牧2024H2招标失利导致份额下降；CANDY2025年5月起量产订单改为集采招投标、获取订单难度增大；HATCH BABY因中美关税将订单转移至东南亚供应商；艾欧史密斯因产品迭代导致新订单承接滞后；镇江赛和“通过进行适当降价换取订单”。上述均指向下游品牌客户掌握招标/定价主动权、供应商可被替换，与研报所称“上游供应商众多、依赖有限”形成不对称，是毛利承压的结构性原因（来源：上述问询函回复公告）</w:t>
      </w:r>
    </w:p>
    <w:p>
      <w:pPr>
        <w:pStyle w:val="ListParagraph"/>
        <w:numPr>
          <w:ilvl w:val="0"/>
          <w:numId w:val="2"/>
        </w:numPr>
        <w:spacing w:after="80" w:line="280"/>
      </w:pPr>
      <w:r>
        <w:rPr>
          <w:sz w:val="22"/>
          <w:szCs w:val="22"/>
        </w:rPr>
        <w:t xml:space="preserve">应收账款前五名合计：2021年末2.09亿元（占应收账款22.20%）、2022年末1.63亿元、2023年末1.56亿元、2024年末3.18亿元（第一名1.15亿元）（来源：新浪财经财务附注、2021年报sohu转载）。2025年前五大客户对应应收账款余额6.26亿元（其中ELECTROLUX 2.60亿元、ARCELIK 1.82亿元、天马微电子0.66亿元）；对比2025年归母净利润4.80亿元，仅前五大客户应收账款余额即超过当年归母净利润；2024→2025年前五客户应收从6.09亿微升至6.26亿，期后结转率从96%（5.84/6.09）降至71%（4.47/6.26），回款节奏有所放缓，说明公司在部分下游环节是被占款方（来源：问询函回复公告、东方财富业绩报表）。应付账款线索：股吧转述口径“2024年末至2025年末应付账款分别为9.64亿…”（内容被截断），来源为股吧转述、未能交叉核实，不作为结论使用。另提示：公司2025年报被交易所下发监管问询函（研究纪要原文此处截断）。</w:t>
      </w:r>
    </w:p>
    <w:p>
      <w:pPr>
        <w:pStyle w:val="ListParagraph"/>
        <w:numPr>
          <w:ilvl w:val="0"/>
          <w:numId w:val="2"/>
        </w:numPr>
        <w:spacing w:after="80" w:line="280"/>
      </w:pPr>
      <w:r>
        <w:rPr>
          <w:sz w:val="22"/>
          <w:szCs w:val="22"/>
        </w:rPr>
        <w:t xml:space="preserve">2025年前五大客户合计219,093.78万元（21.91亿元），占主营业务收入32.76亿元的约66.9%，客户集中度较高；单一最大客户ELECTROLUX（伊莱克斯）约4.11亿元，约占主营收入12.5%。数据来源：公司《关于2025年年度报告信息披露监管问询函的回复公告》（证券日报电子报2026-08-29、九方智投转全文、新浪财经公告）。2024年对应口径前五大客户合计182,587.67万元。局限说明：仅获取2024、2025两年分业务客户明细，2025年数据来源为问询函回复公告（一手公告），但本纪要为单次检索结果，具体以最新年报为准；2026年分板块与客户数据来自东方财富动态主营构成页，未在第二来源交叉核实，使用时需谨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智能控制25.03%；背光源及应用3.93%；光电通信线缆及金属材料36.54%；激光系列及传统LED芯片-2.82%（该年激光板块亏损）</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研究纪要未提供2024年公司整体净利率数据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激光板块该年为亏损（毛利率-2.82%），背光源毛利率仅3.93%处于低位；智能控制为主要利润来源</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智能控制27.89%；背光源及应用7.48%；激光系列及传统LED芯片20.26%；光电通信与智能装备线缆及金属材料38.54%；其他43.89%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研究纪要未提供2025年公司整体净利率数据；2025年归母净利润4.80亿元</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激光板块由2024年亏损转为毛利率20.26%，收入同比+328.33%；背光源毛利率由3.93%提升至7.48%（收入同比+22.27%）；智能控制毛利率由25.03%升至27.89%，但收入同比-11.41%；光电通信线缆及金属材料毛利率由36.54%升至38.54%但收入同比-17.61%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智能控制23.56%；背光源及应用3.01%；其他业务收入40.59%；激光系列及传统LED芯片20.61%；光电通信线缆及金属材料10.91%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研究纪要未提供2026H1公司整体净利率数据</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五大板块合计约13.24亿元，低于2025H1的16.17亿元；激光板块2026H1收入0.505亿元 vs 2025H1的1.279亿元明显回落；背光源毛利率回落至3.01%；光电通信线缆及金属材料毛利率降至10.91%。该2026年数据来自东方财富动态主营构成页，未在第二来源交叉核实，使用时需谨慎；与IR记录中“2026年一季度业绩下滑、部分订单确认延后”口径一致</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公司整体（定性）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研究纪要未提供公司整体毛利率具体数值</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研究纪要未提供公司整体净利率具体数值</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自述“上游主要原材料市场价格上行，公司产品成本承压，叠加市场端产品调价传导存在滞后性，致使报告期内公司综合毛利率同比有所回落”（IR记录2026-05-21，解释2026Q1毛利率下滑）；另据知了财报，公司盈利能力“高于消费电子零部件及组装III行业平均水平（12.09%）”</w:t>
            </w:r>
          </w:p>
        </w:tc>
      </w:tr>
    </w:tbl>
    <w:p>
      <w:pPr>
        <w:spacing w:before="200"/>
      </w:pPr>
    </w:p>
    <w:p>
      <w:pPr>
        <w:spacing w:after="160" w:line="300"/>
      </w:pPr>
      <w:r>
        <w:rPr>
          <w:sz w:val="22"/>
          <w:szCs w:val="22"/>
        </w:rPr>
        <w:t xml:space="preserve">公司横跨微笑曲线中段与部分上游环节：智能控制器与背光源属中游零部件/组装环节，毛利率中等偏低（2025年智能控制27.89%、背光源7.48%），客户集中度高、下游品牌与面板厂掌握招标定价主动权，呈被占款方特征；电线电缆及金属材料属中游加工环节，上游铜铝成本占比60%-80%、对大宗价格缺乏议价能力；激光板块公司自述已实现“泵浦源→激光器→整机系统”全链条国产化，若属实则处于相对上游的高附加值环节，2025年收入同比+328.33%、毛利率由2024年-2.82%回升至20.26%，是公司定位由中游加工向高端装备升级的关键。进一步利润率改善的驱动因素主要为：激光板块产品结构升级与订单放量（但2026H1该板块收入回落至0.505亿元，需持续跟踪订单确认节奏）、背光源毛利修复的可持续性、以及对下游客户招标降价压力的成本传导能力；而非笼统的“行业竞争激烈”。</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13.24亿元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-19.64%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1.67亿元（归母）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-36.70%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-15.86%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8,398.8万元（归母）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-42.92%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6.12亿元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-23.63%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8,266.94万元（归母）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-28.80%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33.42亿元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4.80亿元（归母）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+99.08%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8.01亿元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+11.54%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+10.57%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2.63亿元（归母）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+15.18%</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2025前三季度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25.03亿元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+2.85%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4.00亿元（归母）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+19.37%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2024年报</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2.41亿元（归母）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32.40亿元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3.34亿元（归母）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+25%</w:t>
            </w:r>
          </w:p>
        </w:tc>
      </w:tr>
    </w:tbl>
    <w:p>
      <w:pPr>
        <w:spacing w:after="200"/>
      </w:pPr>
      <w:r>
        <w:rPr>
          <w:i/>
          <w:iCs/>
          <w:color w:val="595959"/>
          <w:sz w:val="18"/>
          <w:szCs w:val="18"/>
        </w:rPr>
        <w:t xml:space="preserve">最新一期财报为2026年半年报（2026-08-28/29披露）。2026H1：扣非归母净利润1.54亿元，同比-34.97%；基本EPS 0.37元；加权平均ROE 3.67%；毛利率约16.06%；资产负债率41.91%。2026Q2单季扣非8,383.8万元，同比-39.25%。2026Q1：EPS 0.18元，ROE 1.84%。2025年报（2026-04-30披露）：扣非约4.00亿元；摊薄EPS 1.06元；ROE 10.76%；毛利率20.86%；资产负债率41.85%；经营现金流净额1.80亿元；研发投入1.63亿元（占比4.87%）；2025年度不分配不转增。2024年EPS 0.53元；2023年EPS 0.73-0.75元。2025年业绩预告（2026-01-23晚披露）预计2025年归母净利润同比+80%~121%（对应约4.32亿-5.30亿元），实际落地4.80亿元。来源：证券之星、中国证券报·中证网、新浪财经、东方财富业绩报表、界面新闻、Marketscreener/标普Capital IQ、国信证券研报数据、每日经济新闻/凤凰财经。</w:t>
      </w:r>
    </w:p>
    <w:p>
      <w:pPr>
        <w:spacing w:after="160" w:line="300"/>
      </w:pPr>
      <w:r>
        <w:rPr>
          <w:sz w:val="22"/>
          <w:szCs w:val="22"/>
        </w:rPr>
        <w:t xml:space="preserve">2026H1整体明显承压，营收同比下降19.64%，归母净利润同比下降36.70%。值得注意的是，2026H1投资收益高达2.69亿元、财务费用5,528.86万元，即当期净利润高度依赖投资收益，主业（扣非口径）盈利能力偏弱，需重点标注。利润表核对：2026-06-30营业总收入1,324,002,367.56元、净利润189,196,368.55元（含少数股东，归母为1.67亿元）。TTM口径：营业收入(TTM)约30.19亿元(-5.8%)；归母净利润(TTM)约3.84亿元(+39.0%)；扣非净利(TTM)约3.65亿元(+66.0%)。来源：证券之星财务分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上表为国信证券（李聪，2026-02-11，首次覆盖"优于大市"）预测数据，报告日收盘价63.17元，对应动态PE 60/49/44倍。其他机构预测（均早于2026H1业绩大幅下滑及2026年8月证监会立案，可视为陈旧/失效）：浙商证券（邱世梁等，2026-01-28"买入"）2026/2027E EPS 1.36/1.70元；2025-12-24版本2025-2027归母净利5.0/6.2/7.7亿元，对应PE 52/42/34倍。中邮证券（马强，2025-09-08"增持"）2025-2027归母净利5.72/7.11/8.69亿元，同比+137%/+24%/+22%，营收35.27/38.90/43.23亿元，EPS 1.26/1.57/1.92元，PE 46/37/30倍。其他机构2026E/2027E/2028E EPS：方正证券2025-11-04为1.11/1.69/2.19元（净利约7.68亿/2026）；华创证券2025-11-02为1.25/1.53/1.82元；中信证券2025-09-03为1.31/1.86/2.21元；光大证券2025-09-01为1.23/1.46/1.73元；浙商证券2025-09-08为1.02/1.40/1.78元。一致预期（半年前口径，仅供参考）：某聚合页显示2026E、2027E EPS预测均值约1.28/1.45元（仅国信口径），覆盖机构数已萎缩至1家，来源aniu，页面数据覆盖数存疑，需谨慎。⚠关键局限：现有卖方预测全部发布于2025年9月—2026年2月，早于2026H1业绩大幅下滑及2026年8月证监会立案，均未反映最新基本面，可视为"陈旧/失效"预测；2026H1归母净利仅1.67亿(-36.7%)，与全年5.8-6.2亿的机构预测差距极大，这些预测已不具备参考性，应视为失效，需等新研报覆盖。</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35.64亿元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4.77亿元（归母）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+98%</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1.05元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40.99亿元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5.84亿元（归母）</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1.28元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47.53亿元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6.61亿元（归母）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1.45元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优于大市（首次）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2026-02-11/12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合理价值区间72.40-75.10元（新浪财经列目标价73.75元），报告日收盘价63.17元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买入（维持）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2025-09-08、2025-11-05、2025-12-24、2026-01-28（共多份）</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2025-12-24版本2025-2027归母净利5.0/6.2/7.7亿元，对应PE 52/42/34倍；三份发布日收盘59.45/57.52/66.04元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2025-09-08</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2025-2027归母净利5.72/7.11/8.69亿元，PE 46/37/30倍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华创证券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2026-04-23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未给明确目标价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方正证券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未明确（仅盈利预测）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2025-11-04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 EPS 1.11/1.69/2.19元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未明确（仅盈利预测）</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2025-09-03</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2026E/2027E/2028E EPS 1.31/1.86/2.21元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未明确（仅盈利预测）</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2025-09-01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2026E/2027E/2028E EPS 1.23/1.46/1.73元</w:t>
            </w:r>
          </w:p>
        </w:tc>
      </w:tr>
    </w:tbl>
    <w:p>
      <w:pPr>
        <w:spacing w:before="200"/>
      </w:pPr>
    </w:p>
    <w:p>
      <w:pPr>
        <w:spacing w:after="160" w:line="300"/>
      </w:pPr>
      <w:r>
        <w:rPr>
          <w:sz w:val="22"/>
          <w:szCs w:val="22"/>
        </w:rPr>
        <w:t xml:space="preserve">截至2026-09-11，股价收盘15.20元（东方财富），总市值/流通市值约68.54亿元（总股本4.51亿股）。市盈率：PE(TTM)约17.87倍；PE(静，2025年)约14.27倍；部分源按动态口径显示20.2-20.6倍；中财网显示PE约19.2倍、扣非后PE约20.1倍。市净率：约1.46-1.48倍（LF口径部分源显示1.4-1.8倍）。市销率(PS,TTM)：约2.3-2.7倍。每股净资产约10.06元（2026Q1）。估值位置：多源显示当前PE/PB处于近三年历史相对低位、行业偏低水平（如百度股市通"相对估值10分，历史相对低位"），相较2026年初（国信报告给2024年PE 119倍、报告日对应约60倍）已大幅回落。⚠不同源PE(TTM)存在17.8 vs 21.4的差异，主要源于取价日期不同及是否用扣非/是否年化，需以"截至具体日期+具体价格"解读（中证网8/28口径PE约21.38，新浪8/28口径约18.36）。⚠重大不确定性：2026-08-04晚公告公司及实控人伍锐收到证监会《立案告知书》，因涉嫌未按规定披露非经营性资金往来等被立案调查，8月5日、6日连续跌停，并伴随债务逾期、账户冻结、股权司法处置等利空；2026-09-07公告控股股东江西省电子集团共计1.42亿股被轮候冻结，占其所持股份的163.98%、占公司总股本31.56%；市场担忧可能被实施风险警示（ST）。看多评级发布时股价处高位，此后股价自2026-01-12历史新高78.76元一路跌至8月的约18元，区间跌幅约71%-77%，与研报预期严重背离；媒体指出看多研报发布期与控股股东超4亿元高位减持窗口高度重叠。未检索到2026年8月立案及中报下滑之后的新评级/目标价，当前缺乏有效最新卖方覆盖。当前时点（2026-09中旬）处于立案后、且无更新券商研报覆盖的"信息空窗期"，最新有效的机构目标价/评级缺失。</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2026-09-08｜控股股东股份被轮候冻结（近期第二次）</w:t>
      </w:r>
    </w:p>
    <w:p>
      <w:pPr>
        <w:spacing w:after="160" w:line="300"/>
      </w:pPr>
      <w:r>
        <w:rPr>
          <w:sz w:val="22"/>
          <w:szCs w:val="22"/>
        </w:rPr>
        <w:t xml:space="preserve">公告编号 2026-065。电子集团持股 86,781,526 股，占总股本 19.25%。本次新增轮候冻结 142,301,344 股，占其所持股份 163.98%，占总股本 31.56%；冻结申请人/法院为南昌市红谷滩区人民法院，轮候冻结起始日 2026 年 9 月 5 日。累计被冻结 71,150,672 股（占其持股 81.99%、占总股本 15.78%）；累计被轮候冻结 336,354,826 股（含本次，占其持股 387.59%、占总股本 74.60%）。公司提示：若冻结股份后续未妥善解决，可能导致强制过户、司法拍卖，进而存在控制权稳定性风险。</w:t>
      </w:r>
    </w:p>
    <w:p>
      <w:pPr>
        <w:pStyle w:val="Heading2"/>
        <w:spacing w:after="120" w:before="240"/>
      </w:pPr>
      <w:r>
        <w:rPr>
          <w:b/>
          <w:bCs/>
          <w:color w:val="2E74B5"/>
          <w:sz w:val="24"/>
          <w:szCs w:val="24"/>
        </w:rPr>
        <w:t xml:space="preserve">4.2 2026-09-04｜控股股东 8229.84 万股被轮候冻结</w:t>
      </w:r>
    </w:p>
    <w:p>
      <w:pPr>
        <w:spacing w:after="160" w:line="300"/>
      </w:pPr>
      <w:r>
        <w:rPr>
          <w:sz w:val="22"/>
          <w:szCs w:val="22"/>
        </w:rPr>
        <w:t xml:space="preserve">电子集团所持股份被轮候冻结合计 82,298,400 股，占其持股 94.83%、占总股本 18.25%；其中南昌市中级人民法院轮候冻结 1114.78 万股（起始日 2026-09-01），重庆市第五中级人民法院轮候冻结 7115.07 万股（起始日 2026-09-03）。注：仅 21 世纪经济报道单一来源，其余媒体 9-07/9-08 报道口径与之基本吻合。</w:t>
      </w:r>
    </w:p>
    <w:p>
      <w:pPr>
        <w:pStyle w:val="Heading2"/>
        <w:spacing w:after="120" w:before="240"/>
      </w:pPr>
      <w:r>
        <w:rPr>
          <w:b/>
          <w:bCs/>
          <w:color w:val="2E74B5"/>
          <w:sz w:val="24"/>
          <w:szCs w:val="24"/>
        </w:rPr>
        <w:t xml:space="preserve">4.3 2026-08-30｜股票可能被实施其他风险警示（ST）提示性公告</w:t>
      </w:r>
    </w:p>
    <w:p>
      <w:pPr>
        <w:spacing w:after="160" w:line="300"/>
      </w:pPr>
      <w:r>
        <w:rPr>
          <w:sz w:val="22"/>
          <w:szCs w:val="22"/>
        </w:rPr>
        <w:t xml:space="preserve">公告编号 2026-060。全资子公司江西联创光电营销中心有限公司、江西联创数智科技有限公司，通过签订贸易协议并支付预付款方式，向控股股东实际控制的关联方付款，预付款最终流向控股股东。因控股股东出现债务危机，截至 2026 年半年报期末，尚有 169,204.22 万元（约 16.92 亿元）预付款未退回，构成非经营性资金占用。依据上交所《股票上市规则》（2026 年 4 月修订）第 9.8.1 条，若控股股东未能在 1 个月内完成清偿/整改，公司股票可能被实施其他风险警示。公司称控股股东及相关责任人正筹备还款，但清偿方案尚未明确。</w:t>
      </w:r>
    </w:p>
    <w:p>
      <w:pPr>
        <w:pStyle w:val="Heading2"/>
        <w:spacing w:after="120" w:before="240"/>
      </w:pPr>
      <w:r>
        <w:rPr>
          <w:b/>
          <w:bCs/>
          <w:color w:val="2E74B5"/>
          <w:sz w:val="24"/>
          <w:szCs w:val="24"/>
        </w:rPr>
        <w:t xml:space="preserve">4.4 2026-08-27 前后｜2026 年半年报业绩显著下滑</w:t>
      </w:r>
    </w:p>
    <w:p>
      <w:pPr>
        <w:spacing w:after="160" w:line="300"/>
      </w:pPr>
      <w:r>
        <w:rPr>
          <w:sz w:val="22"/>
          <w:szCs w:val="22"/>
        </w:rPr>
        <w:t xml:space="preserve">2026 年上半年营业收入 13.24 亿元，同比 -19.64%；归母净利润 1.67 亿元，同比 -36.70%（上年同期 2.63 亿元）；扣非归母净利润 1.54 亿元，同比 -34.97%；经营活动现金流净额 -14.64 亿元。注：经营活动现金流净额 -14.64 亿元仅见于新浪相关报道，与资金占用、债务危机背景相符，但未从公司半年报原文逐字复核，标注为待核。</w:t>
      </w:r>
    </w:p>
    <w:p>
      <w:pPr>
        <w:pStyle w:val="Heading2"/>
        <w:spacing w:after="120" w:before="240"/>
      </w:pPr>
      <w:r>
        <w:rPr>
          <w:b/>
          <w:bCs/>
          <w:color w:val="2E74B5"/>
          <w:sz w:val="24"/>
          <w:szCs w:val="24"/>
        </w:rPr>
        <w:t xml:space="preserve">4.5 2026-08-18｜子公司、参股公司部分股权被冻结</w:t>
      </w:r>
    </w:p>
    <w:p>
      <w:pPr>
        <w:spacing w:after="160" w:line="300"/>
      </w:pPr>
      <w:r>
        <w:rPr>
          <w:sz w:val="22"/>
          <w:szCs w:val="22"/>
        </w:rPr>
        <w:t xml:space="preserve">公告编号 2026-052。公司与中国邮政储蓄银行南昌市青云谱区支行存在金融借款合同纠纷，法院依据（2026）赣0103 民初 7602 号裁定进行财产保全，冻结：厦门宏发电声 20.0001% 股权（对应金额约 109,629.07 万元）、厦门华联电子 50.0116% 股权（约 153,971.66 万元？原文数值需核）、中久光电产业有限公司 47.6667% 股权（约 203,466.67 万元）。冻结期限分别至 2029-07-27、2029-07-28、2029-08-04。公司提示：厦门华联电子、中久光电为重要控股子公司，厦门宏发电声为重要参股公司，若股权被处置将对未来业绩产生重大影响。注：公告表格内对应金额数字因网页排版串行，具体金额以公告原文为准。</w:t>
      </w:r>
    </w:p>
    <w:p>
      <w:pPr>
        <w:pStyle w:val="Heading2"/>
        <w:spacing w:after="120" w:before="240"/>
      </w:pPr>
      <w:r>
        <w:rPr>
          <w:b/>
          <w:bCs/>
          <w:color w:val="2E74B5"/>
          <w:sz w:val="24"/>
          <w:szCs w:val="24"/>
        </w:rPr>
        <w:t xml:space="preserve">4.6 2026-08-05｜借款及票据逾期、累计诉讼仲裁</w:t>
      </w:r>
    </w:p>
    <w:p>
      <w:pPr>
        <w:spacing w:after="160" w:line="300"/>
      </w:pPr>
      <w:r>
        <w:rPr>
          <w:sz w:val="22"/>
          <w:szCs w:val="22"/>
        </w:rPr>
        <w:t xml:space="preserve">公告编号 2026-045、2026-047。截至披露日，公司及子公司逾期金融机构借款及票据本金合计 5.06 亿元，占最近一期经审计净资产比例超过 10%。其中营销中心作为出票人/承兑人出具的电子商业承兑汇票 1.65 亿元，公司为保证人；公司为营销中心担保逾期金额 1.65 亿元。持票人之一重庆富民银行已出具《商业承兑汇票催收告知函》。提示可能引致诉讼、仲裁、履行担保责任、银行账户/资产被冻结等风险。</w:t>
      </w:r>
    </w:p>
    <w:p>
      <w:pPr>
        <w:pStyle w:val="Heading2"/>
        <w:spacing w:after="120" w:before="240"/>
      </w:pPr>
      <w:r>
        <w:rPr>
          <w:b/>
          <w:bCs/>
          <w:color w:val="2E74B5"/>
          <w:sz w:val="24"/>
          <w:szCs w:val="24"/>
        </w:rPr>
        <w:t xml:space="preserve">4.7 2026-08-04｜公司及实控人被证监会立案 + 董事长辞任总裁</w:t>
      </w:r>
    </w:p>
    <w:p>
      <w:pPr>
        <w:spacing w:after="160" w:line="300"/>
      </w:pPr>
      <w:r>
        <w:rPr>
          <w:sz w:val="22"/>
          <w:szCs w:val="22"/>
        </w:rPr>
        <w:t xml:space="preserve">公告编号 2026-048。公司及实际控制人伍锐分别收到证监会《立案告知书》（编号：证监立案字 0252026007 号、0252026008 号），因涉嫌未按规定披露非经营性资金往来等违法行为被立案。伍锐因工作原因辞去公司总裁职务，仍任董事长、董事会战略与可持续发展委员会主任委员、薪酬与考核委员会委员。</w:t>
      </w:r>
    </w:p>
    <w:p>
      <w:pPr>
        <w:pStyle w:val="Heading2"/>
        <w:spacing w:after="120" w:before="240"/>
      </w:pPr>
      <w:r>
        <w:rPr>
          <w:b/>
          <w:bCs/>
          <w:color w:val="2E74B5"/>
          <w:sz w:val="24"/>
          <w:szCs w:val="24"/>
        </w:rPr>
        <w:t xml:space="preserve">4.8 2026-08-04/05/06→08-07 披露｜股票交易异常波动</w:t>
      </w:r>
    </w:p>
    <w:p>
      <w:pPr>
        <w:spacing w:after="160" w:line="300"/>
      </w:pPr>
      <w:r>
        <w:rPr>
          <w:sz w:val="22"/>
          <w:szCs w:val="22"/>
        </w:rPr>
        <w:t xml:space="preserve">公告编号 2026-050。8 月 4 日、5 日、6 日连续三个交易日收盘价跌幅偏离值累计超 20%。截至披露日，电子集团累计被司法冻结 28,839,876 股（占其持股 33.23%、占总股本 6.40%）；累计被轮候冻结 7,560,500 股（占其持股 8.71%、占总股本 1.68%）。2026 年 8 月 20 日 10:00—8 月 21 日 10:00，电子集团 9,708,100 股将被司法拍卖（占其持股 11.19%、占总股本 2.15%）。控股股东累计质押占其所持股份总数的 81.99%。</w:t>
      </w:r>
    </w:p>
    <w:p>
      <w:pPr>
        <w:pStyle w:val="Heading2"/>
        <w:spacing w:after="120" w:before="240"/>
      </w:pPr>
      <w:r>
        <w:rPr>
          <w:b/>
          <w:bCs/>
          <w:color w:val="2E74B5"/>
          <w:sz w:val="24"/>
          <w:szCs w:val="24"/>
        </w:rPr>
        <w:t xml:space="preserve">4.9 2026-05-08｜控股股东大宗交易减持计划实施完毕</w:t>
      </w:r>
    </w:p>
    <w:p>
      <w:pPr>
        <w:spacing w:after="160" w:line="300"/>
      </w:pPr>
      <w:r>
        <w:rPr>
          <w:sz w:val="22"/>
          <w:szCs w:val="22"/>
        </w:rPr>
        <w:t xml:space="preserve">公告编号 2026-030。减持期间 2026-02-09 至 2026-05-08，电子集团通过大宗交易累计减持 7,954,566 股，占总股本 1.76%，减持价格区间 43.25—60.31 元/股，减持总金额 422,262,643.18 元（约 4.22 亿元）。减持后持股 86,781,526 股，持股比例由 21.01% 降至 19.25%，仍为控股股东。减持原因：偿还质押借款及自身经营发展需要。（原计划上限 2%）该减持发生于 2026 年 2-5 月，与 2026-01-17 公告编号 2026-003 的减持计划对应。</w:t>
      </w:r>
    </w:p>
    <w:p>
      <w:pPr>
        <w:pStyle w:val="Heading2"/>
        <w:spacing w:after="120" w:before="240"/>
      </w:pPr>
      <w:r>
        <w:rPr>
          <w:b/>
          <w:bCs/>
          <w:color w:val="2E74B5"/>
          <w:sz w:val="24"/>
          <w:szCs w:val="24"/>
        </w:rPr>
        <w:t xml:space="preserve">4.10 2026-04-29/30｜2025 年年报 + 2026 年一季报</w:t>
      </w:r>
    </w:p>
    <w:p>
      <w:pPr>
        <w:spacing w:after="160" w:line="300"/>
      </w:pPr>
      <w:r>
        <w:rPr>
          <w:sz w:val="22"/>
          <w:szCs w:val="22"/>
        </w:rPr>
        <w:t xml:space="preserve">2025 年全年：营业收入 33.42 亿元，同比 +7.66%；归母净利润 4.80 亿元，同比 +99.08%（与 2026-01-24 业绩预告区间 4.35—5.32 亿元相符）。分板块：智能控制收入 16.62 亿元（-11.41%）、背光源 11.45 亿元（+22.27%）、激光系列及传统 LED 芯片 3.375 亿元（+328.33%）、光电通信与智能装备线缆 1.31 亿元（-17.61%）。重要风险点：众华会计师事务所对公司 2025 年度财务报告出具【保留意见】审计报告；公司另行披露《董事会关于 2025 年度保留意见审计报告涉及事项的专项说明》。2025 年度利润分配预案：不派发现金红利、不送红股、不转增股本（将 2025 年回购金额 149,421,943.42 元视同现金分红，占归母净利润 31.12%）。2026 年一季度：营收 6.12 亿元，同比 -23.63%；归母净利润约 8,267 万元，同比 -28.8%；基本 EPS 0.1833 元（同比 -28.4%）。</w:t>
      </w:r>
    </w:p>
    <w:p>
      <w:pPr>
        <w:pStyle w:val="Heading2"/>
        <w:spacing w:after="120" w:before="240"/>
      </w:pPr>
      <w:r>
        <w:rPr>
          <w:b/>
          <w:bCs/>
          <w:color w:val="2E74B5"/>
          <w:sz w:val="24"/>
          <w:szCs w:val="24"/>
        </w:rPr>
        <w:t xml:space="preserve">4.11 2026-01-24｜2025 年年度业绩预告</w:t>
      </w:r>
    </w:p>
    <w:p>
      <w:pPr>
        <w:spacing w:after="160" w:line="300"/>
      </w:pPr>
      <w:r>
        <w:rPr>
          <w:sz w:val="22"/>
          <w:szCs w:val="22"/>
        </w:rPr>
        <w:t xml:space="preserve">预计 2025 年归母净利润 43,500—53,200 万元，同比 +80.36%—+120.57%；扣非净利润 38,300—49,200 万元，同比 +100.7%—+157.82%。预增主因：激光业务大幅增长、背光源业务大幅减亏。</w:t>
      </w:r>
    </w:p>
    <w:p>
      <w:pPr>
        <w:pStyle w:val="Heading2"/>
        <w:spacing w:after="120" w:before="240"/>
      </w:pPr>
      <w:r>
        <w:rPr>
          <w:b/>
          <w:bCs/>
          <w:color w:val="2E74B5"/>
          <w:sz w:val="24"/>
          <w:szCs w:val="24"/>
        </w:rPr>
        <w:t xml:space="preserve">4.12 2026-01-16/17｜控股股东减持计划公告</w:t>
      </w:r>
    </w:p>
    <w:p>
      <w:pPr>
        <w:spacing w:after="160" w:line="300"/>
      </w:pPr>
      <w:r>
        <w:rPr>
          <w:sz w:val="22"/>
          <w:szCs w:val="22"/>
        </w:rPr>
        <w:t xml:space="preserve">公告编号 2026-003。电子集团（当时持股 94,736,092 股、21.01%）拟于 2026-02-09 至 2026-05-08 以大宗交易减持不超 9,017,769 股（不超 2%），原因系偿还质押借款及自身经营发展需要。</w:t>
      </w:r>
    </w:p>
    <w:p>
      <w:pPr>
        <w:pStyle w:val="Heading2"/>
        <w:spacing w:after="120" w:before="240"/>
      </w:pPr>
      <w:r>
        <w:rPr>
          <w:b/>
          <w:bCs/>
          <w:color w:val="2E74B5"/>
          <w:sz w:val="24"/>
          <w:szCs w:val="24"/>
        </w:rPr>
        <w:t xml:space="preserve">4.13 2025-12-26｜控股子公司回购股份并减资</w:t>
      </w:r>
    </w:p>
    <w:p>
      <w:pPr>
        <w:spacing w:after="160" w:line="300"/>
      </w:pPr>
      <w:r>
        <w:rPr>
          <w:sz w:val="22"/>
          <w:szCs w:val="22"/>
        </w:rPr>
        <w:t xml:space="preserve">公告编号 2025-097/098。控股子公司厦门华联电子拟以自有/自筹资金不超过 319,932,200 元，回购股东联发集团持有的华联电子 44,591,000 股（占华联电子 34.49%）并减资；完成后公司对华联电子持股由 50.01% 提升至 76.34%。尚需履行国有资产公开挂牌转让流程，且交易双方尚未签署正式协议，存在不确定性。</w:t>
      </w:r>
    </w:p>
    <w:p>
      <w:pPr>
        <w:pStyle w:val="Heading2"/>
        <w:spacing w:after="120" w:before="240"/>
      </w:pPr>
      <w:r>
        <w:rPr>
          <w:b/>
          <w:bCs/>
          <w:color w:val="2E74B5"/>
          <w:sz w:val="24"/>
          <w:szCs w:val="24"/>
        </w:rPr>
        <w:t xml:space="preserve">4.14 2025-11-12｜公司股份回购实施结果</w:t>
      </w:r>
    </w:p>
    <w:p>
      <w:pPr>
        <w:spacing w:after="160" w:line="300"/>
      </w:pPr>
      <w:r>
        <w:rPr>
          <w:sz w:val="22"/>
          <w:szCs w:val="22"/>
        </w:rPr>
        <w:t xml:space="preserve">公告编号 2025-086。2025-03-04 首次回购；2025-11-10 方案实施完毕。累计回购 2,626,000 股，约占总股本 0.5790%，成交价 53.44—62.00 元/股，回购均价 56.90 元/股，支付总额 149,421,943.42 元；回购股份全部用于注销减资。回购资金上限原定不超 70.00 元/股，2025-06-25 因 2024 年权益分派调整为不超 69.95 元/股。</w:t>
      </w:r>
    </w:p>
    <w:p>
      <w:pPr>
        <w:pStyle w:val="Heading2"/>
        <w:spacing w:after="120" w:before="240"/>
      </w:pPr>
      <w:r>
        <w:rPr>
          <w:b/>
          <w:bCs/>
          <w:color w:val="2E74B5"/>
          <w:sz w:val="24"/>
          <w:szCs w:val="24"/>
        </w:rPr>
        <w:t xml:space="preserve">4.15 2025-09-06｜对外投资暨关联交易（商业航天）</w:t>
      </w:r>
    </w:p>
    <w:p>
      <w:pPr>
        <w:spacing w:after="160" w:line="300"/>
      </w:pPr>
      <w:r>
        <w:rPr>
          <w:sz w:val="22"/>
          <w:szCs w:val="22"/>
        </w:rPr>
        <w:t xml:space="preserve">公告编号 2025-072。公司拟与关联方共青城瑞迈投资合伙企业、非关联方四川小资航旅科技、资阳航源智科共同投资设立资阳商业航天产业运营公司，依托参股子公司联创超导的超导技术，切入电磁弹射/高效火箭发射方向。当时仅签署《出资人协议》，尚未办理合资企业登记注册。</w:t>
      </w:r>
    </w:p>
    <w:p>
      <w:pPr>
        <w:pStyle w:val="Heading2"/>
        <w:spacing w:after="120" w:before="240"/>
      </w:pPr>
      <w:r>
        <w:rPr>
          <w:b/>
          <w:bCs/>
          <w:color w:val="2E74B5"/>
          <w:sz w:val="24"/>
          <w:szCs w:val="24"/>
        </w:rPr>
        <w:t xml:space="preserve">4.16 2025-09-10｜控股子公司厦门华联电子拟在新三板终止挂牌</w:t>
      </w:r>
    </w:p>
    <w:p>
      <w:pPr>
        <w:spacing w:after="160" w:line="300"/>
      </w:pPr>
      <w:r>
        <w:rPr>
          <w:sz w:val="22"/>
          <w:szCs w:val="22"/>
        </w:rPr>
        <w:t xml:space="preserve">控股子公司厦门华联电子拟在全国中小企业股份转让系统（新三板）终止挂牌。</w:t>
      </w:r>
    </w:p>
    <w:p>
      <w:pPr>
        <w:pStyle w:val="Heading2"/>
        <w:spacing w:after="120" w:before="240"/>
      </w:pPr>
      <w:r>
        <w:rPr>
          <w:b/>
          <w:bCs/>
          <w:color w:val="2E74B5"/>
          <w:sz w:val="24"/>
          <w:szCs w:val="24"/>
        </w:rPr>
        <w:t xml:space="preserve">4.17 2025 年其他常规事项（供核对）</w:t>
      </w:r>
    </w:p>
    <w:p>
      <w:pPr>
        <w:spacing w:after="160" w:line="300"/>
      </w:pPr>
      <w:r>
        <w:rPr>
          <w:sz w:val="22"/>
          <w:szCs w:val="22"/>
        </w:rPr>
        <w:t xml:space="preserve">多次股份回购进展公告（2025-05-08、06-04、07-03、08-05、09-02、10-10）；控股股东多次部分股权解除质押并再质押（2025-07-16、08-29、09-02、09-06）；关于偿还借款暨回购子公司江西联创显示科技有限公司少数股权（2025-08-02、10-10、10-16 完成工商变更）；董监高增持（2025-07-30 董事、副总裁增持）。</w:t>
      </w:r>
    </w:p>
    <w:p>
      <w:pPr>
        <w:pStyle w:val="Heading2"/>
        <w:spacing w:after="120" w:before="240"/>
      </w:pPr>
      <w:r>
        <w:rPr>
          <w:b/>
          <w:bCs/>
          <w:color w:val="2E74B5"/>
          <w:sz w:val="24"/>
          <w:szCs w:val="24"/>
        </w:rPr>
        <w:t xml:space="preserve">4.18 需要特别标注的不确定性与矛盾点</w:t>
      </w:r>
    </w:p>
    <w:p>
      <w:pPr>
        <w:spacing w:after="160" w:line="300"/>
      </w:pPr>
      <w:r>
        <w:rPr>
          <w:sz w:val="22"/>
          <w:szCs w:val="22"/>
        </w:rPr>
        <w:t xml:space="preserve">1. 2026 年半年报业绩与某互动平台问答矛盾（重要）：irm.cninfo.com.cn 上一条 2026-07-14 的问答回复称已披露 2026 年上半年业绩预告，2026 年上半年归母净利润比上年同期预计增长 104.79%～180.24%；但 2026 年半年报实际数据为归母净利润 1.67 亿元、同比 -36.70%，两者方向完全相反。该互动易页面属深交所体系（600363 为上交所标的），疑为内容错配/非本公司问答/自动生成错误。该数据不可采信，已列为进一步核实项，报告中不应引用上半年预增 104.79%～180.24%。
2. 股价水平疑点：检索到新浪一篇 2026-09-08 报道中股票报价小工具显示联创光电(15.940, -0.11, -0.69%)，与 2026 年 2-5 月控股股东减持均价区间 43.25—60.31 元/股差距极大（约 -70%）。考虑 2026 年 8 月债务危机、ST 风险、立案调查等利空，大幅下跌方向可解释，但 15.94 元这一具体数字仅来自单一 JS 行情小工具，可能为缓存/延迟/串码数据，须以行情终端复核后才能使用。
3. 冻结/轮候冻结的数量大于持股数：公告中轮候冻结 142,301,344 股 &gt; 电子集团实际持股 86,781,526 股系多笔轮候冻结排队累计所致，并不代表全部股份已被实际冻结（多家媒体与公告均如此解释），解读时应区分司法冻结与轮候冻结两个口径。
4. 2025 年年报被出具保留意见审计报告——这是重要风险信号，但本次检索仅确认其存在及公告编号线索（专项说明 2026-04-30 披露），未取得保留意见具体涉及事项的原文细节，建议后续补取该专项说明全文再引用原因。
5. 多来源交叉核实情况说明：交叉核实一致（多来源）的事件：控股股东减持 1.76%/套现约 4.22 亿元（中财网、中国基金报、新浪、证券之星）；控股股东股份被冻结/轮候冻结/拍卖（上海证券报、东方财富、证券时报、21 世纪经济报道）；证监会立案（证券时报、中新社系、国际金融报）；2026H1 营收 13.24 亿元、归母净利 1.67 亿元（新浪 7x24、国际金融报、finet/财中社）。单一来源、需谨慎：2026-09-04 轮候冻结的具体法院明细（仅 21 世纪经济报道）；2026H1 经营现金流 -14.64 亿元（仅新浪相关报道）。来源质量提示：本部分主要采用上交所公告全文转载页（上海证券报 paper.cnstock.com、证券日报 epaper.zqrb.cn、东方财富公告页、证券之星公告页）及财经快讯（证券时报 stcn.com、中国基金报、21 世纪经济报道、格隆汇/九方智投），未依赖 JS 行情组件页。</w:t>
      </w:r>
    </w:p>
    <w:p>
      <w:pPr>
        <w:pStyle w:val="Heading2"/>
        <w:spacing w:after="120" w:before="240"/>
      </w:pPr>
      <w:r>
        <w:rPr>
          <w:b/>
          <w:bCs/>
          <w:color w:val="2E74B5"/>
          <w:sz w:val="24"/>
          <w:szCs w:val="24"/>
        </w:rPr>
        <w:t xml:space="preserve">4.19 当前时点与数据口径</w:t>
      </w:r>
    </w:p>
    <w:p>
      <w:pPr>
        <w:spacing w:after="160" w:line="300"/>
      </w:pPr>
      <w:r>
        <w:rPr>
          <w:sz w:val="22"/>
          <w:szCs w:val="22"/>
        </w:rPr>
        <w:t xml:space="preserve">数据截至：约 2026 年 9 月 8 日（最新公告日为 2026-09-08，公告编号 2026-065）。最近一次披露的定期报告：2026 年半年报（2026-08-29 披露口径）。市值/PE/PB 等估值数据本部分未取（不属近期消息与公告范围，且行情组件可靠性存疑，需另行核实）。事件仍处进行时：证监会立案调查、控股股东债务危机与资金占用（约 16.92 亿元预付款未退）、债务逾期（5.06 亿元）、股份冻结/轮候冻结/司法拍卖、以及是否被实施其他风险警示（ST）的决定，均存在后续进展与重大不确定性，建议持续以公司在上交所网站（www.sse.com.cn）及指定媒体的最新公告为准。</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联创光电（600363），江西联创光电科技股份有限公司，上海证券交易所上市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-0.38元，跌幅-2.44%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开盘15.52元；最高15.52元；最低14.92元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221,830手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33,590.93万元，约3.36亿元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4.92%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总股本约4.51亿股；总市值按15.20元×约4.51亿股计算约68.55亿元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静态市盈率约17.87倍，扣非后市盈率约18.77倍；页面未明确标示TTM或静态口径，不能与其他平台动态PE直接等同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52周最高78.76元，约于2026年1月12日附近出现；52周最低14.92元，为2026年9月11日盘中低点</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2026年8月11日至9月11日，收盘价由20.55元附近降至15.20元，区间跌幅约26%；最近五个交易日收盘价为16.37元、16.05元、15.79元、15.58元、15.20元，连续走弱</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均线（未复权独立估算）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MA5约15.80元，MA10约16.02元，MA20约17.27元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15.20元低于MA5、MA10和MA20；MA5低于MA10，MA10明显低于MA20，均线结构偏空。Investing.com技术快照另显示MA5为15.11元、MA10为15.36元、MA20为15.68元等，可能采用不同复权或行情序列，具体数值应以统一口径终端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-0.28；技术评级为“卖出”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MACD位于零轴下方，配合股价低于短中期均线，技术面偏弱；MACD具有滞后性，不能单独作为反转确认信号。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ADX（14）与ROC</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ADX为77.736；ROC为-4.038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ADX显示当前趋势强度较高，ROC为负，近期价格动能偏弱；方向仍需结合价格和MACD判断。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14日RSI为33.99；另有数据页面显示RSI6约22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14日RSI接近30附近的超卖观察区，RSI6显示短线处于较低水平，存在技术性反抽可能，但尚未形成明确的超卖反转信号。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布林带（近20个公开收盘价独立估算）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中轨约17.27元；上轨约20.28元；下轨约14.27元；20日收盘价标准差约1.50元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收盘价位于布林中轨下方并接近下轨，处于明显弱势区间。该测算采用未复权、统一原始收盘价口径，可能与交易软件前复权数据存在差异。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同花顺截至2026年9月4日：9月4日净流入约2,772.44万元，9月3日净流出约4,457.44万元，9月2日净流出约317.39万元，9月1日净流入约5,753.25万元，8月31日净流入约3,791.84万元；大波浪数据显示近10日累计净流出约1.87亿元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资金流向波动较大，尚未形成持续、稳定的连续净流入趋势；不同来源统计口径可能不同，2026年9月11日当日主力资金方向未获得两独立来源交叉验证，不能作确定判断。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融资融券资金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截至2026年9月3日，融资余额约5.13亿元，融券余额约0.04亿元，融资余额占流通市值约7.12%，9月3日融资净买入为-0.11亿元；8月28日至9月3日融资余额由约5.70亿元降至5.13亿元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融资余额下降、融资净买入为负，显示近期杠杆资金总体偏谨慎或主动降仓。</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近期量价与流动性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最近五个交易日成交额约2.81~4.32亿元，换手率约4.00%~5.87%；平均成交额约3.67亿元，平均换手率约5.13%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相较8月中旬部分交易日超过6亿至10亿元的成交额，近期活跃度下降；9月11日成交量较9月10日放大，但收盘接近当日低位，短线抛压尚未完全消化。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股东集中度与筹码背景</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截至2026年6月30日半年度报告：普通股股东总数76,725户；前十大股东合计持股约1.21亿股，占总股本约26.74%；控股股东江西省电子集团有限公司持股8,678.15万股，占19.25%，部分股份存在质押和冻结</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十大股东存在一定集中持股但非高度集中；前十大股东中可见香港中央结算、保险资金、公募基金和社保基金，但机构持股较分散，不能据此推断短期持续护盘。股东数据截至2026年6月30日，距当前行情约两个半月，实际筹码结构可能已发生变化。</w:t>
            </w:r>
          </w:p>
        </w:tc>
      </w:tr>
    </w:tbl>
    <w:p>
      <w:pPr>
        <w:spacing w:before="200"/>
      </w:pPr>
    </w:p>
    <w:p>
      <w:pPr>
        <w:spacing w:after="160" w:line="300"/>
      </w:pPr>
      <w:r>
        <w:rPr>
          <w:sz w:val="22"/>
          <w:szCs w:val="22"/>
        </w:rPr>
        <w:t xml:space="preserve">截至2026年9月11日，联创光电收盘15.20元，接近52周低点14.92元，较52周高点78.76元低约80.7%。近一个月股价由20.55元附近回落至15.20元，最近五个交易日连续走弱。股价低于未复权独立估算的MA5、MA10和MA20，MACD位于零轴下方，ADX显示趋势强度较高，整体技术结构偏弱。RSI已接近超卖观察区，布林带显示股价接近下轨，短线存在技术性反抽可能，但尚未形成趋势反转确认。近期成交额和换手率较前期大幅波动阶段下降，资金流向仍有较大波动，融资余额亦呈下降状态，暂未看到持续性资金承接信号。</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风险提示：以下内容仅为基于截至2026年9月11日收盘数据、公开历史价格和技术指标的主观情景推演，不构成投资建议，也不是对未来价格的确定性预测。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16.0~16.4元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参考MA10约16.02元及近期9月7日至9月9日收盘区间16.05~16.37元。若放量站稳16.4元，短线可观察16.6~16.8元区域；反复受阻则仍属于弱势反弹。</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14.9~15.2元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15.20元为9月11日收盘价，14.92元为当日盘中低点。若该区间缩量止跌并重新收回15.4元上方，可能形成弱势震荡；若放量跌破14.9元，下行压力将加大。</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14.3~14.7元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参考布林下轨约14.27元、技术页面经典枢轴支撑位14.60~14.77元及近期低位区域。若该区间失守，可能打开向更低历史支撑区间运行的空间。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五成至六成；该权重是基于当前技术面和资金流向的主观判断，不是统计概率）：价格区间约14.9~16.2元。触发条件包括14.9元附近未出现持续放量跌破，日成交额大体维持在2.8~4.3亿元，且15.8~16.0元附近反复争夺但未有效突破16.4元。该情景仅代表低位换手和技术修复，不代表中期下降趋势已经改变。</w:t>
      </w:r>
    </w:p>
    <w:p>
      <w:pPr>
        <w:pStyle w:val="ListParagraph"/>
        <w:numPr>
          <w:ilvl w:val="0"/>
          <w:numId w:val="2"/>
        </w:numPr>
        <w:spacing w:after="80" w:line="280"/>
      </w:pPr>
      <w:r>
        <w:rPr>
          <w:sz w:val="22"/>
          <w:szCs w:val="22"/>
        </w:rPr>
        <w:t xml:space="preserve">偏弱下行（主观权重中等；该权重是基于当前技术面和资金流向的主观判断，不是统计概率）：价格区间约14.3~14.9元。触发条件包括收盘有效跌破14.9元，单日成交额明显高于近期均值且下跌收盘接近当日低位，主力资金继续净流出或融资余额延续下降，以及电子、通信等相关板块同步走弱。若14.3~14.7元强支撑区也被放量跌破，短线风险区间可能进一步下移。</w:t>
      </w:r>
    </w:p>
    <w:p>
      <w:pPr>
        <w:pStyle w:val="ListParagraph"/>
        <w:numPr>
          <w:ilvl w:val="0"/>
          <w:numId w:val="2"/>
        </w:numPr>
        <w:spacing w:after="80" w:line="280"/>
      </w:pPr>
      <w:r>
        <w:rPr>
          <w:sz w:val="22"/>
          <w:szCs w:val="22"/>
        </w:rPr>
        <w:t xml:space="preserve">反弹走强（主观权重偏低至中等；该权重是基于当前技术面和资金流向的主观判断，不是统计概率）：价格区间约15.8~16.8元。触发条件包括重新站上16.0~16.2元，随后放量突破16.4元并至少保持一个交易日收盘不回落，单日成交额持续放大至约4.5亿元以上，且主力资金由净流出转为连续净流入、相关电子和通信板块同步回暖。即使站稳16.6~16.8元，在突破MA20或更高周期均线前仍宜定义为超跌反弹，而非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最近五个交易日成交额约2.81~4.32亿元，换手率约4.00%~5.87%，平均成交额约3.67亿元、平均换手率约5.13%。对于总市值约68.55亿元的股票，该水平能够支持正常交易，但较8月中旬超过6亿至10亿元的部分交易日明显下降；在快速下跌或消息冲击时，买卖盘深度可能下降，价格滑点和盘中波动可能扩大。股东结构方面，截至2026年6月30日半年度报告，前十大股东合计持股约26.74%，控股股东持股19.25%，同时可见香港中央结算、保险资金、公募基金和社保基金等机构或类机构投资者。该股东数据存在时间滞后，不能直接视为2026年9月11日的实时筹码结构。</w:t>
      </w:r>
    </w:p>
    <w:p>
      <w:pPr>
        <w:spacing w:after="160" w:line="300"/>
      </w:pPr>
      <w:r>
        <w:rPr>
          <w:sz w:val="22"/>
          <w:szCs w:val="22"/>
        </w:rPr>
        <w:t xml:space="preserve">观察信号：若未来一周单日成交额连续两日达到约4.5亿元以上，同时收盘价站回16.0~16.4元区间并保持，可视为短线资金参与度改善的量价确认信号；若成交额放大但股价继续跌破14.9元，则更可能体现为抛压释放，而非积极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观察14.9~15.2元支撑区能否止跌，不将单日盘中反弹直接视为趋势反转。</w:t>
      </w:r>
    </w:p>
    <w:p>
      <w:pPr>
        <w:pStyle w:val="ListParagraph"/>
        <w:numPr>
          <w:ilvl w:val="0"/>
          <w:numId w:val="2"/>
        </w:numPr>
        <w:spacing w:after="80" w:line="280"/>
      </w:pPr>
      <w:r>
        <w:rPr>
          <w:sz w:val="22"/>
          <w:szCs w:val="22"/>
        </w:rPr>
        <w:t xml:space="preserve">观察16.0~16.4元压力区能否放量突破并收盘站稳。</w:t>
      </w:r>
    </w:p>
    <w:p>
      <w:pPr>
        <w:pStyle w:val="ListParagraph"/>
        <w:numPr>
          <w:ilvl w:val="0"/>
          <w:numId w:val="2"/>
        </w:numPr>
        <w:spacing w:after="80" w:line="280"/>
      </w:pPr>
      <w:r>
        <w:rPr>
          <w:sz w:val="22"/>
          <w:szCs w:val="22"/>
        </w:rPr>
        <w:t xml:space="preserve">观察成交额能否持续高于约4.5亿元，同时主力资金是否由净流出转为连续净流入。</w:t>
      </w:r>
    </w:p>
    <w:p>
      <w:pPr>
        <w:pStyle w:val="ListParagraph"/>
        <w:numPr>
          <w:ilvl w:val="0"/>
          <w:numId w:val="2"/>
        </w:numPr>
        <w:spacing w:after="80" w:line="280"/>
      </w:pPr>
      <w:r>
        <w:rPr>
          <w:sz w:val="22"/>
          <w:szCs w:val="22"/>
        </w:rPr>
        <w:t xml:space="preserve">观察14.3~14.7元布林下轨及强支撑区，若该区域失守，短线风险区间可能进一步下移。以上均为观察思路，非操作指令。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行业归类口径不一：交易所/招股口径为“计算机、通信和其他电子设备制造业”，多数第三方行情站归入“消费电子—消费电子零部件及组装”，同时公司业务实际横跨消费电子零部件与军工/高端装备（激光、高温超导）。研究纪要未提供智能控制器、背光源、激光等各细分行业的完整市场规模与增速数据，以下仅依据纪要中出现的信息整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行业归类差异本身说明公司业务横跨消费电子零部件与军工/高端装备，不宜简单按“消费电子”理解其估值（来源：aastocks公司资料页、askci、东方财富IndustryAnalysis）</w:t>
      </w:r>
    </w:p>
    <w:p>
      <w:pPr>
        <w:pStyle w:val="ListParagraph"/>
        <w:numPr>
          <w:ilvl w:val="0"/>
          <w:numId w:val="2"/>
        </w:numPr>
        <w:spacing w:after="80" w:line="280"/>
      </w:pPr>
      <w:r>
        <w:rPr>
          <w:sz w:val="22"/>
          <w:szCs w:val="22"/>
        </w:rPr>
        <w:t xml:space="preserve">智能控制器上游为IC芯片、PCB等电子元器件，供应商众多，中游厂商对单一供应商依赖程度有限（来源：券商研报，单方表述、非公司披露，单一来源）</w:t>
      </w:r>
    </w:p>
    <w:p>
      <w:pPr>
        <w:pStyle w:val="ListParagraph"/>
        <w:numPr>
          <w:ilvl w:val="0"/>
          <w:numId w:val="2"/>
        </w:numPr>
        <w:spacing w:after="80" w:line="280"/>
      </w:pPr>
      <w:r>
        <w:rPr>
          <w:sz w:val="22"/>
          <w:szCs w:val="22"/>
        </w:rPr>
        <w:t xml:space="preserve">电线电缆行业：铜、铝等核心原材料成本占比高达60%-80%，受大宗商品价格高位波动挤压，部分中小企业因缺套保能力而亏损（来源：同花顺F10经营分析引前瞻产业研究院数据）</w:t>
      </w:r>
    </w:p>
    <w:p>
      <w:pPr>
        <w:pStyle w:val="ListParagraph"/>
        <w:numPr>
          <w:ilvl w:val="0"/>
          <w:numId w:val="2"/>
        </w:numPr>
        <w:spacing w:after="80" w:line="280"/>
      </w:pPr>
      <w:r>
        <w:rPr>
          <w:sz w:val="22"/>
          <w:szCs w:val="22"/>
        </w:rPr>
        <w:t xml:space="preserve">背光源：上游为光源、导光板、光学膜片、结构件与驱动电路五大件，是显示产业链中游的关键核心环节（来源：同花顺经营分析“背光源行业”段）</w:t>
      </w:r>
    </w:p>
    <w:p>
      <w:pPr>
        <w:pStyle w:val="ListParagraph"/>
        <w:numPr>
          <w:ilvl w:val="0"/>
          <w:numId w:val="2"/>
        </w:numPr>
        <w:spacing w:after="80" w:line="280"/>
      </w:pPr>
      <w:r>
        <w:rPr>
          <w:sz w:val="22"/>
          <w:szCs w:val="22"/>
        </w:rPr>
        <w:t xml:space="preserve">激光：公司自述已构建“泵浦源→激光器→整机系统”完整链条，核心器件高功率泵浦源自主生产，“全产业链国产化率达100%，不受外部技术限制”（来源：IR记录2025-07-31，公司自述、单一来源，未获第三方核实）</w:t>
      </w:r>
    </w:p>
    <w:p>
      <w:pPr>
        <w:pStyle w:val="ListParagraph"/>
        <w:numPr>
          <w:ilvl w:val="0"/>
          <w:numId w:val="2"/>
        </w:numPr>
        <w:spacing w:after="80" w:line="280"/>
      </w:pPr>
      <w:r>
        <w:rPr>
          <w:sz w:val="22"/>
          <w:szCs w:val="22"/>
        </w:rPr>
        <w:t xml:space="preserve">下游客户议价动态：九牧2024H2招标失利、CANDY改为集采招投标、HATCH BABY订单转移东南亚、艾欧史密斯新订单承接滞后、镇江赛和降价换订单，均指向下游掌握招标/定价主动权（来源：公司2025年年度报告信息披露监管问询函回复公告）</w:t>
      </w:r>
    </w:p>
    <w:p>
      <w:pPr>
        <w:pStyle w:val="ListParagraph"/>
        <w:numPr>
          <w:ilvl w:val="0"/>
          <w:numId w:val="2"/>
        </w:numPr>
        <w:spacing w:after="80" w:line="280"/>
      </w:pPr>
      <w:r>
        <w:rPr>
          <w:sz w:val="22"/>
          <w:szCs w:val="22"/>
        </w:rPr>
        <w:t xml:space="preserve">研究纪要未提供公司各细分业务的市占率、行业排名等量化竞争格局数据</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联创光电（600363）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智能控制+背光源+激光及传统LED芯片+光电通信线缆及金属材料多元布局，战略重点为激光和高温超导</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2025年营收33.42亿元、主营收入32.76亿元、归母净利润4.80亿元；激光系列及传统LED芯片2025年收入同比+328.33%，毛利率由2024年-2.82%回升至20.26%；2026H1激光板块收入回落至0.505亿元（2025H1为1.279亿元）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华联电子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联创光电控股子公司，智能控制器业务主体</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厦门华联2019年获国家科技进步奖一等奖（来源：IR记录）；研究纪要未提供华联电子单独财务数据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武汉华星光电</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背光源板块下游客户（面板厂）</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2025年对该公司销售36,519.00万元，为背光源板块最大客户（来源：2025年年度报告信息披露监管问询函回复公告）</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天马微电子</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背光源板块下游客户（面板厂）</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2025年对该公司销售23,167.32万元，对应应收账款0.66亿元（来源：同上公告）</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ELECTROLUX（伊莱克斯）</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智能控制板块下游客户（家电品牌）</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2025年对该公司销售41,073.67万元，为单一最大客户，占主营收入约12.5%，合作10年以上，对应应收账款2.60亿元（来源：同上公告）</w:t>
            </w:r>
          </w:p>
        </w:tc>
      </w:tr>
    </w:tbl>
    <w:p>
      <w:pPr>
        <w:spacing w:before="200"/>
      </w:pPr>
    </w:p>
    <w:p>
      <w:pPr>
        <w:spacing w:after="160" w:line="300"/>
      </w:pPr>
      <w:r>
        <w:rPr>
          <w:sz w:val="22"/>
          <w:szCs w:val="22"/>
        </w:rPr>
        <w:t xml:space="preserve">研究纪要未提供同业可比公司的完整财务与市占率对比数据，仅可从已知信息作有限对比：知了财报显示公司盈利能力“高于消费电子零部件及组装III行业平均水平（12.09%）”，年均毛利率处于行业中上游；智能控制器领域研究纪要提到“控制器龙头上市企业”相关检索结果（南方财富网），但未给出具体可比公司的财务数据，无法构建量化同业对比。此外，行业归类口径差异（交易所口径 vs 第三方“消费电子零部件及组装”口径）意味着按不同行业口径选取可比公司会得到不同的估值参照系，使用同业对比数据时需先明确口径。</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证监会立案调查及信息披露风险：公司及实际控制人伍锐因涉嫌未按规定披露非经营性资金往来被立案，调查结果可能进一步影响公司信息披露评价、责任认定及后续监管安排。</w:t>
      </w:r>
    </w:p>
    <w:p>
      <w:pPr>
        <w:pStyle w:val="ListParagraph"/>
        <w:numPr>
          <w:ilvl w:val="0"/>
          <w:numId w:val="2"/>
        </w:numPr>
        <w:spacing w:after="80" w:line="280"/>
      </w:pPr>
      <w:r>
        <w:rPr>
          <w:sz w:val="22"/>
          <w:szCs w:val="22"/>
        </w:rPr>
        <w:t xml:space="preserve">关联方资金占用及ST风险：公司披露两家子公司通过贸易协议和预付款向控股股东实际控制的关联方付款，截至2026年半年报期末仍有约16.92亿元未退回；若控股股东未能在规定期限内完成清偿或整改，公司股票可能被实施其他风险警示。</w:t>
      </w:r>
    </w:p>
    <w:p>
      <w:pPr>
        <w:pStyle w:val="ListParagraph"/>
        <w:numPr>
          <w:ilvl w:val="0"/>
          <w:numId w:val="2"/>
        </w:numPr>
        <w:spacing w:after="80" w:line="280"/>
      </w:pPr>
      <w:r>
        <w:rPr>
          <w:sz w:val="22"/>
          <w:szCs w:val="22"/>
        </w:rPr>
        <w:t xml:space="preserve">债务逾期和流动性风险：截至相关公告披露日，公司及子公司逾期金融机构借款及票据本金合计5.06亿元，其中包括营销中心1.65亿元电子商业承兑汇票及相应担保责任，后续可能引发诉讼、仲裁、资产冻结或担保代偿。</w:t>
      </w:r>
    </w:p>
    <w:p>
      <w:pPr>
        <w:pStyle w:val="ListParagraph"/>
        <w:numPr>
          <w:ilvl w:val="0"/>
          <w:numId w:val="2"/>
        </w:numPr>
        <w:spacing w:after="80" w:line="280"/>
      </w:pPr>
      <w:r>
        <w:rPr>
          <w:sz w:val="22"/>
          <w:szCs w:val="22"/>
        </w:rPr>
        <w:t xml:space="preserve">控股股东及控制权稳定性风险：江西省电子集团持股19.25%，其所持股份已出现司法冻结和多笔轮候冻结，2026年9月新增轮候冻结1.42亿股，后续存在强制过户、司法拍卖及控股股东持股进一步变动的可能。</w:t>
      </w:r>
    </w:p>
    <w:p>
      <w:pPr>
        <w:pStyle w:val="ListParagraph"/>
        <w:numPr>
          <w:ilvl w:val="0"/>
          <w:numId w:val="2"/>
        </w:numPr>
        <w:spacing w:after="80" w:line="280"/>
      </w:pPr>
      <w:r>
        <w:rPr>
          <w:sz w:val="22"/>
          <w:szCs w:val="22"/>
        </w:rPr>
        <w:t xml:space="preserve">重要子公司和参股公司股权处置风险：公司披露厦门华联电子、中久光电及厦门宏发电声部分股权被冻结，其中厦门华联电子和中久光电为重要控股子公司；若相关股权被处置，可能影响公司未来业务、收益和资产结构。</w:t>
      </w:r>
    </w:p>
    <w:p>
      <w:pPr>
        <w:pStyle w:val="ListParagraph"/>
        <w:numPr>
          <w:ilvl w:val="0"/>
          <w:numId w:val="2"/>
        </w:numPr>
        <w:spacing w:after="80" w:line="280"/>
      </w:pPr>
      <w:r>
        <w:rPr>
          <w:sz w:val="22"/>
          <w:szCs w:val="22"/>
        </w:rPr>
        <w:t xml:space="preserve">主业下滑及盈利质量风险：2026年上半年收入同比下降19.64%，归母净利润同比下降36.70%，扣非净利润同比下降34.97%；同期投资收益达到2.69亿元，利润对非主营投资收益存在较高依赖，主业盈利修复仍不稳固。</w:t>
      </w:r>
    </w:p>
    <w:p>
      <w:pPr>
        <w:pStyle w:val="ListParagraph"/>
        <w:numPr>
          <w:ilvl w:val="0"/>
          <w:numId w:val="2"/>
        </w:numPr>
        <w:spacing w:after="80" w:line="280"/>
      </w:pPr>
      <w:r>
        <w:rPr>
          <w:sz w:val="22"/>
          <w:szCs w:val="22"/>
        </w:rPr>
        <w:t xml:space="preserve">激光业务持续性风险：激光板块2025年收入同比增长328.33%、毛利率升至20.26%，但2026年上半年收入仅0.505亿元，较2025年上半年的1.279亿元明显回落，若订单确认延后或需求未能持续，可能削弱公司业绩弹性。</w:t>
      </w:r>
    </w:p>
    <w:p>
      <w:pPr>
        <w:pStyle w:val="ListParagraph"/>
        <w:numPr>
          <w:ilvl w:val="0"/>
          <w:numId w:val="2"/>
        </w:numPr>
        <w:spacing w:after="80" w:line="280"/>
      </w:pPr>
      <w:r>
        <w:rPr>
          <w:sz w:val="22"/>
          <w:szCs w:val="22"/>
        </w:rPr>
        <w:t xml:space="preserve">客户集中及议价风险：2025年前五大客户销售额约占主营业务收入66.9%，单一最大客户ELECTROLUX约占主营收入12.5%；九牧招标失利、CANDY转为集采招投标、HATCH BABY订单转移及部分客户要求降价等情况，可能导致订单份额、毛利率和回款节奏承压。</w:t>
      </w:r>
    </w:p>
    <w:p>
      <w:pPr>
        <w:pStyle w:val="ListParagraph"/>
        <w:numPr>
          <w:ilvl w:val="0"/>
          <w:numId w:val="2"/>
        </w:numPr>
        <w:spacing w:after="80" w:line="280"/>
      </w:pPr>
      <w:r>
        <w:rPr>
          <w:sz w:val="22"/>
          <w:szCs w:val="22"/>
        </w:rPr>
        <w:t xml:space="preserve">应收账款和现金流风险：2025年前五大客户应收账款余额约6.26亿元，高于当年4.80亿元归母净利润，期后结转率由2024年的96%降至2025年的71%；若叠加关联方资金占用及债务压力，可能进一步加剧公司营运资金紧张。</w:t>
      </w:r>
    </w:p>
    <w:p>
      <w:pPr>
        <w:pStyle w:val="ListParagraph"/>
        <w:numPr>
          <w:ilvl w:val="0"/>
          <w:numId w:val="2"/>
        </w:numPr>
        <w:spacing w:after="80" w:line="280"/>
      </w:pPr>
      <w:r>
        <w:rPr>
          <w:sz w:val="22"/>
          <w:szCs w:val="22"/>
        </w:rPr>
        <w:t xml:space="preserve">审计及财务信息不确定性风险：公司2025年度财务报告被出具保留意见审计报告，且具体涉及事项在现有资料中未充分展开；在立案调查和资金占用事项尚未明确前，历史财务数据及盈利预测的可比性和可持续性存在不确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从经营逻辑看，联创光电的中长期增长仍取决于业务结构能否从智能控制和低毛利背光源，进一步转向激光、高端装备及超导相关业务。2025年激光板块收入和毛利率同步改善，说明该方向曾体现出较强的业绩弹性；但2026年上半年公司整体收入、扣非利润和激光板块收入均明显回落，当前尚不足以确认激光业务已形成稳定、持续的增长曲线。</w:t>
      </w:r>
    </w:p>
    <w:p>
      <w:pPr>
        <w:spacing w:after="160" w:line="300"/>
      </w:pPr>
      <w:r>
        <w:rPr>
          <w:sz w:val="22"/>
          <w:szCs w:val="22"/>
        </w:rPr>
        <w:t xml:space="preserve">从财务质量和治理环境看，公司2026年上半年净利润中投资收益达到2.69亿元，主业盈利承压；公司2025年度财务报告被出具保留意见审计报告，且2026年已出现大额资金占用、债务逾期、重要子公司及参股公司股权被冻结等事项。后续判断的核心不只是订单和毛利率修复，还包括资金占用能否按期清偿、债务和司法事项能否妥善解决、立案调查及审计相关事项能否明确，以及控股股东和控制权稳定性是否恢复。</w:t>
      </w:r>
    </w:p>
    <w:p>
      <w:pPr>
        <w:spacing w:after="160" w:line="300"/>
      </w:pPr>
      <w:r>
        <w:rPr>
          <w:sz w:val="22"/>
          <w:szCs w:val="22"/>
        </w:rPr>
        <w:t xml:space="preserve">现有卖方盈利预测主要发布于2025年9月至2026年2月，早于2026年上半年业绩下滑及2026年8月立案调查，不能直接作为当前业绩展望依据。公司未来表现需要重新观察激光订单确认、背光源毛利率、经营现金流、应收账款回款及治理风险处置进展；在相关事项未充分明确前，估值处于相对低位并不等同于经营和治理风险已经消除。</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600363 联创光电 — https://emweb.securities.eastmoney.com/BusinessAnalysis/Index?code=sh600363</w:t>
      </w:r>
    </w:p>
    <w:p>
      <w:pPr>
        <w:spacing w:after="200"/>
      </w:pPr>
      <w:r>
        <w:rPr>
          <w:i/>
          <w:iCs/>
          <w:color w:val="595959"/>
          <w:sz w:val="18"/>
          <w:szCs w:val="18"/>
        </w:rPr>
        <w:t xml:space="preserve">联创光电(600363)经营分析_个股行情_同花顺财经 — https://f10.10jqka.com.cn/600363/operate/</w:t>
      </w:r>
    </w:p>
    <w:p>
      <w:pPr>
        <w:spacing w:after="200"/>
      </w:pPr>
      <w:r>
        <w:rPr>
          <w:i/>
          <w:iCs/>
          <w:color w:val="595959"/>
          <w:sz w:val="18"/>
          <w:szCs w:val="18"/>
        </w:rPr>
        <w:t xml:space="preserve">联创光电(600363)资金流向_个股行情_同花顺财经 — https://f10.10jqka.com.cn/600363/company/#publish</w:t>
      </w:r>
    </w:p>
    <w:p>
      <w:pPr>
        <w:spacing w:after="200"/>
      </w:pPr>
      <w:r>
        <w:rPr>
          <w:i/>
          <w:iCs/>
          <w:color w:val="595959"/>
          <w:sz w:val="18"/>
          <w:szCs w:val="18"/>
        </w:rPr>
        <w:t xml:space="preserve">联创光电(600363)公司简介-行情中心-和讯网 — https://stockdata.hexun.com/2009_gsgk_600363.shtml</w:t>
      </w:r>
    </w:p>
    <w:p>
      <w:pPr>
        <w:spacing w:after="200"/>
      </w:pPr>
      <w:r>
        <w:rPr>
          <w:i/>
          <w:iCs/>
          <w:color w:val="595959"/>
          <w:sz w:val="18"/>
          <w:szCs w:val="18"/>
        </w:rPr>
        <w:t xml:space="preserve">联创光电 (600363.SH) — https://m.aastocks.com/sc/cnhk/analysis/company-fundamental/company-profile?shsymbol=600363</w:t>
      </w:r>
    </w:p>
    <w:p>
      <w:pPr>
        <w:spacing w:after="200"/>
      </w:pPr>
      <w:r>
        <w:rPr>
          <w:i/>
          <w:iCs/>
          <w:color w:val="595959"/>
          <w:sz w:val="18"/>
          <w:szCs w:val="18"/>
        </w:rPr>
        <w:t xml:space="preserve">联创光电上市公司信息 — https://m.hx168.com.cn/stock/F10/600363.html</w:t>
      </w:r>
    </w:p>
    <w:p>
      <w:pPr>
        <w:spacing w:after="200"/>
      </w:pPr>
      <w:r>
        <w:rPr>
          <w:i/>
          <w:iCs/>
          <w:color w:val="595959"/>
          <w:sz w:val="18"/>
          <w:szCs w:val="18"/>
        </w:rPr>
        <w:t xml:space="preserve">联创光电（sh600363）行情走势 - 联创光电 （sh600363） 2026-09-08 12:16:25（北京时间） +添加自选 — https://www.stcn.com/quotes/index/sh600363.html#1</w:t>
      </w:r>
    </w:p>
    <w:p>
      <w:pPr>
        <w:spacing w:after="200"/>
      </w:pPr>
      <w:r>
        <w:rPr>
          <w:i/>
          <w:iCs/>
          <w:color w:val="595959"/>
          <w:sz w:val="18"/>
          <w:szCs w:val="18"/>
        </w:rPr>
        <w:t xml:space="preserve">聯創光電 (600363.SH) - 快速報價 — http://www.aastocks.com/tc/cnhk/analysis/company-fundamental/company-profile?shsymbol=600363#1</w:t>
      </w:r>
    </w:p>
    <w:p>
      <w:pPr>
        <w:spacing w:after="200"/>
      </w:pPr>
      <w:r>
        <w:rPr>
          <w:i/>
          <w:iCs/>
          <w:color w:val="595959"/>
          <w:sz w:val="18"/>
          <w:szCs w:val="18"/>
        </w:rPr>
        <w:t xml:space="preserve">联创光电(600363)_个股概览_股票价格_实时行情_走势图_新闻资讯_股评_财报_FinScope-AI让投资更简单 — https://finance.baidu.com/stock/ab-600363?mainTab=%E7%AE%80%E5%86%B5</w:t>
      </w:r>
    </w:p>
    <w:p>
      <w:pPr>
        <w:spacing w:after="200"/>
      </w:pPr>
      <w:r>
        <w:rPr>
          <w:i/>
          <w:iCs/>
          <w:color w:val="595959"/>
          <w:sz w:val="18"/>
          <w:szCs w:val="18"/>
        </w:rPr>
        <w:t xml:space="preserve">中国证券报 - 江西联创光电科技股份有限公司关于变更经营范围等事项完成工商变更登记的公告 - | 第B020版：信息披露 | 上一版 下一版 — https://epaper.cs.com.cn/zgzqb/html/2025-01/22/nw.D110000zgzqb_20250122_6-B020.htm#1</w:t>
      </w:r>
    </w:p>
    <w:p>
      <w:pPr>
        <w:spacing w:after="200"/>
      </w:pPr>
      <w:r>
        <w:rPr>
          <w:i/>
          <w:iCs/>
          <w:color w:val="595959"/>
          <w:sz w:val="18"/>
          <w:szCs w:val="18"/>
        </w:rPr>
        <w:t xml:space="preserve">联创光电（600363） — https://s.askci.com/stock/summary/600363/</w:t>
      </w:r>
    </w:p>
    <w:p>
      <w:pPr>
        <w:spacing w:after="200"/>
      </w:pPr>
      <w:r>
        <w:rPr>
          <w:i/>
          <w:iCs/>
          <w:color w:val="595959"/>
          <w:sz w:val="18"/>
          <w:szCs w:val="18"/>
        </w:rPr>
        <w:t xml:space="preserve">联创光电:联创光电投资者关系活动记录表20260521 — https://www.cnfin.com/announ/detail/index.html?id=832785878072&amp;code=600363&amp;dannoun=lcdetail&amp;announ=lc#1#1</w:t>
      </w:r>
    </w:p>
    <w:p>
      <w:pPr>
        <w:spacing w:after="200"/>
      </w:pPr>
      <w:r>
        <w:rPr>
          <w:i/>
          <w:iCs/>
          <w:color w:val="595959"/>
          <w:sz w:val="18"/>
          <w:szCs w:val="18"/>
        </w:rPr>
        <w:t xml:space="preserve">600363 联创光电 - 2025年,全球经济整体温和复苏放缓、区域分化加剧；中国经济顶住外部压力,持续向新向好、提质增效,在主要经济体中稳健领跑,整体呈现稳、进、新、韧的发展特征 — https://emweb.securities.eastmoney.com/BusinessAnalysis/Index?type=soft&amp;code=SH600363#2</w:t>
      </w:r>
    </w:p>
    <w:p>
      <w:pPr>
        <w:spacing w:after="200"/>
      </w:pPr>
      <w:r>
        <w:rPr>
          <w:i/>
          <w:iCs/>
          <w:color w:val="595959"/>
          <w:sz w:val="18"/>
          <w:szCs w:val="18"/>
        </w:rPr>
        <w:t xml:space="preserve">600363 联创光电 - 主营范围 — https://emweb.securities.eastmoney.com/BusinessAnalysis/Index?code=SH600363#1</w:t>
      </w:r>
    </w:p>
    <w:p>
      <w:pPr>
        <w:spacing w:after="200"/>
      </w:pPr>
      <w:r>
        <w:rPr>
          <w:i/>
          <w:iCs/>
          <w:color w:val="595959"/>
          <w:sz w:val="18"/>
          <w:szCs w:val="18"/>
        </w:rPr>
        <w:t xml:space="preserve">中国股票调研活动表 - 江西联创光电科技股份有限公司 - 2025年9月9日 - 同花顺 — https://basic.10jqka.com.cn/600363/#11373795380203000336</w:t>
      </w:r>
    </w:p>
    <w:p>
      <w:pPr>
        <w:spacing w:after="200"/>
      </w:pPr>
      <w:r>
        <w:rPr>
          <w:i/>
          <w:iCs/>
          <w:color w:val="595959"/>
          <w:sz w:val="18"/>
          <w:szCs w:val="18"/>
        </w:rPr>
        <w:t xml:space="preserve">联创光电:联创光电投资者关系活动记录表20260521_九方智投 - 全球指数 — https://www.9fzt.com/detail/sh_600363_9_6084be838a6d50a335b17685967789e8.html#1</w:t>
      </w:r>
    </w:p>
    <w:p>
      <w:pPr>
        <w:spacing w:after="200"/>
      </w:pPr>
      <w:r>
        <w:rPr>
          <w:i/>
          <w:iCs/>
          <w:color w:val="595959"/>
          <w:sz w:val="18"/>
          <w:szCs w:val="18"/>
        </w:rPr>
        <w:t xml:space="preserve">600363 联创光电 - 2025年上半年,在外部环境不确定性增加的背景下,国内宏观经济政策积极发力,为经济发展提供了稳定支撑,经济运行呈现稳中有进、持续向好的态势 — https://emweb.securities.eastmoney.com/BusinessAnalysis/Index?code=SH600363#2</w:t>
      </w:r>
    </w:p>
    <w:p>
      <w:pPr>
        <w:spacing w:after="200"/>
      </w:pPr>
      <w:r>
        <w:rPr>
          <w:i/>
          <w:iCs/>
          <w:color w:val="595959"/>
          <w:sz w:val="18"/>
          <w:szCs w:val="18"/>
        </w:rPr>
        <w:t xml:space="preserve">联创光电:投资者关系活动记录表20250731 _ 联创光电(600363) _ 公告正文 - 联创光电:投资者关系活动记录表20250731 查看PDF原文 — https://data.eastmoney.com/notices/detail/600363/AN202507311719007858.html#1</w:t>
      </w:r>
    </w:p>
    <w:p>
      <w:pPr>
        <w:spacing w:after="200"/>
      </w:pPr>
      <w:r>
        <w:rPr>
          <w:i/>
          <w:iCs/>
          <w:color w:val="595959"/>
          <w:sz w:val="18"/>
          <w:szCs w:val="18"/>
        </w:rPr>
        <w:t xml:space="preserve">控制器龙头上市企业有哪些？（2025/9/17） — https://m.southmoney.com/touzilicai/gupiao/202509/60080624.html</w:t>
      </w:r>
    </w:p>
    <w:p>
      <w:pPr>
        <w:spacing w:after="200"/>
      </w:pPr>
      <w:r>
        <w:rPr>
          <w:i/>
          <w:iCs/>
          <w:color w:val="595959"/>
          <w:sz w:val="18"/>
          <w:szCs w:val="18"/>
        </w:rPr>
        <w:t xml:space="preserve">上市控制器龙头有这三家（2025/6/26） — https://m.southmoney.com/gupiao/glg/202506/58379190.html</w:t>
      </w:r>
    </w:p>
    <w:p>
      <w:pPr>
        <w:spacing w:after="200"/>
      </w:pPr>
      <w:r>
        <w:rPr>
          <w:i/>
          <w:iCs/>
          <w:color w:val="595959"/>
          <w:sz w:val="18"/>
          <w:szCs w:val="18"/>
        </w:rPr>
        <w:t xml:space="preserve">联创光电研究报告：老牌军企底蕴深厚，激光+超导双箭齐发 - 智能控制器是智能电子设备的控制核心，下游应用主要为汽车电子，计算机 网络以及消费电子 — https://baijiahao.baidu.com/s?id=1761144722191166261#2</w:t>
      </w:r>
    </w:p>
    <w:p>
      <w:pPr>
        <w:spacing w:after="200"/>
      </w:pPr>
      <w:r>
        <w:rPr>
          <w:i/>
          <w:iCs/>
          <w:color w:val="595959"/>
          <w:sz w:val="18"/>
          <w:szCs w:val="18"/>
        </w:rPr>
        <w:t xml:space="preserve">智能控制系统行业趋势分析 2023-2029年中国智能控制系统行业发展全面调研与未来趋势分析报告 - 10.6.1 公司发展基本概述 | ２ — https://www.cir.cn/0/29/ZhiNengKongZhiXiTongHangYeQuShiF.html#2</w:t>
      </w:r>
    </w:p>
    <w:p>
      <w:pPr>
        <w:spacing w:after="200"/>
      </w:pPr>
      <w:r>
        <w:rPr>
          <w:i/>
          <w:iCs/>
          <w:color w:val="595959"/>
          <w:sz w:val="18"/>
          <w:szCs w:val="18"/>
        </w:rPr>
        <w:t xml:space="preserve">控制器龙头请收藏（2025/11/14） — https://m.southmoney.com/gegu/ggdj/202511/61902072.html</w:t>
      </w:r>
    </w:p>
    <w:p>
      <w:pPr>
        <w:spacing w:after="200"/>
      </w:pPr>
      <w:r>
        <w:rPr>
          <w:i/>
          <w:iCs/>
          <w:color w:val="595959"/>
          <w:sz w:val="18"/>
          <w:szCs w:val="18"/>
        </w:rPr>
        <w:t xml:space="preserve">联创光电(600363.SH)同行比较-PC_HSF10资料 - 成长性比较 — https://emweb.securities.eastmoney.com/IndustryAnalysis/Index?type=web&amp;code=SH600363#1</w:t>
      </w:r>
    </w:p>
    <w:p>
      <w:pPr>
        <w:spacing w:after="200"/>
      </w:pPr>
      <w:r>
        <w:rPr>
          <w:i/>
          <w:iCs/>
          <w:color w:val="595959"/>
          <w:sz w:val="18"/>
          <w:szCs w:val="18"/>
        </w:rPr>
        <w:t xml:space="preserve">联创光电:关于公司2025年年度报告信息披露监管问询函的回复公告_九方智投 - 元和11.45亿元，毛利率分别为3.29%、3.93%和7.17% — https://www.9fzt.com/detail/sh_600363_9_344e0f4cf6378ec98576183d6a5cb377.html#5</w:t>
      </w:r>
    </w:p>
    <w:p>
      <w:pPr>
        <w:spacing w:after="200"/>
      </w:pPr>
      <w:r>
        <w:rPr>
          <w:i/>
          <w:iCs/>
          <w:color w:val="595959"/>
          <w:sz w:val="18"/>
          <w:szCs w:val="18"/>
        </w:rPr>
        <w:t xml:space="preserve">（上接C194版）江西联创光电科技股份有限公司 关于公司2025年年度报告信息 披露监管问询函的回复公告（下转C196版） - 稿件搜索 — http://epaper.zqrb.cn/html/2026-08/29/content_1270383.htm?div=-1#1</w:t>
      </w:r>
    </w:p>
    <w:p>
      <w:pPr>
        <w:spacing w:after="200"/>
      </w:pPr>
      <w:r>
        <w:rPr>
          <w:i/>
          <w:iCs/>
          <w:color w:val="595959"/>
          <w:sz w:val="18"/>
          <w:szCs w:val="18"/>
        </w:rPr>
        <w:t xml:space="preserve">联创光电(600363)_公司公告_联创光电：关于公司2025年年度报告信息披露监管问询函的回复公告新浪财经_新浪网 - ARCELIK | 否 | 智能控制器 | 17,165.07 | 10年以上 | 18,234.66 | 6,800.06 — http://vip.stock.finance.sina.com.cn/corp/view/vCB_AllBulletinDetail.php?CompanyCode=10000291&amp;gather=1&amp;id=12572646#6</w:t>
      </w:r>
    </w:p>
    <w:p>
      <w:pPr>
        <w:spacing w:after="200"/>
      </w:pPr>
      <w:r>
        <w:rPr>
          <w:i/>
          <w:iCs/>
          <w:color w:val="595959"/>
          <w:sz w:val="18"/>
          <w:szCs w:val="18"/>
        </w:rPr>
        <w:t xml:space="preserve">联创光电 - 智能控制产品 | ELECTROLUX | 否 | 智能控制器 | 41,073.67 | 10年以上 | 26,003.67 | 19,632.78 — http://vip.stock.finance.sina.com.cn/corp/view/vCB_AllBulletinDetail.php?stockid=600363&amp;id=12572646#6</w:t>
      </w:r>
    </w:p>
    <w:p>
      <w:pPr>
        <w:spacing w:after="200"/>
      </w:pPr>
      <w:r>
        <w:rPr>
          <w:i/>
          <w:iCs/>
          <w:color w:val="595959"/>
          <w:sz w:val="18"/>
          <w:szCs w:val="18"/>
        </w:rPr>
        <w:t xml:space="preserve">联创光电(600363)财务附注_新浪财经_新浪网 - 联创光电 — http://money.finance.sina.com.cn/corp/go.php/vFD_FootNotes/stockid/600363.phtml#1</w:t>
      </w:r>
    </w:p>
    <w:p>
      <w:pPr>
        <w:spacing w:after="200"/>
      </w:pPr>
      <w:r>
        <w:rPr>
          <w:i/>
          <w:iCs/>
          <w:color w:val="595959"/>
          <w:sz w:val="18"/>
          <w:szCs w:val="18"/>
        </w:rPr>
        <w:t xml:space="preserve">联创光电：联创光电2022年年度报告 - 合计                30,362,322.26         18,223,049.34                              — — https://q.stock.sohu.com/cn/news.html?textId=1216644609&amp;tab=130&amp;type=130&amp;code=cn_600363&amp;date=2023/0428#40</w:t>
      </w:r>
    </w:p>
    <w:p>
      <w:pPr>
        <w:spacing w:after="200"/>
      </w:pPr>
      <w:r>
        <w:rPr>
          <w:i/>
          <w:iCs/>
          <w:color w:val="595959"/>
          <w:sz w:val="18"/>
          <w:szCs w:val="18"/>
        </w:rPr>
        <w:t xml:space="preserve">联创光电：联创光电2021年年度报告 - 单   19,969,423.98   950,901.7                        —         -370,847.13    20,549,478.55 — https://q.stock.sohu.com/cn/news.html?code=cn_600363&amp;tab=130&amp;type=130&amp;date=2022/0427&amp;textId=1213138560#27</w:t>
      </w:r>
    </w:p>
    <w:p>
      <w:pPr>
        <w:spacing w:after="200"/>
      </w:pPr>
      <w:r>
        <w:rPr>
          <w:i/>
          <w:iCs/>
          <w:color w:val="595959"/>
          <w:sz w:val="18"/>
          <w:szCs w:val="18"/>
        </w:rPr>
        <w:t xml:space="preserve">从业务上来讲，独立董事已经给各位排雷了，业务是没问题的，资金占用是绝对的，所以这_联创光电(600363)股吧_东方财富网股吧 — https://guba.eastmoney.com/news,600363,1767984672.html</w:t>
      </w:r>
    </w:p>
    <w:p>
      <w:pPr>
        <w:spacing w:after="200"/>
      </w:pPr>
      <w:r>
        <w:rPr>
          <w:i/>
          <w:iCs/>
          <w:color w:val="595959"/>
          <w:sz w:val="18"/>
          <w:szCs w:val="18"/>
        </w:rPr>
        <w:t xml:space="preserve">联创光电: 2023年年度报告 - 账龄 — https://stock.stockstar.com/notice/SN2024042400045618.shtml#35</w:t>
      </w:r>
    </w:p>
    <w:p>
      <w:pPr>
        <w:spacing w:after="200"/>
      </w:pPr>
      <w:r>
        <w:rPr>
          <w:i/>
          <w:iCs/>
          <w:color w:val="595959"/>
          <w:sz w:val="18"/>
          <w:szCs w:val="18"/>
        </w:rPr>
        <w:t xml:space="preserve">联创光电：2015年半年度报告 - 5 年以上 1,144,065.92 1,144,065.92 100% — http://stock.stockstar.com/notice/JC2015080300002810.shtml#20</w:t>
      </w:r>
    </w:p>
    <w:p>
      <w:pPr>
        <w:spacing w:after="200"/>
      </w:pPr>
      <w:r>
        <w:rPr>
          <w:i/>
          <w:iCs/>
          <w:color w:val="595959"/>
          <w:sz w:val="18"/>
          <w:szCs w:val="18"/>
        </w:rPr>
        <w:t xml:space="preserve">联创光电财报摘要 — http://tool.stockstar.com/summary/caibao/600363</w:t>
      </w:r>
    </w:p>
    <w:p>
      <w:pPr>
        <w:spacing w:after="200"/>
      </w:pPr>
      <w:r>
        <w:rPr>
          <w:i/>
          <w:iCs/>
          <w:color w:val="595959"/>
          <w:sz w:val="18"/>
          <w:szCs w:val="18"/>
        </w:rPr>
        <w:t xml:space="preserve">利润表，关于联创光电即600363的损益表、资产负债表、现金流等情况 - 联创光电 — https://cn.investing.com/pro/SHSE:600363/financials/income_statement#1</w:t>
      </w:r>
    </w:p>
    <w:p>
      <w:pPr>
        <w:spacing w:after="200"/>
      </w:pPr>
      <w:r>
        <w:rPr>
          <w:i/>
          <w:iCs/>
          <w:color w:val="595959"/>
          <w:sz w:val="18"/>
          <w:szCs w:val="18"/>
        </w:rPr>
        <w:t xml:space="preserve">SH.600363 联创光电 LIANCHUANG OPTO - A股实时报价 RT Quote - 公司资料 Company Information — http://ashares.etnet.com.hk/www/sc/ashares/quote_ci_pl.php?code=600363</w:t>
      </w:r>
    </w:p>
    <w:p>
      <w:pPr>
        <w:spacing w:after="200"/>
      </w:pPr>
      <w:r>
        <w:rPr>
          <w:i/>
          <w:iCs/>
          <w:color w:val="595959"/>
          <w:sz w:val="18"/>
          <w:szCs w:val="18"/>
        </w:rPr>
        <w:t xml:space="preserve">联创光电(600363)的F10-中财网 — https://data.cfi.cn/phonebaseinfo.aspx?stockid=1166&amp;lm=p_cwzb&amp;client=phone</w:t>
      </w:r>
    </w:p>
    <w:p>
      <w:pPr>
        <w:spacing w:after="200"/>
      </w:pPr>
      <w:r>
        <w:rPr>
          <w:i/>
          <w:iCs/>
          <w:color w:val="595959"/>
          <w:sz w:val="18"/>
          <w:szCs w:val="18"/>
        </w:rPr>
        <w:t xml:space="preserve">联创光电(600363)的F10-中财网 - | 中财网  | 市场  | ▼  | 排行  | ▼  | 自选股 — https://gg.cfi.cn/phonebaseinfo.aspx?client=phone&amp;lm=p_cwzb&amp;stockid=1166#1</w:t>
      </w:r>
    </w:p>
    <w:p>
      <w:pPr>
        <w:spacing w:after="200"/>
      </w:pPr>
      <w:r>
        <w:rPr>
          <w:i/>
          <w:iCs/>
          <w:color w:val="595959"/>
          <w:sz w:val="18"/>
          <w:szCs w:val="18"/>
        </w:rPr>
        <w:t xml:space="preserve">中国银行(香港)有限公司 — http://bochk.etnet.com.hk/content/bochkweb/asharecontent/sc/ashare_quote_ci_pl.php?code=600363</w:t>
      </w:r>
    </w:p>
    <w:p>
      <w:pPr>
        <w:spacing w:after="200"/>
      </w:pPr>
      <w:r>
        <w:rPr>
          <w:i/>
          <w:iCs/>
          <w:color w:val="595959"/>
          <w:sz w:val="18"/>
          <w:szCs w:val="18"/>
        </w:rPr>
        <w:t xml:space="preserve">联创光电 (600363.SH) - 快速报价 — https://www.aastocks.com/sc/cnhk/analysis/company-fundamental/earnings-summary?shsymbol=600363#1</w:t>
      </w:r>
    </w:p>
    <w:p>
      <w:pPr>
        <w:spacing w:after="200"/>
      </w:pPr>
      <w:r>
        <w:rPr>
          <w:i/>
          <w:iCs/>
          <w:color w:val="595959"/>
          <w:sz w:val="18"/>
          <w:szCs w:val="18"/>
        </w:rPr>
        <w:t xml:space="preserve">联创光电(600363)业绩大全_数据中心_东方财富网 — https://datapc.eastmoney.com/emdatacenter/profit/report?code=600363&amp;color=w&amp;reporttype=1&amp;from=f10</w:t>
      </w:r>
    </w:p>
    <w:p>
      <w:pPr>
        <w:spacing w:after="200"/>
      </w:pPr>
      <w:r>
        <w:rPr>
          <w:i/>
          <w:iCs/>
          <w:color w:val="595959"/>
          <w:sz w:val="18"/>
          <w:szCs w:val="18"/>
        </w:rPr>
        <w:t xml:space="preserve">- 联创光电 (600363)- 盈利能力 - 高于 消费电子零部件及组装III 行业平均水平（12.09%），对比之下，年均毛利率处于行业中上游，表现相对较优 — https://m.zhiliaocaibao.com/zbfx_ylnl/600363_%e8%81%94%e5%88%9b%e5%85%89%e7%94%b5_9/600363/#3</w:t>
      </w:r>
    </w:p>
    <w:p>
      <w:pPr>
        <w:spacing w:after="200"/>
      </w:pPr>
      <w:r>
        <w:rPr>
          <w:i/>
          <w:iCs/>
          <w:color w:val="595959"/>
          <w:sz w:val="18"/>
          <w:szCs w:val="18"/>
        </w:rPr>
        <w:t xml:space="preserve">联创光电 (600363.SH) — https://113.28.163.186/sc/cnhk/analysis/company-fundamental/earnings-summary?shsymbol=600363</w:t>
      </w:r>
    </w:p>
    <w:p>
      <w:pPr>
        <w:spacing w:after="200"/>
      </w:pPr>
      <w:r>
        <w:rPr>
          <w:i/>
          <w:iCs/>
          <w:color w:val="595959"/>
          <w:sz w:val="18"/>
          <w:szCs w:val="18"/>
        </w:rPr>
        <w:t xml:space="preserve">联创光电(600363)_公司档案_中财网 — https://data.cfi.cn/gsda/1166/600363.html</w:t>
      </w:r>
    </w:p>
    <w:p>
      <w:pPr>
        <w:spacing w:after="200"/>
      </w:pPr>
      <w:r>
        <w:rPr>
          <w:i/>
          <w:iCs/>
          <w:color w:val="595959"/>
          <w:sz w:val="18"/>
          <w:szCs w:val="18"/>
        </w:rPr>
        <w:t xml:space="preserve">联创光电(600363)_公司档案_中财网 - | 联创光电(600363)公司档案 — https://quoteimg.cfi.cn/gsda/1166/600363.html#1</w:t>
      </w:r>
    </w:p>
    <w:p>
      <w:pPr>
        <w:spacing w:after="200"/>
      </w:pPr>
      <w:r>
        <w:rPr>
          <w:i/>
          <w:iCs/>
          <w:color w:val="595959"/>
          <w:sz w:val="18"/>
          <w:szCs w:val="18"/>
        </w:rPr>
        <w:t xml:space="preserve">联创光电（600363）9月10日主力资金净卖出791.91万元-证券之星 — https://wap.stockstar.com/detail/RB2026091000022968</w:t>
      </w:r>
    </w:p>
    <w:p>
      <w:pPr>
        <w:spacing w:after="200"/>
      </w:pPr>
      <w:r>
        <w:rPr>
          <w:i/>
          <w:iCs/>
          <w:color w:val="595959"/>
          <w:sz w:val="18"/>
          <w:szCs w:val="18"/>
        </w:rPr>
        <w:t xml:space="preserve">超7万股民踩雷！600363一字跌停，或被ST！ — https://finance.eastmoney.com/a/202608313859906293.html</w:t>
      </w:r>
    </w:p>
    <w:p>
      <w:pPr>
        <w:spacing w:after="200"/>
      </w:pPr>
      <w:r>
        <w:rPr>
          <w:i/>
          <w:iCs/>
          <w:color w:val="595959"/>
          <w:sz w:val="18"/>
          <w:szCs w:val="18"/>
        </w:rPr>
        <w:t xml:space="preserve">联创光电（600363）9月8日主力资金净卖出4916.65万元-证券之星 — https://wap.stockstar.com/detail/RB2026090900007716</w:t>
      </w:r>
    </w:p>
    <w:p>
      <w:pPr>
        <w:spacing w:after="200"/>
      </w:pPr>
      <w:r>
        <w:rPr>
          <w:i/>
          <w:iCs/>
          <w:color w:val="595959"/>
          <w:sz w:val="18"/>
          <w:szCs w:val="18"/>
        </w:rPr>
        <w:t xml:space="preserve">联创光电(600363)_个股概览_股票价格_实时行情_走势图_新闻资讯_股评_财报_FinScope-AI让投资更简单 — https://finance.baidu.com/stock/ab-600363?mainTab=%E8%B4%A2%E5%8A%A1</w:t>
      </w:r>
    </w:p>
    <w:p>
      <w:pPr>
        <w:spacing w:after="200"/>
      </w:pPr>
      <w:r>
        <w:rPr>
          <w:i/>
          <w:iCs/>
          <w:color w:val="595959"/>
          <w:sz w:val="18"/>
          <w:szCs w:val="18"/>
        </w:rPr>
        <w:t xml:space="preserve">联创光电(600363.SH)：2025年年报净利润为4.80亿元 - 正在阅读: — https://www.jiemian.com/article/14363159.html#1</w:t>
      </w:r>
    </w:p>
    <w:p>
      <w:pPr>
        <w:spacing w:after="200"/>
      </w:pPr>
      <w:r>
        <w:rPr>
          <w:i/>
          <w:iCs/>
          <w:color w:val="595959"/>
          <w:sz w:val="18"/>
          <w:szCs w:val="18"/>
        </w:rPr>
        <w:t xml:space="preserve">联创光电(600363)财务分析 — https://stock.quote.stockstar.com/finance_600363.shtml</w:t>
      </w:r>
    </w:p>
    <w:p>
      <w:pPr>
        <w:spacing w:after="200"/>
      </w:pPr>
      <w:r>
        <w:rPr>
          <w:i/>
          <w:iCs/>
          <w:color w:val="595959"/>
          <w:sz w:val="18"/>
          <w:szCs w:val="18"/>
        </w:rPr>
        <w:t xml:space="preserve">联创光电：控股股东1.42亿股被轮候冻结 — https://finance.eastmoney.com/a/202609073866883083.html</w:t>
      </w:r>
    </w:p>
    <w:p>
      <w:pPr>
        <w:spacing w:after="200"/>
      </w:pPr>
      <w:r>
        <w:rPr>
          <w:i/>
          <w:iCs/>
          <w:color w:val="595959"/>
          <w:sz w:val="18"/>
          <w:szCs w:val="18"/>
        </w:rPr>
        <w:t xml:space="preserve">Jiangxi Lian Chuang Optoelectronic Science And Technology Co.,lTd. presenta sus resultados financieros para el ejercicio cerrado el 31 de diciembre de 2025 - f00c92620d648.LAvtMKc06CnAxE1JUhE7TrwQvfCUi13Hko41A_OOvEI — https://es.marketscreener.com/noticias/jiangxi-lian-chuang-optoelectronic-science-and-technology-co-ltd-presenta-sus-resultados-financier-ce7f58dad081ff25#1</w:t>
      </w:r>
    </w:p>
    <w:p>
      <w:pPr>
        <w:spacing w:after="200"/>
      </w:pPr>
      <w:r>
        <w:rPr>
          <w:i/>
          <w:iCs/>
          <w:color w:val="595959"/>
          <w:sz w:val="18"/>
          <w:szCs w:val="18"/>
        </w:rPr>
        <w:t xml:space="preserve">联创光电:15.58 -1.33% -0.21 600363 搜狐证券 — https://q.stock.sohu.com/cn/600363/index.shtml?spm=stockpc.cn_600363.loginpop.5.1777364409917YxWPH73</w:t>
      </w:r>
    </w:p>
    <w:p>
      <w:pPr>
        <w:spacing w:after="200"/>
      </w:pPr>
      <w:r>
        <w:rPr>
          <w:i/>
          <w:iCs/>
          <w:color w:val="595959"/>
          <w:sz w:val="18"/>
          <w:szCs w:val="18"/>
        </w:rPr>
        <w:t xml:space="preserve">机构首次关注-研报-股票频道-证券之星 — http://stock.stockstar.com/report/data_fn_issqsvryxyqxqrqrpvrpr.html</w:t>
      </w:r>
    </w:p>
    <w:p>
      <w:pPr>
        <w:spacing w:after="200"/>
      </w:pPr>
      <w:r>
        <w:rPr>
          <w:i/>
          <w:iCs/>
          <w:color w:val="595959"/>
          <w:sz w:val="18"/>
          <w:szCs w:val="18"/>
        </w:rPr>
        <w:t xml:space="preserve">研报指标速递-研报-股票频道-证券之星 — https://stock.stockstar.com/report/data_all_issqsvryxyqxqrqrpvrpr.html</w:t>
      </w:r>
    </w:p>
    <w:p>
      <w:pPr>
        <w:spacing w:after="200"/>
      </w:pPr>
      <w:r>
        <w:rPr>
          <w:i/>
          <w:iCs/>
          <w:color w:val="595959"/>
          <w:sz w:val="18"/>
          <w:szCs w:val="18"/>
        </w:rPr>
        <w:t xml:space="preserve">机构投资评级-股票-新浪财经 - 股票评级记录 — http://stock.finance.sina.com.cn/stock/go.php/vIR_StockSearch/key/600363.phtml#1</w:t>
      </w:r>
    </w:p>
    <w:p>
      <w:pPr>
        <w:spacing w:after="200"/>
      </w:pPr>
      <w:r>
        <w:rPr>
          <w:i/>
          <w:iCs/>
          <w:color w:val="595959"/>
          <w:sz w:val="18"/>
          <w:szCs w:val="18"/>
        </w:rPr>
        <w:t xml:space="preserve">联创光电被立案，4个交易日3天跌停 - 联创光电被立案，4个交易日3天跌停 — http://www.nbd.com.cn/rss/zaker/articles/4537601.html#1</w:t>
      </w:r>
    </w:p>
    <w:p>
      <w:pPr>
        <w:spacing w:after="200"/>
      </w:pPr>
      <w:r>
        <w:rPr>
          <w:i/>
          <w:iCs/>
          <w:color w:val="595959"/>
          <w:sz w:val="18"/>
          <w:szCs w:val="18"/>
        </w:rPr>
        <w:t xml:space="preserve">向新而行厚积薄发，激光+超导双翼齐飞 - 搜索 — http://www.sdyanbao.com/detail/944088#1</w:t>
      </w:r>
    </w:p>
    <w:p>
      <w:pPr>
        <w:spacing w:after="200"/>
      </w:pPr>
      <w:r>
        <w:rPr>
          <w:i/>
          <w:iCs/>
          <w:color w:val="595959"/>
          <w:sz w:val="18"/>
          <w:szCs w:val="18"/>
        </w:rPr>
        <w:t xml:space="preserve">600363遭立案调查，股价连续2天跌停；此前两券商高位“买入”评级引争议，区间跌幅超七成 - 600363遭立案调查，股价连续2天跌停；此前两券商高位“买入”评级引争议，区间跌幅超七成 — https://news.ifeng.com/c/8vQEbqAwbHr?ch=ttsearch#1</w:t>
      </w:r>
    </w:p>
    <w:p>
      <w:pPr>
        <w:spacing w:after="200"/>
      </w:pPr>
      <w:r>
        <w:rPr>
          <w:i/>
          <w:iCs/>
          <w:color w:val="595959"/>
          <w:sz w:val="18"/>
          <w:szCs w:val="18"/>
        </w:rPr>
        <w:t xml:space="preserve">股价骤降七成！联创光电遭立案调查，浙商证券、国信证券高位力推“买入”评级为何接连落空？ - 站内 — https://news.ifeng.com/c/8vQ0KowG9Tp?ch=ttsearch#1</w:t>
      </w:r>
    </w:p>
    <w:p>
      <w:pPr>
        <w:spacing w:after="200"/>
      </w:pPr>
      <w:r>
        <w:rPr>
          <w:i/>
          <w:iCs/>
          <w:color w:val="595959"/>
          <w:sz w:val="18"/>
          <w:szCs w:val="18"/>
        </w:rPr>
        <w:t xml:space="preserve">title: 股价骤降七成 — http://finance.sina.com.cn/roll/2026-08-08/doc-inimqimt2754918.shtml.md#1</w:t>
      </w:r>
    </w:p>
    <w:p>
      <w:pPr>
        <w:spacing w:after="200"/>
      </w:pPr>
      <w:r>
        <w:rPr>
          <w:i/>
          <w:iCs/>
          <w:color w:val="595959"/>
          <w:sz w:val="18"/>
          <w:szCs w:val="18"/>
        </w:rPr>
        <w:t xml:space="preserve">联创光电被立案，4个交易日3天跌停 - 8月4日，一纸立案告知书将联创光电推入资本市场的风暴中心 — https://news.ifeng.com/c/8vTwV59zb20#1</w:t>
      </w:r>
    </w:p>
    <w:p>
      <w:pPr>
        <w:spacing w:after="200"/>
      </w:pPr>
      <w:r>
        <w:rPr>
          <w:i/>
          <w:iCs/>
          <w:color w:val="595959"/>
          <w:sz w:val="18"/>
          <w:szCs w:val="18"/>
        </w:rPr>
        <w:t xml:space="preserve">联创光电 (600363) - 17 | 富国中证军工指数C | 96.19 | 0.21 | 新进 — https://www.aniu.com/gp/600363#2#2</w:t>
      </w:r>
    </w:p>
    <w:p>
      <w:pPr>
        <w:spacing w:after="200"/>
      </w:pPr>
      <w:r>
        <w:rPr>
          <w:i/>
          <w:iCs/>
          <w:color w:val="595959"/>
          <w:sz w:val="18"/>
          <w:szCs w:val="18"/>
        </w:rPr>
        <w:t xml:space="preserve">盈利预测 - 股票数据 - 数据中心 — http://resource.stockstar.com/DataCenter/PrivateData/GetGainsList_c600363_t4_p1.html</w:t>
      </w:r>
    </w:p>
    <w:p>
      <w:pPr>
        <w:spacing w:after="200"/>
      </w:pPr>
      <w:r>
        <w:rPr>
          <w:i/>
          <w:iCs/>
          <w:color w:val="595959"/>
          <w:sz w:val="18"/>
          <w:szCs w:val="18"/>
        </w:rPr>
        <w:t xml:space="preserve">600363 联创光电 — https://emweb.securities.eastmoney.com/IndustryAnalysis/Index?type=soft&amp;code=SH600363#</w:t>
      </w:r>
    </w:p>
    <w:p>
      <w:pPr>
        <w:spacing w:after="200"/>
      </w:pPr>
      <w:r>
        <w:rPr>
          <w:i/>
          <w:iCs/>
          <w:color w:val="595959"/>
          <w:sz w:val="18"/>
          <w:szCs w:val="18"/>
        </w:rPr>
        <w:t xml:space="preserve">联创光电-机构评级 — http://mnews.dzh.com.cn/wap/data/ipad/stock/SH/63/600363/f10/N881_Bd_Jgpj_Max.html?countId=20496&amp;DZHSPECIAL=1#1#1</w:t>
      </w:r>
    </w:p>
    <w:p>
      <w:pPr>
        <w:spacing w:after="200"/>
      </w:pPr>
      <w:r>
        <w:rPr>
          <w:i/>
          <w:iCs/>
          <w:color w:val="595959"/>
          <w:sz w:val="18"/>
          <w:szCs w:val="18"/>
        </w:rPr>
        <w:t xml:space="preserve">联创光电发展前景：激光超导双轮驱动、产能释放与业绩弹性分析 — https://www.sgpjbg.com/labelsyh/lianchuangguangdianfazhanqianjing/1/7414447.html</w:t>
      </w:r>
    </w:p>
    <w:p>
      <w:pPr>
        <w:spacing w:after="200"/>
      </w:pPr>
      <w:r>
        <w:rPr>
          <w:i/>
          <w:iCs/>
          <w:color w:val="595959"/>
          <w:sz w:val="18"/>
          <w:szCs w:val="18"/>
        </w:rPr>
        <w:t xml:space="preserve">联创光电盈利预测与估值 — https://m.sgpjbg.com/labelsyh/lianchuangguangdianyingliyuceyuguzhi/1/6291140.html#1</w:t>
      </w:r>
    </w:p>
    <w:p>
      <w:pPr>
        <w:spacing w:after="200"/>
      </w:pPr>
      <w:r>
        <w:rPr>
          <w:i/>
          <w:iCs/>
          <w:color w:val="595959"/>
          <w:sz w:val="18"/>
          <w:szCs w:val="18"/>
        </w:rPr>
        <w:t xml:space="preserve">研报掘金丨浙商证券：维持联创光电“买入”评级，布局商业航天领域电磁弹射火箭发射 — https://dxpress.gelonghui.com/live/2228323</w:t>
      </w:r>
    </w:p>
    <w:p>
      <w:pPr>
        <w:spacing w:after="200"/>
      </w:pPr>
      <w:r>
        <w:rPr>
          <w:i/>
          <w:iCs/>
          <w:color w:val="595959"/>
          <w:sz w:val="18"/>
          <w:szCs w:val="18"/>
        </w:rPr>
        <w:t xml:space="preserve">联创光电2025年盈利预测：归母净利5.72亿（+137%），目标PE 46倍“增持”｜中邮证券 — https://www.sgpjbg.com/labelsyh/lianchuangguangdian2025nianyingliyuce/1/6899277.html</w:t>
      </w:r>
    </w:p>
    <w:p>
      <w:pPr>
        <w:spacing w:after="200"/>
      </w:pPr>
      <w:r>
        <w:rPr>
          <w:i/>
          <w:iCs/>
          <w:color w:val="595959"/>
          <w:sz w:val="18"/>
          <w:szCs w:val="18"/>
        </w:rPr>
        <w:t xml:space="preserve">联创光电(sh600363) — https://www.cls.cn/stock?code=sh600363</w:t>
      </w:r>
    </w:p>
    <w:p>
      <w:pPr>
        <w:spacing w:after="200"/>
      </w:pPr>
      <w:r>
        <w:rPr>
          <w:i/>
          <w:iCs/>
          <w:color w:val="595959"/>
          <w:sz w:val="18"/>
          <w:szCs w:val="18"/>
        </w:rPr>
        <w:t xml:space="preserve">联创光电（sh600363）行情走势 — https://www.stcn.com/quotes/index/sh600363.html</w:t>
      </w:r>
    </w:p>
    <w:p>
      <w:pPr>
        <w:spacing w:after="200"/>
      </w:pPr>
      <w:r>
        <w:rPr>
          <w:i/>
          <w:iCs/>
          <w:color w:val="595959"/>
          <w:sz w:val="18"/>
          <w:szCs w:val="18"/>
        </w:rPr>
        <w:t xml:space="preserve">联创光电 15.20 -0.38(-2.44%)最新价格_行情_走势图—东方财富网 — https://quote.eastmoney.com/concept/sh600363.html?from=classic&amp;eventcode=Web_quote_entrance1#fschart-r'</w:t>
      </w:r>
    </w:p>
    <w:p>
      <w:pPr>
        <w:spacing w:after="200"/>
      </w:pPr>
      <w:r>
        <w:rPr>
          <w:i/>
          <w:iCs/>
          <w:color w:val="595959"/>
          <w:sz w:val="18"/>
          <w:szCs w:val="18"/>
        </w:rPr>
        <w:t xml:space="preserve">联创光电：2026年上半年净利润1.67亿元 - 联创光电：2026年上半年净利润1.67亿元 — https://newzzbcx.cs.com.cn/cxnews_m.html?random=null&amp;name=new20260829125910itphfrpb#1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https://egs.stcn.com/quotation/stock-info.html?code=sh600363</w:t>
      </w:r>
    </w:p>
    <w:p>
      <w:pPr>
        <w:spacing w:after="200"/>
      </w:pPr>
      <w:r>
        <w:rPr>
          <w:i/>
          <w:iCs/>
          <w:color w:val="595959"/>
          <w:sz w:val="18"/>
          <w:szCs w:val="18"/>
        </w:rPr>
        <w:t xml:space="preserve">联创光电 16.05 -0.32(-1.95%)最新价格_行情_走势图—东方财富网 - 联创光电600363更名 — https://quote.eastmoney.com/concept/sh600363.html?from=classic&amp;eventcode=Web_quote_entrance1#fschart-r'#1</w:t>
      </w:r>
    </w:p>
    <w:p>
      <w:pPr>
        <w:spacing w:after="200"/>
      </w:pPr>
      <w:r>
        <w:rPr>
          <w:i/>
          <w:iCs/>
          <w:color w:val="595959"/>
          <w:sz w:val="18"/>
          <w:szCs w:val="18"/>
        </w:rPr>
        <w:t xml:space="preserve">联创光电(600363)_股票行情，行情首页_中财网 — https://quoteimg.cfi.cn/quote1166_600363.html</w:t>
      </w:r>
    </w:p>
    <w:p>
      <w:pPr>
        <w:spacing w:after="200"/>
      </w:pPr>
      <w:r>
        <w:rPr>
          <w:i/>
          <w:iCs/>
          <w:color w:val="595959"/>
          <w:sz w:val="18"/>
          <w:szCs w:val="18"/>
        </w:rPr>
        <w:t xml:space="preserve">联创光电(600363)_个股概览_股票价格_实时行情_走势图_新闻资讯_股评_财报_FinScope-AI让投资更简单 — https://finance.baidu.com/stock/ab-600363?mainTab=%E5%88%86%E6%9E%90</w:t>
      </w:r>
    </w:p>
    <w:p>
      <w:pPr>
        <w:spacing w:after="200"/>
      </w:pPr>
      <w:r>
        <w:rPr>
          <w:i/>
          <w:iCs/>
          <w:color w:val="595959"/>
          <w:sz w:val="18"/>
          <w:szCs w:val="18"/>
        </w:rPr>
        <w:t xml:space="preserve">联创光电上半年营收13.24亿元同比降19.64%，归母净利润1.67亿元同比降36.70%，研发费用同比下降13.78% — https://finance.sina.cn/2026-08-28/detail-inipwtfm8977881.d.html?vt=4</w:t>
      </w:r>
    </w:p>
    <w:p>
      <w:pPr>
        <w:spacing w:after="200"/>
      </w:pPr>
      <w:r>
        <w:rPr>
          <w:i/>
          <w:iCs/>
          <w:color w:val="595959"/>
          <w:sz w:val="18"/>
          <w:szCs w:val="18"/>
        </w:rPr>
        <w:t xml:space="preserve">联创光电（600363）2025年半年度管理层讨论与分析 - 联创光电（600363）2025年半年度管理层讨论与分析 — https://stock.stockstar.com/RB2025082700033962.shtml#1</w:t>
      </w:r>
    </w:p>
    <w:p>
      <w:pPr>
        <w:spacing w:after="200"/>
      </w:pPr>
      <w:r>
        <w:rPr>
          <w:i/>
          <w:iCs/>
          <w:color w:val="595959"/>
          <w:sz w:val="18"/>
          <w:szCs w:val="18"/>
        </w:rPr>
        <w:t xml:space="preserve">联创光电（600363） - 联创光电（600363） — https://s.askci.com/stock/businessanalysis/600363/#1</w:t>
      </w:r>
    </w:p>
    <w:p>
      <w:pPr>
        <w:spacing w:after="200"/>
      </w:pPr>
      <w:r>
        <w:rPr>
          <w:i/>
          <w:iCs/>
          <w:color w:val="595959"/>
          <w:sz w:val="18"/>
          <w:szCs w:val="18"/>
        </w:rPr>
        <w:t xml:space="preserve">中国证券报 - 江西联创光电科技股份有限公司 - 公司代码：600363 公司简称：联创光电 — https://epaper.cs.com.cn/zgzqb/wap/html/2025-04/29/nw.D110000zgzqb_20250429_1-B862.htm#1</w:t>
      </w:r>
    </w:p>
    <w:p>
      <w:pPr>
        <w:spacing w:after="200"/>
      </w:pPr>
      <w:r>
        <w:rPr>
          <w:i/>
          <w:iCs/>
          <w:color w:val="595959"/>
          <w:sz w:val="18"/>
          <w:szCs w:val="18"/>
        </w:rPr>
        <w:t xml:space="preserve">江西联创光电科技股份有限公司第八届董事会第二十九次临时会议决议公告 - 江西联创光电科技股份有限公司 — https://paper.cnstock.com/html/2025-12/26/content_2163074.htm#1</w:t>
      </w:r>
    </w:p>
    <w:p>
      <w:pPr>
        <w:spacing w:after="200"/>
      </w:pPr>
      <w:r>
        <w:rPr>
          <w:i/>
          <w:iCs/>
          <w:color w:val="595959"/>
          <w:sz w:val="18"/>
          <w:szCs w:val="18"/>
        </w:rPr>
        <w:t xml:space="preserve">江西联创光电科技股份有限公司 第八届董事会第二十九次临时会议 决议公告 - 稿件搜索 — http://epaper.zqrb.cn/html/2025-12/26/content_1208465.htm?div=-1#1</w:t>
      </w:r>
    </w:p>
    <w:p>
      <w:pPr>
        <w:spacing w:after="200"/>
      </w:pPr>
      <w:r>
        <w:rPr>
          <w:i/>
          <w:iCs/>
          <w:color w:val="595959"/>
          <w:sz w:val="18"/>
          <w:szCs w:val="18"/>
        </w:rPr>
        <w:t xml:space="preserve">江西联创光电科技股份有限公司关于回购股份实施结果暨控股股东持股权益被动变动超过1%刻度的提示性公告 - 江西联创光电科技股份有限公司 — https://paper.cnstock.com/html/2025-11/12/content_2144685.htm#1</w:t>
      </w:r>
    </w:p>
    <w:p>
      <w:pPr>
        <w:spacing w:after="200"/>
      </w:pPr>
      <w:r>
        <w:rPr>
          <w:i/>
          <w:iCs/>
          <w:color w:val="595959"/>
          <w:sz w:val="18"/>
          <w:szCs w:val="18"/>
        </w:rPr>
        <w:t xml:space="preserve">江西联创光电科技股份有限公司关于股份回购进展公告 — https://paper.cnstock.com/html/2025-11/04/content_2141521.htm</w:t>
      </w:r>
    </w:p>
    <w:p>
      <w:pPr>
        <w:spacing w:after="200"/>
      </w:pPr>
      <w:r>
        <w:rPr>
          <w:i/>
          <w:iCs/>
          <w:color w:val="595959"/>
          <w:sz w:val="18"/>
          <w:szCs w:val="18"/>
        </w:rPr>
        <w:t xml:space="preserve">联创光电(600363) - 重大事项备忘 - 股票行情中心 — https://q.stock.sohu.com/cn/600363/bw_52.shtml</w:t>
      </w:r>
    </w:p>
    <w:p>
      <w:pPr>
        <w:spacing w:after="200"/>
      </w:pPr>
      <w:r>
        <w:rPr>
          <w:i/>
          <w:iCs/>
          <w:color w:val="595959"/>
          <w:sz w:val="18"/>
          <w:szCs w:val="18"/>
        </w:rPr>
        <w:t xml:space="preserve">证券日报 - 江西联创光电科技股份有限公司 第八届董事会第二十七次会议决议公告 - 证券代码：600363 证券简称：联创光电 编号：2025-081 — http://m.epaper.zqrb.cn/html/2025-10/31/content_1194193.htm?div=-1#1</w:t>
      </w:r>
    </w:p>
    <w:p>
      <w:pPr>
        <w:spacing w:after="200"/>
      </w:pPr>
      <w:r>
        <w:rPr>
          <w:i/>
          <w:iCs/>
          <w:color w:val="595959"/>
          <w:sz w:val="18"/>
          <w:szCs w:val="18"/>
        </w:rPr>
        <w:t xml:space="preserve">600363 沪市 联创光电 — https://www.aijingu.com/notices/600363/6-0-1.html</w:t>
      </w:r>
    </w:p>
    <w:p>
      <w:pPr>
        <w:spacing w:after="200"/>
      </w:pPr>
      <w:r>
        <w:rPr>
          <w:i/>
          <w:iCs/>
          <w:color w:val="595959"/>
          <w:sz w:val="18"/>
          <w:szCs w:val="18"/>
        </w:rPr>
        <w:t xml:space="preserve">江西联创光电科技股份有限公司 2025年年度报告摘要 - 稿件搜索 — http://epaper.zqrb.cn/html/2026-04/30/content_1239774.htm#1</w:t>
      </w:r>
    </w:p>
    <w:p>
      <w:pPr>
        <w:spacing w:after="200"/>
      </w:pPr>
      <w:r>
        <w:rPr>
          <w:i/>
          <w:iCs/>
          <w:color w:val="595959"/>
          <w:sz w:val="18"/>
          <w:szCs w:val="18"/>
        </w:rPr>
        <w:t xml:space="preserve">联创光电 - 联创光电 — http://vip.stock.finance.sina.com.cn/corp/view/vCB_AllBulletinDetail.php?stockid=600363&amp;id=12314122#4#1</w:t>
      </w:r>
    </w:p>
    <w:p>
      <w:pPr>
        <w:spacing w:after="200"/>
      </w:pPr>
      <w:r>
        <w:rPr>
          <w:i/>
          <w:iCs/>
          <w:color w:val="595959"/>
          <w:sz w:val="18"/>
          <w:szCs w:val="18"/>
        </w:rPr>
        <w:t xml:space="preserve">联创光电:2025年年度报告摘要 _ 联创光电(600363) _ 公告正文 - 联创光电:2025年年度报告摘要 查看PDF原文 — https://data.eastmoney.com/notices/detail/600363/AN202604291821781602.html#1</w:t>
      </w:r>
    </w:p>
    <w:p>
      <w:pPr>
        <w:spacing w:after="200"/>
      </w:pPr>
      <w:r>
        <w:rPr>
          <w:i/>
          <w:iCs/>
          <w:color w:val="595959"/>
          <w:sz w:val="18"/>
          <w:szCs w:val="18"/>
        </w:rPr>
        <w:t xml:space="preserve">联创光电:关于控股股东股份被轮候冻结的公告 — https://www.cnfin.com/announ/detail/index.html?id=842141871832&amp;code=600363&amp;dannoun=lcdetail&amp;announ=lc</w:t>
      </w:r>
    </w:p>
    <w:p>
      <w:pPr>
        <w:spacing w:after="200"/>
      </w:pPr>
      <w:r>
        <w:rPr>
          <w:i/>
          <w:iCs/>
          <w:color w:val="595959"/>
          <w:sz w:val="18"/>
          <w:szCs w:val="18"/>
        </w:rPr>
        <w:t xml:space="preserve">江西联创光电科技股份有限公司关于控股股东股份被轮候冻结的公告 — https://paper.cnstock.com/html/2026-09/08/content_2265980.htm</w:t>
      </w:r>
    </w:p>
    <w:p>
      <w:pPr>
        <w:spacing w:after="200"/>
      </w:pPr>
      <w:r>
        <w:rPr>
          <w:i/>
          <w:iCs/>
          <w:color w:val="595959"/>
          <w:sz w:val="18"/>
          <w:szCs w:val="18"/>
        </w:rPr>
        <w:t xml:space="preserve">控股股东1.42亿股遭轮候冻结 联创光电股权稳定性承压 — https://finance.sina.com.cn/stock/relnews/cn/2026-09-08/doc-inircrnq5982632.shtml?cref=cj</w:t>
      </w:r>
    </w:p>
    <w:p>
      <w:pPr>
        <w:spacing w:after="200"/>
      </w:pPr>
      <w:r>
        <w:rPr>
          <w:i/>
          <w:iCs/>
          <w:color w:val="595959"/>
          <w:sz w:val="18"/>
          <w:szCs w:val="18"/>
        </w:rPr>
        <w:t xml:space="preserve">联创光电：国有股东江西省电子集团有限公司14230.13万股被轮候冻结 — https://m.21jingji.com/timeline/5ef451ffdc3596b45a6d67da6216181e.html</w:t>
      </w:r>
    </w:p>
    <w:p>
      <w:pPr>
        <w:spacing w:after="200"/>
      </w:pPr>
      <w:r>
        <w:rPr>
          <w:i/>
          <w:iCs/>
          <w:color w:val="595959"/>
          <w:sz w:val="18"/>
          <w:szCs w:val="18"/>
        </w:rPr>
        <w:t xml:space="preserve">联创光电(600363)关于公司股票可能被实施其他风险警示的提示性公告 — https://www.dxzq.net/main/a/20260830/683776.shtml</w:t>
      </w:r>
    </w:p>
    <w:p>
      <w:pPr>
        <w:spacing w:after="200"/>
      </w:pPr>
      <w:r>
        <w:rPr>
          <w:i/>
          <w:iCs/>
          <w:color w:val="595959"/>
          <w:sz w:val="18"/>
          <w:szCs w:val="18"/>
        </w:rPr>
        <w:t xml:space="preserve">联创光电:关于子公司、参股公司部分股权被冻结的公告 — https://www.cnfin.com/announ/detail/index.html?id=840311698208&amp;code=600363&amp;dannoun=lcdetail&amp;announ=lc</w:t>
      </w:r>
    </w:p>
    <w:p>
      <w:pPr>
        <w:spacing w:after="200"/>
      </w:pPr>
      <w:r>
        <w:rPr>
          <w:i/>
          <w:iCs/>
          <w:color w:val="595959"/>
          <w:sz w:val="18"/>
          <w:szCs w:val="18"/>
        </w:rPr>
        <w:t xml:space="preserve">联创光电：国有股东江西省电子集团有限公司8229.84万股被轮候冻结 — https://m.21jingji.com/timeline/3349356ec9b7d4f88c477fa3a41e8bb1.html</w:t>
      </w:r>
    </w:p>
    <w:p>
      <w:pPr>
        <w:spacing w:after="200"/>
      </w:pPr>
      <w:r>
        <w:rPr>
          <w:i/>
          <w:iCs/>
          <w:color w:val="595959"/>
          <w:sz w:val="18"/>
          <w:szCs w:val="18"/>
        </w:rPr>
        <w:t xml:space="preserve">600363，被证监会立案！ — https://stcn.com/article/detail/4058501.html</w:t>
      </w:r>
    </w:p>
    <w:p>
      <w:pPr>
        <w:spacing w:after="200"/>
      </w:pPr>
      <w:r>
        <w:rPr>
          <w:i/>
          <w:iCs/>
          <w:color w:val="595959"/>
          <w:sz w:val="18"/>
          <w:szCs w:val="18"/>
        </w:rPr>
        <w:t xml:space="preserve">江西联创光电科技股份有限公司股票交易异常波动公告 — https://paper.cnstock.com/html/2026-08/07/content_2252847.htm#1#1</w:t>
      </w:r>
    </w:p>
    <w:p>
      <w:pPr>
        <w:spacing w:after="200"/>
      </w:pPr>
      <w:r>
        <w:rPr>
          <w:i/>
          <w:iCs/>
          <w:color w:val="595959"/>
          <w:sz w:val="18"/>
          <w:szCs w:val="18"/>
        </w:rPr>
        <w:t xml:space="preserve">联创光电：2026年第一季度净利润约8267万元，同比下降28.8% — https://www.163.com/dy/article/KRNET98I0512B07B.html?spss=dy_author</w:t>
      </w:r>
    </w:p>
    <w:p>
      <w:pPr>
        <w:spacing w:after="200"/>
      </w:pPr>
      <w:r>
        <w:rPr>
          <w:i/>
          <w:iCs/>
          <w:color w:val="595959"/>
          <w:sz w:val="18"/>
          <w:szCs w:val="18"/>
        </w:rPr>
        <w:t xml:space="preserve">业绩预告 — https://yjpt.wlstock.com/StockTool/YeJiYuGao.html?StockNo=600363&amp;IsWlStock=1</w:t>
      </w:r>
    </w:p>
    <w:p>
      <w:pPr>
        <w:spacing w:after="200"/>
      </w:pPr>
      <w:r>
        <w:rPr>
          <w:i/>
          <w:iCs/>
          <w:color w:val="595959"/>
          <w:sz w:val="18"/>
          <w:szCs w:val="18"/>
        </w:rPr>
        <w:t xml:space="preserve">7x24小时全球实时财经新闻直播 — https://wap.cj.sina.cn/pc/7x24/5065243</w:t>
      </w:r>
    </w:p>
    <w:p>
      <w:pPr>
        <w:spacing w:after="200"/>
      </w:pPr>
      <w:r>
        <w:rPr>
          <w:i/>
          <w:iCs/>
          <w:color w:val="595959"/>
          <w:sz w:val="18"/>
          <w:szCs w:val="18"/>
        </w:rPr>
        <w:t xml:space="preserve">问答 — https://irm.cninfo.com.cn/ircs/question/questionDetail?questionId=2312912046933000192</w:t>
      </w:r>
    </w:p>
    <w:p>
      <w:pPr>
        <w:spacing w:after="200"/>
      </w:pPr>
      <w:r>
        <w:rPr>
          <w:i/>
          <w:iCs/>
          <w:color w:val="595959"/>
          <w:sz w:val="18"/>
          <w:szCs w:val="18"/>
        </w:rPr>
        <w:t xml:space="preserve">联创光电(600363)业绩公告_联创光电历史业绩报告_证券之星 — http://stock.quote.stockstar.com/finance/performance_600363.shtml</w:t>
      </w:r>
    </w:p>
    <w:p>
      <w:pPr>
        <w:spacing w:after="200"/>
      </w:pPr>
      <w:r>
        <w:rPr>
          <w:i/>
          <w:iCs/>
          <w:color w:val="595959"/>
          <w:sz w:val="18"/>
          <w:szCs w:val="18"/>
        </w:rPr>
        <w:t xml:space="preserve">联创光电：2026年第一季度净利润约8267万元，同比下降28.8% — https://m.nbd.com.cn/articles/2026-04-29/4375107.html</w:t>
      </w:r>
    </w:p>
    <w:p>
      <w:pPr>
        <w:spacing w:after="200"/>
      </w:pPr>
      <w:r>
        <w:rPr>
          <w:i/>
          <w:iCs/>
          <w:color w:val="595959"/>
          <w:sz w:val="18"/>
          <w:szCs w:val="18"/>
        </w:rPr>
        <w:t xml:space="preserve">联创光电(sh600363)研究报告|研究评级|机构研报_新浪财经_新浪网 - 序号 | 标题 | 报告类型 | 发布日期 | 机构 | 研究员 — http://stock.finance.sina.com.cn/stock/go.php/vReport_List/kind/search/index.phtml?symbol=sh600363&amp;orgname=&amp;industry=&amp;title=&amp;t1=all#1</w:t>
      </w:r>
    </w:p>
    <w:p>
      <w:pPr>
        <w:spacing w:after="200"/>
      </w:pPr>
      <w:r>
        <w:rPr>
          <w:i/>
          <w:iCs/>
          <w:color w:val="595959"/>
          <w:sz w:val="18"/>
          <w:szCs w:val="18"/>
        </w:rPr>
        <w:t xml:space="preserve">中国股票业绩预告 - 江西联创光电科技股份有限公司 - 同花顺 — https://basic.10jqka.com.cn/600363/#17449661978131671638</w:t>
      </w:r>
    </w:p>
    <w:p>
      <w:pPr>
        <w:spacing w:after="200"/>
      </w:pPr>
      <w:r>
        <w:rPr>
          <w:i/>
          <w:iCs/>
          <w:color w:val="595959"/>
          <w:sz w:val="18"/>
          <w:szCs w:val="18"/>
        </w:rPr>
        <w:t xml:space="preserve">联创光电(600363)股票收益_英为财情Investing.com — https://cn.investing.com/equities/lianchuang-earnings</w:t>
      </w:r>
    </w:p>
    <w:p>
      <w:pPr>
        <w:spacing w:after="200"/>
      </w:pPr>
      <w:r>
        <w:rPr>
          <w:i/>
          <w:iCs/>
          <w:color w:val="595959"/>
          <w:sz w:val="18"/>
          <w:szCs w:val="18"/>
        </w:rPr>
        <w:t xml:space="preserve">联创光电：2026年上半年净利润1.67亿元，同比下降36.70%——_国际金融报社 — https://www.ifnews.com/news.html?aid=865418</w:t>
      </w:r>
    </w:p>
    <w:p>
      <w:pPr>
        <w:spacing w:after="200"/>
      </w:pPr>
      <w:r>
        <w:rPr>
          <w:i/>
          <w:iCs/>
          <w:color w:val="595959"/>
          <w:sz w:val="18"/>
          <w:szCs w:val="18"/>
        </w:rPr>
        <w:t xml:space="preserve">联创光电:关于控股股东通过大宗交易减持公司股份计划公告_九方智投 — https://www.9fzt.com/detail/sh_600363_9_c49f953162158b164a8de374bfcc05ce.html</w:t>
      </w:r>
    </w:p>
    <w:p>
      <w:pPr>
        <w:spacing w:after="200"/>
      </w:pPr>
      <w:r>
        <w:rPr>
          <w:i/>
          <w:iCs/>
          <w:color w:val="595959"/>
          <w:sz w:val="18"/>
          <w:szCs w:val="18"/>
        </w:rPr>
        <w:t xml:space="preserve">[快讯]联创光电:关于控股股东通过大宗交易减持公司股份计划实施完毕暨结果 — https://vipwt1.cfi.net.cn/p20260508003013.html</w:t>
      </w:r>
    </w:p>
    <w:p>
      <w:pPr>
        <w:spacing w:after="200"/>
      </w:pPr>
      <w:r>
        <w:rPr>
          <w:i/>
          <w:iCs/>
          <w:color w:val="595959"/>
          <w:sz w:val="18"/>
          <w:szCs w:val="18"/>
        </w:rPr>
        <w:t xml:space="preserve">联创光电：控股股东江西省电子集团拟减持不超过2%_九方智投 — https://www.9fzt.com/detail/sh_600363_8_32e2cd73ed0f30afe0b38545744aa0b6.html</w:t>
      </w:r>
    </w:p>
    <w:p>
      <w:pPr>
        <w:spacing w:after="200"/>
      </w:pPr>
      <w:r>
        <w:rPr>
          <w:i/>
          <w:iCs/>
          <w:color w:val="595959"/>
          <w:sz w:val="18"/>
          <w:szCs w:val="18"/>
        </w:rPr>
        <w:t xml:space="preserve">联创光电：控股股东大宗交易减持完成，套现4.22亿元 — https://www.chnfund.com/article/c52d54d8-ed11-689c-f147-3a2119a13e9a</w:t>
      </w:r>
    </w:p>
    <w:p>
      <w:pPr>
        <w:spacing w:after="200"/>
      </w:pPr>
      <w:r>
        <w:rPr>
          <w:i/>
          <w:iCs/>
          <w:color w:val="595959"/>
          <w:sz w:val="18"/>
          <w:szCs w:val="18"/>
        </w:rPr>
        <w:t xml:space="preserve">联创光电(600363.SH)：控股股东电子集团拟减持不超2%股份 — https://dxpress.gelonghui.com/news/5152404</w:t>
      </w:r>
    </w:p>
    <w:p>
      <w:pPr>
        <w:spacing w:after="200"/>
      </w:pPr>
      <w:r>
        <w:rPr>
          <w:i/>
          <w:iCs/>
          <w:color w:val="595959"/>
          <w:sz w:val="18"/>
          <w:szCs w:val="18"/>
        </w:rPr>
        <w:t xml:space="preserve">联创光电:关于控股股东通过大宗交易减持公司股份计划公告 _ 联创光电(600363) _ 公告正文 - 联创光电:关于控股股东通过大宗交易减持公司股份计划公告 查看PDF原文 — https://data.eastmoney.com/notices/detail/600363/AN202601161817823110,%e8%81%94%e5%88%9b%e5%85%89%e7%94%b5.html#1</w:t>
      </w:r>
    </w:p>
    <w:p>
      <w:pPr>
        <w:spacing w:after="200"/>
      </w:pPr>
      <w:r>
        <w:rPr>
          <w:i/>
          <w:iCs/>
          <w:color w:val="595959"/>
          <w:sz w:val="18"/>
          <w:szCs w:val="18"/>
        </w:rPr>
        <w:t xml:space="preserve">联创光电(600363.SH)：控股股东电子集团拟减持不超2%股份_九方智投 — https://www.9fzt.com/detail/sh_600363_8_2d5c047bba00dd7bbe0b109623dea42e.html</w:t>
      </w:r>
    </w:p>
    <w:p>
      <w:pPr>
        <w:spacing w:after="200"/>
      </w:pPr>
      <w:r>
        <w:rPr>
          <w:i/>
          <w:iCs/>
          <w:color w:val="595959"/>
          <w:sz w:val="18"/>
          <w:szCs w:val="18"/>
        </w:rPr>
        <w:t xml:space="preserve">联创光电控股股东减持计划实施完毕 累计减持1.76%股份套现4.22亿元 — https://finance.sina.cn/2026-05-08/detail-inhxewcz2190079.d.html?vt=4</w:t>
      </w:r>
    </w:p>
    <w:p>
      <w:pPr>
        <w:spacing w:after="200"/>
      </w:pPr>
      <w:r>
        <w:rPr>
          <w:i/>
          <w:iCs/>
          <w:color w:val="595959"/>
          <w:sz w:val="18"/>
          <w:szCs w:val="18"/>
        </w:rPr>
        <w:t xml:space="preserve">联创光电: 关于控股股东通过大宗交易减持公司股份计划实施完毕暨结果公告 — https://stock.stockstar.com/notice/SN2026050800042076.shtml</w:t>
      </w:r>
    </w:p>
    <w:p>
      <w:pPr>
        <w:spacing w:after="200"/>
      </w:pPr>
      <w:r>
        <w:rPr>
          <w:i/>
          <w:iCs/>
          <w:color w:val="595959"/>
          <w:sz w:val="18"/>
          <w:szCs w:val="18"/>
        </w:rPr>
        <w:t xml:space="preserve">联创光电 — http://vip.stock.finance.sina.com.cn/corp/view/vCB_AllBulletinDetail.php?stockid=600363&amp;id=12307096</w:t>
      </w:r>
    </w:p>
    <w:p>
      <w:pPr>
        <w:spacing w:after="200"/>
      </w:pPr>
      <w:r>
        <w:rPr>
          <w:i/>
          <w:iCs/>
          <w:color w:val="595959"/>
          <w:sz w:val="18"/>
          <w:szCs w:val="18"/>
        </w:rPr>
        <w:t xml:space="preserve">联创光电(600363)_股票行情，行情首页_中财网 — https://quotedx.cfi.cn/quote.aspx?client=pc&amp;lm=jc_stock&amp;stockid=1166&amp;utm_source=openai</w:t>
      </w:r>
    </w:p>
    <w:p>
      <w:pPr>
        <w:spacing w:after="200"/>
      </w:pPr>
      <w:r>
        <w:rPr>
          <w:i/>
          <w:iCs/>
          <w:color w:val="595959"/>
          <w:sz w:val="18"/>
          <w:szCs w:val="18"/>
        </w:rPr>
        <w:t xml:space="preserve">联创光电(600363)股票历史数据:历史行情,价格,走势图表_英为财情Investing.com — https://cn.investing.com/equities/lianchuang-historical-data?utm_source=openai</w:t>
      </w:r>
    </w:p>
    <w:p>
      <w:pPr>
        <w:spacing w:after="200"/>
      </w:pPr>
      <w:r>
        <w:rPr>
          <w:i/>
          <w:iCs/>
          <w:color w:val="595959"/>
          <w:sz w:val="18"/>
          <w:szCs w:val="18"/>
        </w:rPr>
        <w:t xml:space="preserve">联创光电(600363)股票行情走势技术分析_未来预测_买卖操作建议_英为财情Investing.com — https://cn.investing.com/equities/lianchuang-technical</w:t>
      </w:r>
    </w:p>
    <w:p>
      <w:pPr>
        <w:spacing w:after="200"/>
      </w:pPr>
      <w:r>
        <w:rPr>
          <w:i/>
          <w:iCs/>
          <w:color w:val="595959"/>
          <w:sz w:val="18"/>
          <w:szCs w:val="18"/>
        </w:rPr>
        <w:t xml:space="preserve">联创光电(600363)资金流向_个股行情_同花顺财经 — https://f10.10jqka.com.cn/600363/funds/?utm_source=openai</w:t>
      </w:r>
    </w:p>
    <w:p>
      <w:pPr>
        <w:spacing w:after="200"/>
      </w:pPr>
      <w:r>
        <w:rPr>
          <w:i/>
          <w:iCs/>
          <w:color w:val="595959"/>
          <w:sz w:val="18"/>
          <w:szCs w:val="18"/>
        </w:rPr>
        <w:t xml:space="preserve">联创光电(600363.SH) 股票行情_历史数据_主力资金 - 大波浪数据 — https://www.yyqyx.com/s/600363.SH</w:t>
      </w:r>
    </w:p>
    <w:p>
      <w:pPr>
        <w:spacing w:after="200"/>
      </w:pPr>
      <w:r>
        <w:rPr>
          <w:i/>
          <w:iCs/>
          <w:color w:val="595959"/>
          <w:sz w:val="18"/>
          <w:szCs w:val="18"/>
        </w:rPr>
        <w:t xml:space="preserve">https://igu888.com/hangqing/600363.html?utm_source=openai — https://igu888.com/hangqing/600363.html?utm_source=openai</w:t>
      </w:r>
    </w:p>
    <w:p>
      <w:pPr>
        <w:spacing w:after="200"/>
      </w:pPr>
      <w:r>
        <w:rPr>
          <w:i/>
          <w:iCs/>
          <w:color w:val="595959"/>
          <w:sz w:val="18"/>
          <w:szCs w:val="18"/>
        </w:rPr>
        <w:t xml:space="preserve">联创光电(600363)_公司公告_联创光电：2026年半年度报告新浪财经_新浪网 — https://money.finance.sina.com.cn/corp/view/vCB_AllBulletinDetail.php?id=12572639&amp;stockid=600363</w:t>
      </w:r>
    </w:p>
    <w:p>
      <w:pPr>
        <w:spacing w:after="200"/>
      </w:pPr>
      <w:r>
        <w:rPr>
          <w:i/>
          <w:iCs/>
          <w:color w:val="595959"/>
          <w:sz w:val="18"/>
          <w:szCs w:val="18"/>
        </w:rPr>
        <w:t xml:space="preserve">本报告由AI基于公开渠道信息自动检索、整理并生成，信息截至 截至2026年9月11日收盘；主要行情口径来自中财网和爱股网，Investing.com同日收盘价15.04元与其他来源存在差异，未纳入核心计算。，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2026-09-13T13:08:30.496Z</dcterms:created>
  <dcterms:modified xsi:type="dcterms:W3CDTF">2026-09-13T13:08:30.496Z</dcterms:modified>
</cp:coreProperties>
</file>

<file path=docProps/custom.xml><?xml version="1.0" encoding="utf-8"?>
<Properties xmlns="http://schemas.openxmlformats.org/officeDocument/2006/custom-properties" xmlns:vt="http://schemas.openxmlformats.org/officeDocument/2006/docPropsVTypes"/>
</file>