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抚顺特殊钢股份有限公司（抚顺特钢） (600399)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行业：特钢/高温合金</w:t>
      </w:r>
    </w:p>
    <w:p>
      <w:pPr>
        <w:jc w:val="center"/>
      </w:pPr>
      <w:r>
        <w:rPr>
          <w:color w:val="595959"/>
          <w:sz w:val="22"/>
          <w:szCs w:val="22"/>
        </w:rPr>
        <w:t xml:space="preserve">报告日期：2026年9月13日</w:t>
      </w:r>
    </w:p>
    <w:p>
      <w:pPr>
        <w:jc w:val="center"/>
      </w:pPr>
      <w:r>
        <w:rPr>
          <w:color w:val="595959"/>
          <w:sz w:val="20"/>
          <w:szCs w:val="20"/>
        </w:rPr>
        <w:t xml:space="preserve">截至2026年9月11日（周五）收盘</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抚顺特钢当前最具决策意义的事实是：公司尚未实现盈利修复。2025年营业收入77.83亿元，同比下降8.26%，归母净利润亏损8.05亿元；2026年上半年收入41.96亿元，同比增长9.75%，但归母净利润仍亏损2.53亿元，仅同比减亏约9.08%，扣非归母净利润亏损2.63亿元。公司收入恢复增长，但毛利率仅2.63%，盈利拐点尚未确认。</w:t>
      </w:r>
    </w:p>
    <w:p>
      <w:pPr>
        <w:spacing w:after="160" w:line="300"/>
      </w:pPr>
      <w:r>
        <w:rPr>
          <w:sz w:val="22"/>
          <w:szCs w:val="22"/>
        </w:rPr>
        <w:t xml:space="preserve">公司主营特殊钢和合金材料，具备95万吨特殊钢、80万吨钢材产能，并拥有较完整的高温合金、超高强度钢及多类特钢牌号和特种冶炼、锻造能力。高温合金是目前盈利质量相对较好的板块，2026年上半年收入占比22.60%、毛利率9.94%；但不锈钢、工具钢及其他产品毛利率分别为-0.01%、-1.87%和-6.67%，合金结构钢毛利率虽升至4.87%，整体产品结构仍不足以支撑稳定盈利。</w:t>
      </w:r>
    </w:p>
    <w:p>
      <w:pPr>
        <w:spacing w:after="160" w:line="300"/>
      </w:pPr>
      <w:r>
        <w:rPr>
          <w:sz w:val="22"/>
          <w:szCs w:val="22"/>
        </w:rPr>
        <w:t xml:space="preserve">2025年亏损主要与下游需求和售价下降、新建项目转固后产量低于预期导致单位固定成本上升，以及质量成本增加有关。2026年上半年产量和收入有所改善，且二季度亏损较一季度收窄，但经营活动现金流仍为净流出8.89亿元，资产负债率升至58.55%，归母净资产降至52.61亿元，财务和现金流压力仍然存在。</w:t>
      </w:r>
    </w:p>
    <w:p>
      <w:pPr>
        <w:spacing w:after="160" w:line="300"/>
      </w:pPr>
      <w:r>
        <w:rPr>
          <w:sz w:val="22"/>
          <w:szCs w:val="22"/>
        </w:rPr>
        <w:t xml:space="preserve">截至2026年9月11日，公司股价为4.64元，总市值约91.51亿元，动态市净率1.74倍；由于公司仍处亏损状态，市盈率指标为负，参考意义有限。技术面上，股价当日下跌3.33%并跌破5日均线，短期技术指标此前已处于超买区间；4.52—4.60元为近期支撑参考，4.70—4.80元为短期压力区，但相关均线数据存在时间滞后且缺少第二来源交叉验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600399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抚顺特殊钢股份有限公司（Fushun Special Steel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上市信息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2000-12-13 发行，2000-12-29 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辽宁省抚顺市望花区鞍山路东段 8 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曾用名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抚顺特钢→G抚钢→抚顺特钢→*ST抚钢→ST抚钢</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证监会《上市公司行业分类指引》黑色金属冶炼和压延加工业（C31）；申万行业：钢铁—特钢Ⅱ</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江苏沙钢集团有限公司，持股 15.55%（同花顺 F10，未在年报原文中逐字交叉核对，建议以最新年报股东情况章节为准）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沈彬，持股 10.95%（同花顺 F10，未在年报原文中逐字交叉核对，建议以最新年报股东情况章节为准）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董事长/法定代表人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孙立国</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总经理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穆立峰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祁勇</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6,521 人（同花顺 F10）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以特殊钢和合金材料的研发制造为主营业务，公司自述为中国特殊钢的摇篮、我国国防军工配套材料最重要的生产与科研试制基地之一，国家认定高新技术企业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产能规模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年产特殊钢 95 万吨、钢材 80 万吨能力（2025 年报核心竞争力章节口径）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特种冶炼装备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100 余台套真空感应炉/真空自耗炉/保护气氛电渣炉等；30t 真空感应炉、30t 真空自耗炉均为国内单体最大；国内唯一 15t 压力电渣炉</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锻造能力</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7000t、3500t、3150t、2000t 快锻机；2200t、1800t、1000t 精锻机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牌号储备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高温合金/超高强度钢/不锈钢/工模具钢/轴承钢等重点产品共 5,400 多个牌号生产经验；高温合金和耐蚀合金涵盖 800 多种规格；工模具钢 2,100 多个规格</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质量体系认证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ISO9001、IATF16949、GJB9001C（军工）、AS/EN9100D（航空航天）、API Q1；实验室获 NADCAP 及 ISO/IEC 17025 认可；通过 LR/GL/ABS/DNV 等船级社认证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77.83 亿元（-8.26%）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-8.05 亿元（-820.76%）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2025年扣非归母净利</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-8.41 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2025年总资产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125.14 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2025年归母净资产</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55.12 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2025年加权ROE</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-13.58%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2025年产量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钢产量 65.71 万吨（+8.81%）；钢材产量 47.56 万吨（+7.81%）；三高一特产品入库 9.15 万吨（+5.43%）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2026年上半年营业总收入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41.96 亿元（同比 +9.75%）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2026年上半年净利润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-2.53 亿元（同比亏损扩大约 9%）</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高温合金（核心盈利板块，2025 年收入占比 18.00%，毛利率 10.62%；2026H1 收入占比升至 22.60%，毛利率 9.94%）</w:t>
      </w:r>
    </w:p>
    <w:p>
      <w:pPr>
        <w:pStyle w:val="ListParagraph"/>
        <w:numPr>
          <w:ilvl w:val="0"/>
          <w:numId w:val="2"/>
        </w:numPr>
        <w:spacing w:after="80" w:line="280"/>
      </w:pPr>
      <w:r>
        <w:rPr>
          <w:sz w:val="22"/>
          <w:szCs w:val="22"/>
        </w:rPr>
        <w:t xml:space="preserve">超高强度钢（三高一特核心产品之一，主要用于航空发动机、飞机起落架、火箭发动机外壳等）</w:t>
      </w:r>
    </w:p>
    <w:p>
      <w:pPr>
        <w:pStyle w:val="ListParagraph"/>
        <w:numPr>
          <w:ilvl w:val="0"/>
          <w:numId w:val="2"/>
        </w:numPr>
        <w:spacing w:after="80" w:line="280"/>
      </w:pPr>
      <w:r>
        <w:rPr>
          <w:sz w:val="22"/>
          <w:szCs w:val="22"/>
        </w:rPr>
        <w:t xml:space="preserve">不锈钢（2025 年收入占比 26.18%，毛利率 1.58%；2026H1 收入占比 23.74%，毛利率 -0.01%）</w:t>
      </w:r>
    </w:p>
    <w:p>
      <w:pPr>
        <w:pStyle w:val="ListParagraph"/>
        <w:numPr>
          <w:ilvl w:val="0"/>
          <w:numId w:val="2"/>
        </w:numPr>
        <w:spacing w:after="80" w:line="280"/>
      </w:pPr>
      <w:r>
        <w:rPr>
          <w:sz w:val="22"/>
          <w:szCs w:val="22"/>
        </w:rPr>
        <w:t xml:space="preserve">工模具钢/工具钢（2025 年收入占比 18.70%，毛利率 -6.18%；2026H1 收入占比 16.72%，毛利率 -1.87%）</w:t>
      </w:r>
    </w:p>
    <w:p>
      <w:pPr>
        <w:pStyle w:val="ListParagraph"/>
        <w:numPr>
          <w:ilvl w:val="0"/>
          <w:numId w:val="2"/>
        </w:numPr>
        <w:spacing w:after="80" w:line="280"/>
      </w:pPr>
      <w:r>
        <w:rPr>
          <w:sz w:val="22"/>
          <w:szCs w:val="22"/>
        </w:rPr>
        <w:t xml:space="preserve">合金结构钢（2025 年收入占比 28.28%，毛利率 0.41%；2026H1 收入占比 27.37%，毛利率 4.87%）</w:t>
      </w:r>
    </w:p>
    <w:p>
      <w:pPr>
        <w:pStyle w:val="ListParagraph"/>
        <w:numPr>
          <w:ilvl w:val="0"/>
          <w:numId w:val="2"/>
        </w:numPr>
        <w:spacing w:after="80" w:line="280"/>
      </w:pPr>
      <w:r>
        <w:rPr>
          <w:sz w:val="22"/>
          <w:szCs w:val="22"/>
        </w:rPr>
        <w:t xml:space="preserve">汽车钢（产品线之一，具体收入与毛利率数据缺失）</w:t>
      </w:r>
    </w:p>
    <w:p>
      <w:pPr>
        <w:pStyle w:val="ListParagraph"/>
        <w:numPr>
          <w:ilvl w:val="0"/>
          <w:numId w:val="2"/>
        </w:numPr>
        <w:spacing w:after="80" w:line="280"/>
      </w:pPr>
      <w:r>
        <w:rPr>
          <w:sz w:val="22"/>
          <w:szCs w:val="22"/>
        </w:rPr>
        <w:t xml:space="preserve">钛合金（产品线之一，具体收入与毛利率数据缺失）</w:t>
      </w:r>
    </w:p>
    <w:p>
      <w:pPr>
        <w:pStyle w:val="ListParagraph"/>
        <w:numPr>
          <w:ilvl w:val="0"/>
          <w:numId w:val="2"/>
        </w:numPr>
        <w:spacing w:after="80" w:line="280"/>
      </w:pPr>
      <w:r>
        <w:rPr>
          <w:sz w:val="22"/>
          <w:szCs w:val="22"/>
        </w:rPr>
        <w:t xml:space="preserve">高档机械用钢（产品线之一，具体收入与毛利率数据缺失）</w:t>
      </w:r>
    </w:p>
    <w:p>
      <w:pPr>
        <w:pStyle w:val="ListParagraph"/>
        <w:numPr>
          <w:ilvl w:val="0"/>
          <w:numId w:val="2"/>
        </w:numPr>
        <w:spacing w:after="80" w:line="280"/>
      </w:pPr>
      <w:r>
        <w:rPr>
          <w:sz w:val="22"/>
          <w:szCs w:val="22"/>
        </w:rPr>
        <w:t xml:space="preserve">轴承钢（产品线之一，具体收入与毛利率数据缺失）</w:t>
      </w:r>
    </w:p>
    <w:p>
      <w:pPr>
        <w:pStyle w:val="ListParagraph"/>
        <w:numPr>
          <w:ilvl w:val="0"/>
          <w:numId w:val="2"/>
        </w:numPr>
        <w:spacing w:after="80" w:line="280"/>
      </w:pPr>
      <w:r>
        <w:rPr>
          <w:sz w:val="22"/>
          <w:szCs w:val="22"/>
        </w:rPr>
        <w:t xml:space="preserve">其他（2025 年收入占比 7.69%，毛利率 -13.30%；2026H1 收入占比 9.57%，毛利率 -6.67%）</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41.96亿元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+9.75%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同比减亏约9.08%（上年同期-2.78亿元，减亏约0.25亿元）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18.99亿元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约22.97亿元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约+11.1%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约-1.06~-1.07亿元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同比改善约30%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77.83亿元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-820.76%（同比转亏，上年+1.12亿元）</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84.84亿元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-1.06%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-69.18%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85.75亿元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2026H1数据来自2026年半年报（披露日2026-08-20）；FY2025年报披露日2026-03-31。2026H1扣非归母净利润-2.63亿元（上年同期-2.82亿元），基本/稀释每股收益-0.1287元，加权平均ROE -4.69%（数据源另示-4.80%，口径差异待核），毛利率2.63%（较上年同期+1.80个百分点），资产负债率58.55%（较上年同期+5.41个百分点），经营活动现金流净额-8.89亿元（上年同期-9.61亿元），6月末总资产126.91亿元、归母净资产52.61亿元（每股净资产约2.67元）。FY2025扣非-8.41亿元，毛利率0.65%（同比降约12pct），净利率-10.34%，EPS -0.41元；FY2024扣非0.98亿元（-72.38%）。FY2025亏损主因：下游需求下降致订单与售价双降、新建项目转固投产但实际产量低于预期致单位固定成本上升、质量管控要求提升致质量成本升高；全年产品销售利润仅0.2亿元，同比减少10.14亿元。2026H1主营结构：钢铁产品收入41.18亿（占98.14%，毛利率2.33%）；分产品看合金结构钢11.48亿（毛利率4.87%）、不锈钢9.96亿（毛利率-0.01%）、高温合金9.48亿（毛利率9.94%，为唯一明显盈利品种）、工具钢7.02亿（毛利率-1.87%）、其他4.01亿（毛利率-6.67%）。数据来源为交易所公告摘要及第三方财经媒体（中证网、界面新闻、证券之星、东方财富/同花顺F10等），主要数字已在多源交叉一致；少数指标口径有差异（ROE -4.69% vs -4.80%；Q2净利-1.06亿 vs -1.07亿推算值），差异微小。</w:t>
      </w:r>
    </w:p>
    <w:p>
      <w:pPr>
        <w:spacing w:after="160" w:line="300"/>
      </w:pPr>
      <w:r>
        <w:rPr>
          <w:sz w:val="22"/>
          <w:szCs w:val="22"/>
        </w:rPr>
        <w:t xml:space="preserve">公司2026H1收入恢复增长（同比+9.75%），但仍处亏损，只是亏损同比收窄，盈利拐点尚未确认。2025年为近年首次年度亏损且幅度较大（归母-8.05亿元，同比转亏），主因需求下降、新项目转固后产量不达预期致单位固定成本上升及质量成本升高。2026H1毛利率虽同比回升1.80个百分点至2.63%，但绝对水平仍极低；分产品仅高温合金（毛利率9.94%）明显盈利，不锈钢、工具钢、其他品类毛利率为负，反映整体盈利质量薄弱。资产负债率同比上升5.41个百分点至58.55%，经营现金流仍为净流出（-8.89亿元），归母净资产持续被亏损侵蚀（每股净资产约2.67元）。整体看，公司处于亏损收窄但尚未扭亏的阶段，产能爬坡与航空航天需求是核心变量。</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覆盖机构极少（有效覆盖约2-3家），预测分歧巨大且多数偏旧。主要来源：①同花顺一致预期（截至2026-08-10，6个月内3家机构），其2026E净利均值3.13亿元明显高于最新单篇研报口径（约0.7~0.8亿元），疑因混入较早高基数预测（如民生/国泰海通2025年4月预测2026年4.4~4.6亿元）而被拉高，不建议直接引用，2027/2028仅1家机构、代表性弱；②个别券商最新预测：中信证券（李超、付宸硕、唐川林）2026-04-29预测2026E EPS 0.04元/2027E 0.14元/2028E 0.15元；东方证券（刘洋、黄雨韵）2025-11-05预测2026E EPS 0.01元/2027E 0.21元；③境外汇总（S&amp;P Global单一分析师口径，经Simply Wall St/MarketScreener转载，最后更新约2026-04-30）：2026E营收96.59亿元、净利0.70亿元、经营现金流约-8.72亿元；2027E营收105.15亿元、净利2.76亿元；2028E营收107.05亿元、净利2.96亿元；未来3年营收年化增速约9.9%，ROE约4.7%。主流/最新口径大致为：2026年接近盈亏平衡或微利（净利约0.7~0.8亿元），2027年修复至约2.8~4亿元，2028年约3亿元；产能爬坡与航空航天需求是核心变量。请以'单一机构/薄覆盖'看待，勿当多机构共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96.59亿元（S&amp;P Global单一分析师口径）</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主流/最新单篇研报口径约0.70~0.80亿元；同花顺一致预期均值3.13亿元（区间0.70~4.54亿元，疑被较早高基数预测拉高，不建议直接引用）</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同花顺一致预期均值0.16元（区间0.04~0.23）；中信证券0.04元；东方证券0.01元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105.15亿元（S&amp;P Global单一分析师口径）</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约2.76~4亿元（S&amp;P Global口径2.76亿元；同花顺1家机构2.76亿元；国泰海通2025年4月预测4.46~4.83亿元，已偏旧）</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同花顺1家机构0.14元；中信证券0.14元；东方证券0.21元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107.05亿元（S&amp;P Global单一分析师口径）</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约2.96亿元（S&amp;P Global口径2.96亿元；同花顺1家机构2.96亿元）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同花顺1家机构0.15元；中信证券0.15元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目标价6.98元，基于可比公司2026年2.3x PB，对应预测2025-27年每股净资产2.92/3.02/3.23元；为最近一次给出明确目标价的境内研报</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发布《2025年年报及2026年一季报点评—业绩承压，静候航空航天需求修复》，未检索到明确目标价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2025-04-24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目标价6.28元（研报正文为'下调至6.3元'）；下调2025-2026年归母预测至3.54/4.46亿元、新增2027年4.83亿元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数据缺失（未明确评级）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2025-04-14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目标价6.42元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2025-04-13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未提及目标价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国泰君安</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2025-02-28、2025-01-10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未提及目标价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2024-11-28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目标价9.99元，发布较早、价格已失效，仅供参考</w:t>
            </w:r>
          </w:p>
        </w:tc>
      </w:tr>
    </w:tbl>
    <w:p>
      <w:pPr>
        <w:spacing w:before="200"/>
      </w:pPr>
    </w:p>
    <w:p>
      <w:pPr>
        <w:spacing w:after="160" w:line="300"/>
      </w:pPr>
      <w:r>
        <w:rPr>
          <w:sz w:val="22"/>
          <w:szCs w:val="22"/>
        </w:rPr>
        <w:t xml:space="preserve">截至2026-09-11收盘，公司股价4.64元，当日-0.16元（-3.33%），总股本/流通股本19.72亿股（全流通），总市值/流通市值91.51亿元。因公司处于亏损状态，动态市盈率-18.12、市盈率(TTM)-11.74、市盈率(静)-11.37均为负，参考意义有限；市净率(PB)1.74；市销率(P/S)2025A 1.18、TTM 1.12、2026E 0.95、2027E 0.87、2028E 0.85。预测PE（东方财富口径）2026E 130.72、2027E 33.15、2028E 30.91，完全取决于对扭亏节奏的假设，属估计值而非已披露数据。同花顺iwencai页显示预测市盈率2026/2027/2028分别为27.63/31.30/29.18，与东方财富口径差异很大，原因是两者预测净利润集合不同且均建立在亏损股的薄弱预测之上，两套数据均不可单独采信，宜自建情景（如按2027E净利2.8~4亿、股本19.72亿股计，对应隐含PE约23~33倍）。52周价格区间约3.74~8.26元（Investing.com口径，区间数据可能含更早时点）。近期表现（东方财富行业页口径，时点约2026年中）：近1月+9.43%、近3月-1.07%、近6月-23.31%、年初至今-20.55%；前值参考2026-09-09收盘4.80元、市值94.66亿元、PE(动)-18.74、PB 1.80。机构目标价方面：汇总口径显示目标均价6.98元（仅东方证券1家），Investing.com/stockanalysis.com显示2位分析师12个月平均目标价6.62元（最高6.80、最低6.44），共识'强力买入'，但样本仅2家，均非稳健共识。特别提示：绝大多数评级发布于2025年，当时尚未反映2025年报大额亏损与2026H1实际经营，目标价6.3~7元区间基本停留在'2025年视角'，时效性差；公司当前处亏损状态，估值指标中PE类数据参考意义有限，PB估值分母的实际值（2026H1每股净资产约2.67元）与东方证券研报预测的2026年3.02元/股存在差距，系持续亏损侵蚀净资产所致，实际值与预测值需区分；价格/估值数据截至2026-09-11收盘，行情类数字随日常波动，引用时请注明时点。</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2026年半年度业绩预亏公告</w:t>
      </w:r>
    </w:p>
    <w:p>
      <w:pPr>
        <w:spacing w:after="160" w:line="300"/>
      </w:pPr>
      <w:r>
        <w:rPr>
          <w:sz w:val="22"/>
          <w:szCs w:val="22"/>
        </w:rPr>
        <w:t xml:space="preserve">公司于2026-07-10晚/07-11披露2026年半年度业绩预亏公告（临2026-035）。预计2026年半年度归属于上市公司股东的净利润为-2.70亿元至-2.30亿元；预计扣除非经常性损益后净利润为-2.80亿元至-2.40亿元。上年同期（2025H1）：利润总额-2.8334亿元；归母净利润-2.7773亿元；扣非归母净利-2.8235亿元；每股收益-0.1415元。预亏原因（公告原文）：钢铁行业"普转优、优转特"产能优化，特钢中高端竞争加剧、低端产能减少、高端产能加速释放；公司核心产品竞争加剧；燃油汽车等传统领域需求疲软；能源体系火电变缓、风电起伏较大；新兴行业布局部分产能尚未完全释放，规模效益未体现。公告明确数据未经会计师事务所审计，以后续正式半年报为准。口径提示：财联社/证券之星据此推算Q2 2026单季亏损约0.84亿–1.24亿元，Q1 2026归母净利-1.46亿元（该Q1数据来自同壁财经/证券之星转述，属媒体测算口径，非直接核实的官方季报）。</w:t>
      </w:r>
    </w:p>
    <w:p>
      <w:pPr>
        <w:pStyle w:val="Heading2"/>
        <w:spacing w:after="120" w:before="240"/>
      </w:pPr>
      <w:r>
        <w:rPr>
          <w:b/>
          <w:bCs/>
          <w:color w:val="2E74B5"/>
          <w:sz w:val="24"/>
          <w:szCs w:val="24"/>
        </w:rPr>
        <w:t xml:space="preserve">4.2 2026年半年度报告正式披露</w:t>
      </w:r>
    </w:p>
    <w:p>
      <w:pPr>
        <w:spacing w:after="160" w:line="300"/>
      </w:pPr>
      <w:r>
        <w:rPr>
          <w:sz w:val="22"/>
          <w:szCs w:val="22"/>
        </w:rPr>
        <w:t xml:space="preserve">第九届董事会第八次会议于2026-08-19召开，审议通过《公司2026年半年度报告及报告摘要》和《关于修订〈公司董事会秘书管理制度〉的议案》，两项议案均9票同意、0反对、0弃权；半年报全文于2026-08-20在上交所网站披露（临2026-036）。不确定性标注：此次检索未能取得半年报的最终实际数字（仅见会议决议与预亏区间）。若要写入"实际净利润/营收"，须以2026-08-20上交所披露的半年报正文为准，本纪要暂不采信任何二手转述的实际数。</w:t>
      </w:r>
    </w:p>
    <w:p>
      <w:pPr>
        <w:pStyle w:val="Heading2"/>
        <w:spacing w:after="120" w:before="240"/>
      </w:pPr>
      <w:r>
        <w:rPr>
          <w:b/>
          <w:bCs/>
          <w:color w:val="2E74B5"/>
          <w:sz w:val="24"/>
          <w:szCs w:val="24"/>
        </w:rPr>
        <w:t xml:space="preserve">4.3 2025年年度报告要点（对照背景）</w:t>
      </w:r>
    </w:p>
    <w:p>
      <w:pPr>
        <w:spacing w:after="160" w:line="300"/>
      </w:pPr>
      <w:r>
        <w:rPr>
          <w:sz w:val="22"/>
          <w:szCs w:val="22"/>
        </w:rPr>
        <w:t xml:space="preserve">2025年年度报告于2026-03-31披露。2025年：钢产量65.71万吨（同比+8.81%）；钢材产量47.56万吨（+7.81%）；"三高一特"产品入库9.15万吨（+5.43%）。营业收入77.83亿元（同比-8.26%）；净利润-8.05亿元（由盈转亏）。来源：中国证券报电子报；同壁财经转述其归母净利同比-820.76%、ROE -13.58%（媒体口径）。</w:t>
      </w:r>
    </w:p>
    <w:p>
      <w:pPr>
        <w:pStyle w:val="Heading2"/>
        <w:spacing w:after="120" w:before="240"/>
      </w:pPr>
      <w:r>
        <w:rPr>
          <w:b/>
          <w:bCs/>
          <w:color w:val="2E74B5"/>
          <w:sz w:val="24"/>
          <w:szCs w:val="24"/>
        </w:rPr>
        <w:t xml:space="preserve">4.4 控股股东名称变更</w:t>
      </w:r>
    </w:p>
    <w:p>
      <w:pPr>
        <w:spacing w:after="160" w:line="300"/>
      </w:pPr>
      <w:r>
        <w:rPr>
          <w:sz w:val="22"/>
          <w:szCs w:val="22"/>
        </w:rPr>
        <w:t xml:space="preserve">控股股东"江苏沙钢集团有限公司"更名为"沙钢控股集团有限公司"，已完成工商变更登记并取得新营业执照（临2026-039，2026-09-02晚间/09-03披露）。公告明确：不涉及持股变动，不涉及控制权结构变化，控股股东及实际控制人未发生变化，对公司治理及经营活动不构成影响。</w:t>
      </w:r>
    </w:p>
    <w:p>
      <w:pPr>
        <w:pStyle w:val="Heading2"/>
        <w:spacing w:after="120" w:before="240"/>
      </w:pPr>
      <w:r>
        <w:rPr>
          <w:b/>
          <w:bCs/>
          <w:color w:val="2E74B5"/>
          <w:sz w:val="24"/>
          <w:szCs w:val="24"/>
        </w:rPr>
        <w:t xml:space="preserve">4.5 锦程沙洲部分要约收购（2025年事件，持续督导延续至2026年）</w:t>
      </w:r>
    </w:p>
    <w:p>
      <w:pPr>
        <w:spacing w:after="160" w:line="300"/>
      </w:pPr>
      <w:r>
        <w:rPr>
          <w:sz w:val="22"/>
          <w:szCs w:val="22"/>
        </w:rPr>
        <w:t xml:space="preserve">2025-08-07披露《要约收购报告书》：宁波梅山保税港区锦程沙洲股权投资有限公司向除自身及一致行动人以外的全体股东发出部分要约，数量98,605,000股（占总股本5%），价格5.60元/股，要约期2025-08-12至2025-09-10。结果（2025-09-12公告）：预受要约股东账户366户，预受股份19,893,572股，仅占总股本1.01%，明显未被足额认购（大幅不足额）。2025-09-15清算过户完成（2025-09-17公告）。持续督导期：2025-08-07至2026-09-15。财务顾问申万宏源承销保荐于2026-08-28出具《2026年第二季度持续督导意见》，结论为该持续督导期内收购人及一致行动人、上市公司规范运作，未违反公开承诺。解读/不确定点：要约价5.60元/股 vs. 期间二级市场价（如2026-07-10收盘4.13元、2026-09-02收盘4.46元），要约价显著高于市价却仅1.01%预受，反映中小股东参与度低；是否还有后续增持/要约动作，截至本文档未见新披露。</w:t>
      </w:r>
    </w:p>
    <w:p>
      <w:pPr>
        <w:pStyle w:val="Heading2"/>
        <w:spacing w:after="120" w:before="240"/>
      </w:pPr>
      <w:r>
        <w:rPr>
          <w:b/>
          <w:bCs/>
          <w:color w:val="2E74B5"/>
          <w:sz w:val="24"/>
          <w:szCs w:val="24"/>
        </w:rPr>
        <w:t xml:space="preserve">4.6 股东结构（口径需注意）</w:t>
      </w:r>
    </w:p>
    <w:p>
      <w:pPr>
        <w:spacing w:after="160" w:line="300"/>
      </w:pPr>
      <w:r>
        <w:rPr>
          <w:sz w:val="22"/>
          <w:szCs w:val="22"/>
        </w:rPr>
        <w:t xml:space="preserve">截至2026-03-31：江苏沙钢集团15.43%、东北特殊钢集团13.99%、宁波梅山保税港区锦程沙洲1.59%、香港中央结算1.15%、富国中证军工龙头ETF 0.99%（来源：etnet，更新日期31/12/2025的字段，持股日期31/03/2026）。另有同花顺F10显示沙钢集团持股15.55%（实际控制人沈彬10.95%）。两处沙钢持股比例不一致（15.43% vs 15.55%），属不同时点/口径差异，采信前需以最新定期报告为准。</w:t>
      </w:r>
    </w:p>
    <w:p>
      <w:pPr>
        <w:pStyle w:val="Heading2"/>
        <w:spacing w:after="120" w:before="240"/>
      </w:pPr>
      <w:r>
        <w:rPr>
          <w:b/>
          <w:bCs/>
          <w:color w:val="2E74B5"/>
          <w:sz w:val="24"/>
          <w:szCs w:val="24"/>
        </w:rPr>
        <w:t xml:space="preserve">4.7 关于开展公司治理专项核查的公告</w:t>
      </w:r>
    </w:p>
    <w:p>
      <w:pPr>
        <w:spacing w:after="160" w:line="300"/>
      </w:pPr>
      <w:r>
        <w:rPr>
          <w:sz w:val="22"/>
          <w:szCs w:val="22"/>
        </w:rPr>
        <w:t xml:space="preserve">公司于2026-09-08晚/09-09披露《关于开展公司治理专项核查的公告》（临2026-040）：公司董事会审计委员会将聘请具备证券期货相关业务资格的独立第三方审计机构，对公司治理有关事项开展专项核查。截至公告日，核查尚处准备阶段，审计委员会正推进第三方机构遴选，并将全程监督。不确定性/关注点：公告仅称"为提升公司治理能力、发挥审计委员会监督作用"，未说明触发核查的具体事由。此类专项核查通常值得关注公司治理/内控层面是否存在待澄清事项，但目前无公开信息显示存在监管处罚或问询，不宜过度解读。</w:t>
      </w:r>
    </w:p>
    <w:p>
      <w:pPr>
        <w:pStyle w:val="Heading2"/>
        <w:spacing w:after="120" w:before="240"/>
      </w:pPr>
      <w:r>
        <w:rPr>
          <w:b/>
          <w:bCs/>
          <w:color w:val="2E74B5"/>
          <w:sz w:val="24"/>
          <w:szCs w:val="24"/>
        </w:rPr>
        <w:t xml:space="preserve">4.8 拟吸收合并全资子公司实林特钢</w:t>
      </w:r>
    </w:p>
    <w:p>
      <w:pPr>
        <w:spacing w:after="160" w:line="300"/>
      </w:pPr>
      <w:r>
        <w:rPr>
          <w:sz w:val="22"/>
          <w:szCs w:val="22"/>
        </w:rPr>
        <w:t xml:space="preserve">公司拟吸收合并全资子公司抚顺实林特殊钢有限公司（2026-06-16公告）；董事会于2026-06-15审议通过。完成后实林特钢法人资格注销，其全部资产、债权债务、人员、业务由公司承继；不涉及注册资本变更，不构成关联交易、不构成重大资产重组；因实林特钢已在合并报表范围内，公告称对财务状况和经营成果无实质影响，目的为优化管理架构、降低管理成本。</w:t>
      </w:r>
    </w:p>
    <w:p>
      <w:pPr>
        <w:pStyle w:val="Heading2"/>
        <w:spacing w:after="120" w:before="240"/>
      </w:pPr>
      <w:r>
        <w:rPr>
          <w:b/>
          <w:bCs/>
          <w:color w:val="2E74B5"/>
          <w:sz w:val="24"/>
          <w:szCs w:val="24"/>
        </w:rPr>
        <w:t xml:space="preserve">4.9 中标公告（小额，仅供参考）</w:t>
      </w:r>
    </w:p>
    <w:p>
      <w:pPr>
        <w:spacing w:after="160" w:line="300"/>
      </w:pPr>
      <w:r>
        <w:rPr>
          <w:sz w:val="22"/>
          <w:szCs w:val="22"/>
        </w:rPr>
        <w:t xml:space="preserve">2026-09-08披露中标"贵州安大航空锻造有限责任公司"圆钢0Cr13Ni8Mo2Al采购项目，中标金额仅162.00万元（来源：同壁财经/企查查转述，2026-09-08）。金额小，对公司业绩无实质影响，但方向契合航空锻造用特钢。同篇转述同时给出2025年营收77.83亿元、归母净利-8.05亿元（与前述一致，可作交叉印证）。</w:t>
      </w:r>
    </w:p>
    <w:p>
      <w:pPr>
        <w:pStyle w:val="Heading2"/>
        <w:spacing w:after="120" w:before="240"/>
      </w:pPr>
      <w:r>
        <w:rPr>
          <w:b/>
          <w:bCs/>
          <w:color w:val="2E74B5"/>
          <w:sz w:val="24"/>
          <w:szCs w:val="24"/>
        </w:rPr>
        <w:t xml:space="preserve">4.10 股份回购（历史事项，2024年已完成）</w:t>
      </w:r>
    </w:p>
    <w:p>
      <w:pPr>
        <w:spacing w:after="160" w:line="300"/>
      </w:pPr>
      <w:r>
        <w:rPr>
          <w:sz w:val="22"/>
          <w:szCs w:val="22"/>
        </w:rPr>
        <w:t xml:space="preserve">2024-10-30董事会通过回购方案：金额0.7亿–1亿元，价格上限8.5元/股，用途股权激励，资金来源自有资金+中信银行抚顺分行回购专项贷款（不超1亿元额度）。实际执行：2024-11-07首次回购100.28万股；2024-11-22完成，累计回购1003.19万股（占总股本0.51%），成交价6.50–7.50元/股，支付总额约7000.47万元。公司被称为A股首家使用"自有资金+回购专项借款"完成回购的上市公司。时效提示：此为2024年事项，不属"近期"，但公司2026-06-10在投资者互动平台仍以"回购股份、大股东要约收购"作为市值管理抓手回应股价关切。</w:t>
      </w:r>
    </w:p>
    <w:p>
      <w:pPr>
        <w:pStyle w:val="Heading2"/>
        <w:spacing w:after="120" w:before="240"/>
      </w:pPr>
      <w:r>
        <w:rPr>
          <w:b/>
          <w:bCs/>
          <w:color w:val="2E74B5"/>
          <w:sz w:val="24"/>
          <w:szCs w:val="24"/>
        </w:rPr>
        <w:t xml:space="preserve">4.11 行业/政策背景</w:t>
      </w:r>
    </w:p>
    <w:p>
      <w:pPr>
        <w:spacing w:after="160" w:line="300"/>
      </w:pPr>
      <w:r>
        <w:rPr>
          <w:sz w:val="22"/>
          <w:szCs w:val="22"/>
        </w:rPr>
        <w:t xml:space="preserve">工信部等五部门2025年联合印发《钢铁行业稳增长工作方案（2025—2026年）》：将钢铁行业2025—2026年增加值年均增长目标设定在4%左右，强调供给总量过大、有效需求不足；要求聚焦增强高端产品供给（高性能轴承钢、齿轮钢、高温合金、工模具钢等）。公司被列入"反内卷概念""商业航天""军工"等板块。来源：东方财富F10核心题材；公司2025年报（cnstock）。</w:t>
      </w:r>
    </w:p>
    <w:p>
      <w:pPr>
        <w:pStyle w:val="Heading2"/>
        <w:spacing w:after="120" w:before="240"/>
      </w:pPr>
      <w:r>
        <w:rPr>
          <w:b/>
          <w:bCs/>
          <w:color w:val="2E74B5"/>
          <w:sz w:val="24"/>
          <w:szCs w:val="24"/>
        </w:rPr>
        <w:t xml:space="preserve">4.12 行情侧参考数字（仅作对照）</w:t>
      </w:r>
    </w:p>
    <w:p>
      <w:pPr>
        <w:spacing w:after="160" w:line="300"/>
      </w:pPr>
      <w:r>
        <w:rPr>
          <w:sz w:val="22"/>
          <w:szCs w:val="22"/>
        </w:rPr>
        <w:t xml:space="preserve">2026-09-02收盘价4.46元（每日经济新闻）；2026-07-10收盘价4.13元（每日经济新闻）；某新浪行情页显示2026-09-09前后报4.76元（+5.08%）。市值口径不一致：etnet显示约86.97亿元（字段更新31/12/2025）；aastocks显示约93.87亿元（更新日2026/09/08）。二者不可直接比较，采用前需以实时行情为准。</w:t>
      </w:r>
    </w:p>
    <w:p>
      <w:pPr>
        <w:pStyle w:val="Heading2"/>
        <w:spacing w:after="120" w:before="240"/>
      </w:pPr>
      <w:r>
        <w:rPr>
          <w:b/>
          <w:bCs/>
          <w:color w:val="2E74B5"/>
          <w:sz w:val="24"/>
          <w:szCs w:val="24"/>
        </w:rPr>
        <w:t xml:space="preserve">4.13 需要重点标注的不确定性/局限</w:t>
      </w:r>
    </w:p>
    <w:p>
      <w:pPr>
        <w:spacing w:after="160" w:line="300"/>
      </w:pPr>
      <w:r>
        <w:rPr>
          <w:sz w:val="22"/>
          <w:szCs w:val="22"/>
        </w:rPr>
        <w:t xml:space="preserve">1. 2026年半年报实际数据未取得：仅确认"2026-08-20披露"这一事实与7月的预亏区间（-2.3亿至-2.7亿元）。任何引用"实际净利润/营收"的说法均需回上交所半年报正文核实。2. 公司治理专项核查触发原因不明：公告未披露起因，无法判断是否涉及内控/信披瑕疵；不宜与处罚性监管消息等同。3. 沙钢持股比例两处不一致（15.43% vs 15.55%），要约收购"5%目标仅成交1.01%"的高比例未足额需结合当时市价理解，且未见后续增持公告。4. 零星中标金额极小（162万元），来自单一二手来源（同壁财经/企查查转述），仅具参考意义。5. 时间基准：本纪要以约2026-09-09可见披露为限；若当前时点已更晚，须补充9月中旬后的新公告（尤其是公司治理专项核查进展、要约收购持续督导期2026-09-15到期后的相关披露）。6. 部分财务数字（如2025年报同比-820.76%、ROE -13.58%、EBIT等）来自财经媒体转述，非全部来自官方公告原文，引用时建议标注"媒体口径"。</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4.64元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-0.16元（-3.33%）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4.76 / 4.80 / 4.60 / 4.80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44.61万手（44,605,398股）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2.08亿元（20,795.38万元）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19.72亿股（全流通）</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91.51亿元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-18.12（因2025年报、2026中报均亏损，负值属正常）</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-11.74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静态市盈率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1.74（每股净资产约2.6675元）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最高8.26元 / 最低3.74元（多源一致）</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现价相对52周位置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距52周低点约+24%，距52周高点约-44%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阶段涨跌幅（aastocks，截至2026-09-07）</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1个月 +5.10%；3个月 -1.31%；1年 -18.53%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阶段涨跌幅（etnet，截至2026-09-08，价格4.68）</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1个月 +8.59%；3个月 +7.09%；6个月 -36.76%；1年 -16.13%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近期价格路径</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约9月8-10日处于4.76-4.80元区间（9/8收4.76涨5.08%、9/9收4.80涨0.84%、9/10收4.80持平），9月11日单日回落-3.33%，跌破5日均线</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均线系统（Investing.com，简单均线，数据时间戳2026-09-08 09:05 GMT，当时价4.76元）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4.70 / MA10 4.59 / MA20 4.52 / MA50 4.45 / MA100 4.36 / MA200 4.22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数据显示当时价格位于各均线上方，均线呈多头排列；信号汇总为Strong Buy。注意该时间戳价格（4.76元）与9月11日收盘价（4.64元）不同，指标数值存在时滞。</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78.612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处于超买区间。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STOCH(9,6)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69.701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处于中性偏高水平。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STOCHRSI(14)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94.136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处于超买区间。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0.08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买入信号。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43.369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显示趋势较强。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CCI(14)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162.14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处于高位。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Williams %R</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处于超买区间。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0.0693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反映短期波动幅度。</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枢轴点（Investing.com）</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S3 4.55 / S2 4.60 / S1 4.69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为当时给出的支撑参考位。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数据差异说明</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研究纪要仅给出Investing.com一套均线与技术指标数据（时间戳2026-09-08），未检索到第二套可交叉验证的均线数值；纪要中提及的两套来源均线差异，另一套的具体数值在本次纪要中未列出。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均线及技术指标数值存在时间滞后（2026-09-08 vs 收盘2026-09-11），且缺乏第二来源交叉验证，使用时需注意不确定性。</w:t>
            </w:r>
          </w:p>
        </w:tc>
      </w:tr>
    </w:tbl>
    <w:p>
      <w:pPr>
        <w:spacing w:before="200"/>
      </w:pPr>
    </w:p>
    <w:p>
      <w:pPr>
        <w:spacing w:after="160" w:line="300"/>
      </w:pPr>
      <w:r>
        <w:rPr>
          <w:sz w:val="22"/>
          <w:szCs w:val="22"/>
        </w:rPr>
        <w:t xml:space="preserve">截至2026年9月11日收盘，抚顺特钢报4.64元，单日下跌3.33%，当日跌破5日均线，终结了9月8-10日在4.76-4.80元区间的横盘。现价处于52周区间（3.74-8.26元）中部偏下，距52周低点约+24%、距52周高点约-44%；阶段表现上，1个月小幅正收益（+5.10%/+8.59%），但6个月至1年维度仍为明显负收益（6个月约-36.76%，1年约-16.13%至-18.53%）。技术指标方面，仅获取到Investing.com一套数据（时间戳2026-09-08，当时价4.76元），显示均线多头排列、信号汇总Strong Buy，但RSI(14)（78.612）、STOCHRSI(14)（94.136）、Williams %R（-7.895）均处于超买区间，提示当时短期已偏热；该数据与9月11日收盘价存在时滞，且缺少第二来源交叉验证。基本面估值因2025年报及2026中报均亏损而呈负值（动态市盈率-18.12、TTM -11.74、静态-11.37），动态市净率1.74。52周最高8.26元与最低3.74元的确切交易日未能确认，纪要中给出的时间推断（低点约在2026年年中、高点约在2025年末至2026年初）属基于阶段涨跌幅的反推，非确证。</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风险提示：以下内容仅为基于现有技术面数据的主观情景推演，不构成投资建议，亦不构成任何买卖操作指令。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4.70~4.80元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对应MA5（4.70元，2026-09-08数据）及9月8-10日横盘区上沿（4.76-4.80元）。若有效突破并站稳，上方将进一步面对MA10（4.59元）上方的更早成交密集区，需结合成交量确认。</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4.52~4.60元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对应MA20（4.52元，2026-09-08数据）及9月11日盘中最低价4.60元附近。若跌破，短期强势结构被破坏，下一参考为枢轴点S2/S3（4.60/4.55元）及MA50（4.45元）。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4.22~4.45元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对应MA50（4.45元）与MA200（4.22元，2026-09-08数据）。若跌破强支撑区间，下方将打开通往52周低点（3.74元，距现价约-19%）的空间。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非统计概率））：价格在4.52~4.80元区间内反复消化，围绕MA5/MA20一带波动。触发条件：无新增消息催化、成交额维持在近期常规水平（约2亿元上下）、大盘及特钢板块整体平稳。此情景下9月11日的回落视为前期快速上涨后的正常技术性回调。</w:t>
      </w:r>
    </w:p>
    <w:p>
      <w:pPr>
        <w:pStyle w:val="ListParagraph"/>
        <w:numPr>
          <w:ilvl w:val="0"/>
          <w:numId w:val="2"/>
        </w:numPr>
        <w:spacing w:after="80" w:line="280"/>
      </w:pPr>
      <w:r>
        <w:rPr>
          <w:sz w:val="22"/>
          <w:szCs w:val="22"/>
        </w:rPr>
        <w:t xml:space="preserve">偏弱下行（权重中等（主观判断，非统计概率））：若跌破第一支撑4.52~4.60元区间且无法快速收回，叠加成交额放大，价格可能向MA50（4.45元）乃至MA200（4.22元）方向寻求支撑。触发条件：特钢/军工板块走弱、大盘调整、或出现负面消息面扰动。进一步跌破强支撑4.22~4.45元将打开通往52周低点3.74元的空间。</w:t>
      </w:r>
    </w:p>
    <w:p>
      <w:pPr>
        <w:pStyle w:val="ListParagraph"/>
        <w:numPr>
          <w:ilvl w:val="0"/>
          <w:numId w:val="2"/>
        </w:numPr>
        <w:spacing w:after="80" w:line="280"/>
      </w:pPr>
      <w:r>
        <w:rPr>
          <w:sz w:val="22"/>
          <w:szCs w:val="22"/>
        </w:rPr>
        <w:t xml:space="preserve">反弹走强（权重偏低（主观判断，非统计概率））：若价格重新站上4.70~4.80元压力区并放量突破，则前期超买指标经回调消化后，短期有望延续反弹结构。触发条件：特钢/商业航天/军工等所属题材板块走强、出现实质性催化消息、且单日成交额明显高于近期常规水平（见下方成交量确认信号）。</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方面，2026年9月11日换手率2.26%，成交额2.08亿元，成交量44.61万手；总股本与流通股本均为19.72亿股（全流通），总市值与流通市值均为91.51亿元，属全流通标的，不存在限售解禁带来的额外抛压变量。研究纪要中提及的资金流向信息包括：9月8日主力资金净买入2736.19万元（证券之星），另有当日成交额3318.28万元、主力净流入62.93万元，以及另一条目主力资金净流出440.37万元、成交额9152.81万元（上述资金流数据日期与口径不一，使用时需注意区分）。关于前十大股东集中度及公募基金/社保/QFII等机构持仓结构，本次研究纪要未提供经核实的具体数值（虽有同花顺、新浪财经、长桥证券等股东结构页面链接，但纪要中未列明实际持股比例与机构名单），因此无法就筹码集中度和机构持仓结构作出判断，相关数据缺失。就现有数据而言，该股为小市值（约91.5亿元）、换手率中等偏低（2.26%）的标的，买卖盘深度相对有限，大额交易可能存在一定滑点，此点仅为基于现有数据的客观描述。</w:t>
      </w:r>
    </w:p>
    <w:p>
      <w:pPr>
        <w:spacing w:after="160" w:line="300"/>
      </w:pPr>
      <w:r>
        <w:rPr>
          <w:sz w:val="22"/>
          <w:szCs w:val="22"/>
        </w:rPr>
        <w:t xml:space="preserve">若单日成交额持续放大至近期常规水平（约2亿元）之上、例如连续放大至3亿元以上，可视为资金介入的确认信号；反之，若价格反弹但成交额持续低于2亿元，则反弹的持续性需打折扣（仅为观察思路，非操作指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关注4.70~4.80元短期压力区能否被有效突破，以及突破时是否伴随成交额放大（观察思路，非操作指令）。</w:t>
      </w:r>
    </w:p>
    <w:p>
      <w:pPr>
        <w:pStyle w:val="ListParagraph"/>
        <w:numPr>
          <w:ilvl w:val="0"/>
          <w:numId w:val="2"/>
        </w:numPr>
        <w:spacing w:after="80" w:line="280"/>
      </w:pPr>
      <w:r>
        <w:rPr>
          <w:sz w:val="22"/>
          <w:szCs w:val="22"/>
        </w:rPr>
        <w:t xml:space="preserve">关注4.52~4.60元第一支撑区的得失：若跌破且不能快速收回，短期结构转弱，下方参考MA50（4.45元）与MA200（4.22元）构成的强支撑区（观察思路，非操作指令）。</w:t>
      </w:r>
    </w:p>
    <w:p>
      <w:pPr>
        <w:pStyle w:val="ListParagraph"/>
        <w:numPr>
          <w:ilvl w:val="0"/>
          <w:numId w:val="2"/>
        </w:numPr>
        <w:spacing w:after="80" w:line="280"/>
      </w:pPr>
      <w:r>
        <w:rPr>
          <w:sz w:val="22"/>
          <w:szCs w:val="22"/>
        </w:rPr>
        <w:t xml:space="preserve">关注成交额变化：单日成交额是否持续放大至3亿元以上（资金介入信号），或持续低于2亿元（反弹持续性存疑）（观察思路，非操作指令）。</w:t>
      </w:r>
    </w:p>
    <w:p>
      <w:pPr>
        <w:pStyle w:val="ListParagraph"/>
        <w:numPr>
          <w:ilvl w:val="0"/>
          <w:numId w:val="2"/>
        </w:numPr>
        <w:spacing w:after="80" w:line="280"/>
      </w:pPr>
      <w:r>
        <w:rPr>
          <w:sz w:val="22"/>
          <w:szCs w:val="22"/>
        </w:rPr>
        <w:t xml:space="preserve">关注特钢、军工、商业航天等所属板块的整体动向及消息面催化，作为情景切换的触发条件参考（观察思路，非操作指令）。</w:t>
      </w:r>
    </w:p>
    <w:p>
      <w:pPr>
        <w:spacing w:after="200"/>
      </w:pPr>
      <w:r>
        <w:rPr>
          <w:i/>
          <w:iCs/>
          <w:color w:val="595959"/>
          <w:sz w:val="18"/>
          <w:szCs w:val="18"/>
        </w:rPr>
        <w:t xml:space="preserve">以上情景推演基于2026年9月11日收盘数据及历史价格、技术指标测算（部分技术指标时间戳为2026-09-08），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盈利持续不达预期风险：公司2025年归母净利润亏损8.05亿元，2026年上半年仍亏损2.53亿元，且整体毛利率仅2.63%；若收入增长不能转化为毛利改善，年度盈利修复可能继续延后。</w:t>
      </w:r>
    </w:p>
    <w:p>
      <w:pPr>
        <w:pStyle w:val="ListParagraph"/>
        <w:numPr>
          <w:ilvl w:val="0"/>
          <w:numId w:val="2"/>
        </w:numPr>
        <w:spacing w:after="80" w:line="280"/>
      </w:pPr>
      <w:r>
        <w:rPr>
          <w:sz w:val="22"/>
          <w:szCs w:val="22"/>
        </w:rPr>
        <w:t xml:space="preserve">产品结构和毛利率风险：2026年上半年不锈钢、工具钢及其他产品毛利率分别为-0.01%、-1.87%和-6.67%，高温合金虽为主要盈利品种但毛利率也从2025年的10.62%降至9.94%，单一高毛利板块对整体盈利的支撑仍有限。</w:t>
      </w:r>
    </w:p>
    <w:p>
      <w:pPr>
        <w:pStyle w:val="ListParagraph"/>
        <w:numPr>
          <w:ilvl w:val="0"/>
          <w:numId w:val="2"/>
        </w:numPr>
        <w:spacing w:after="80" w:line="280"/>
      </w:pPr>
      <w:r>
        <w:rPr>
          <w:sz w:val="22"/>
          <w:szCs w:val="22"/>
        </w:rPr>
        <w:t xml:space="preserve">产能爬坡及固定成本风险：公司新建项目转固后实际产量曾低于预期，导致单位固定成本上升；若新兴行业相关产能释放仍不及预期，产能利用率不足可能继续压低利润率。</w:t>
      </w:r>
    </w:p>
    <w:p>
      <w:pPr>
        <w:pStyle w:val="ListParagraph"/>
        <w:numPr>
          <w:ilvl w:val="0"/>
          <w:numId w:val="2"/>
        </w:numPr>
        <w:spacing w:after="80" w:line="280"/>
      </w:pPr>
      <w:r>
        <w:rPr>
          <w:sz w:val="22"/>
          <w:szCs w:val="22"/>
        </w:rPr>
        <w:t xml:space="preserve">现金流与财务杠杆风险：2026年上半年经营活动现金流净额为-8.89亿元，资产负债率为58.55%，同时归母净资产受持续亏损侵蚀；若亏损和现金流出延续，财务弹性可能进一步下降。</w:t>
      </w:r>
    </w:p>
    <w:p>
      <w:pPr>
        <w:pStyle w:val="ListParagraph"/>
        <w:numPr>
          <w:ilvl w:val="0"/>
          <w:numId w:val="2"/>
        </w:numPr>
        <w:spacing w:after="80" w:line="280"/>
      </w:pPr>
      <w:r>
        <w:rPr>
          <w:sz w:val="22"/>
          <w:szCs w:val="22"/>
        </w:rPr>
        <w:t xml:space="preserve">需求与竞争风险：公司公告指出特钢中高端竞争加剧、高端产能加速释放，传统燃油汽车需求疲软，能源体系相关需求波动；这些因素可能同时影响公司订单、售价和产品盈利能力。</w:t>
      </w:r>
    </w:p>
    <w:p>
      <w:pPr>
        <w:pStyle w:val="ListParagraph"/>
        <w:numPr>
          <w:ilvl w:val="0"/>
          <w:numId w:val="2"/>
        </w:numPr>
        <w:spacing w:after="80" w:line="280"/>
      </w:pPr>
      <w:r>
        <w:rPr>
          <w:sz w:val="22"/>
          <w:szCs w:val="22"/>
        </w:rPr>
        <w:t xml:space="preserve">治理与信息披露不确定性风险：公司已启动公司治理专项核查，但截至现有数据，核查仍处准备阶段且未披露具体事由，后续核查结果及相关披露可能带来经营和市场预期波动。</w:t>
      </w:r>
    </w:p>
    <w:p>
      <w:pPr>
        <w:pStyle w:val="ListParagraph"/>
        <w:numPr>
          <w:ilvl w:val="0"/>
          <w:numId w:val="2"/>
        </w:numPr>
        <w:spacing w:after="80" w:line="280"/>
      </w:pPr>
      <w:r>
        <w:rPr>
          <w:sz w:val="22"/>
          <w:szCs w:val="22"/>
        </w:rPr>
        <w:t xml:space="preserve">盈利预测及估值失真风险：公司仍处亏损状态，市盈率为负；2026年盈利预测从约0.70—0.80亿元至一致预期均值3.13亿元不等，覆盖机构较少且部分预测较早，若扭亏节奏低于预期，基于未来盈利的估值判断可能明显偏离。</w:t>
      </w:r>
    </w:p>
    <w:p>
      <w:pPr>
        <w:pStyle w:val="ListParagraph"/>
        <w:numPr>
          <w:ilvl w:val="0"/>
          <w:numId w:val="2"/>
        </w:numPr>
        <w:spacing w:after="80" w:line="280"/>
      </w:pPr>
      <w:r>
        <w:rPr>
          <w:sz w:val="22"/>
          <w:szCs w:val="22"/>
        </w:rPr>
        <w:t xml:space="preserve">短期股价波动风险：截至2026年9月11日股价为4.64元，已跌破5日均线，且此前RSI、STOCHRSI和Williams %R均处于超买区间；若失守4.52—4.60元支撑区，技术走势可能进一步转弱，相关技术指标又存在时滞和交叉验证不足问题。</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高温合金、超高强度钢等高端产品占比提升，以及航空航天和军工相关需求改善。2026年上半年高温合金收入占比提升至22.60%，合金结构钢毛利率改善，显示产品结构调整已有一定效果；若新兴行业产能逐步释放、产量爬坡和高端需求恢复，收入增长和单位固定成本下降可能推动盈利修复。</w:t>
      </w:r>
    </w:p>
    <w:p>
      <w:pPr>
        <w:spacing w:after="160" w:line="300"/>
      </w:pPr>
      <w:r>
        <w:rPr>
          <w:sz w:val="22"/>
          <w:szCs w:val="22"/>
        </w:rPr>
        <w:t xml:space="preserve">但当前修复仍处于验证阶段。2026年上半年收入增长尚未转化为利润增长，除高温合金外多项主要产品盈利能力偏弱，经营现金流持续净流出，且2026—2028年盈利预测覆盖机构较少、预测分歧较大，不能视为稳健共识。后续应重点观察高温合金及其他高端产品的毛利率、产能利用和订单兑现情况，以及公司能否持续减亏并改善现金流。</w:t>
      </w:r>
    </w:p>
    <w:p>
      <w:pPr>
        <w:spacing w:after="160" w:line="300"/>
      </w:pPr>
      <w:r>
        <w:rPr>
          <w:sz w:val="22"/>
          <w:szCs w:val="22"/>
        </w:rPr>
        <w:t xml:space="preserve">公司近期开展公司治理专项核查，但公告未披露具体触发事由；控股股东更名不涉及控制权变化，吸收合并全资子公司预计对财务和经营成果无实质影响。整体看，公司具备特钢和高温合金技术、装备及牌号储备，但基本面仍取决于需求恢复、产能爬坡、质量成本控制和盈利转正进度，估值判断也高度依赖未来扭亏假设。</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抚顺特钢(600399.SH)核心题材-PC_HSF10资料 - 核心题材 — http://emweb.securities.eastmoney.com/f10_v2/CoreConception.aspx?type=web&amp;code=sh600399#1</w:t>
      </w:r>
    </w:p>
    <w:p>
      <w:pPr>
        <w:spacing w:after="200"/>
      </w:pPr>
      <w:r>
        <w:rPr>
          <w:i/>
          <w:iCs/>
          <w:color w:val="595959"/>
          <w:sz w:val="18"/>
          <w:szCs w:val="18"/>
        </w:rPr>
        <w:t xml:space="preserve">抚顺特钢 (600399.SH) — https://www.aastocks.com/sc/cnhk/analysis/company-fundamental/corporate-profile?shsymbol=600399#1#1#1</w:t>
      </w:r>
    </w:p>
    <w:p>
      <w:pPr>
        <w:spacing w:after="200"/>
      </w:pPr>
      <w:r>
        <w:rPr>
          <w:i/>
          <w:iCs/>
          <w:color w:val="595959"/>
          <w:sz w:val="18"/>
          <w:szCs w:val="18"/>
        </w:rPr>
        <w:t xml:space="preserve">中国证券报 - 抚顺特殊钢股份有限公司 - | 第B121版：信息披露 | 上一版 下一版 — http://app.cnstock.com/zzb/zgzqb/html/2026-03/31/nw.D110000zgzqb_20260331_1-B121.htm#1#1</w:t>
      </w:r>
    </w:p>
    <w:p>
      <w:pPr>
        <w:spacing w:after="200"/>
      </w:pPr>
      <w:r>
        <w:rPr>
          <w:i/>
          <w:iCs/>
          <w:color w:val="595959"/>
          <w:sz w:val="18"/>
          <w:szCs w:val="18"/>
        </w:rPr>
        <w:t xml:space="preserve">600399 抚顺特钢 — https://emweb.securities.eastmoney.com/BusinessAnalysis/Index?code=sh600399</w:t>
      </w:r>
    </w:p>
    <w:p>
      <w:pPr>
        <w:spacing w:after="200"/>
      </w:pPr>
      <w:r>
        <w:rPr>
          <w:i/>
          <w:iCs/>
          <w:color w:val="595959"/>
          <w:sz w:val="18"/>
          <w:szCs w:val="18"/>
        </w:rPr>
        <w:t xml:space="preserve">抚顺特钢 (600399.SH) - 美股 — https://wwwhk.aastocks.com/sc/cnhk/analysis/company-fundamental/company-profile?shsymbol=600399#1</w:t>
      </w:r>
    </w:p>
    <w:p>
      <w:pPr>
        <w:spacing w:after="200"/>
      </w:pPr>
      <w:r>
        <w:rPr>
          <w:i/>
          <w:iCs/>
          <w:color w:val="595959"/>
          <w:sz w:val="18"/>
          <w:szCs w:val="18"/>
        </w:rPr>
        <w:t xml:space="preserve">抚顺特钢(SH600399)经营分析-PC_HSF10资料 — https://emweb.securities.eastmoney.com/pc_hsf10/pages/index.html?type=web&amp;code=SH600399&amp;color=b#/jyfx</w:t>
      </w:r>
    </w:p>
    <w:p>
      <w:pPr>
        <w:spacing w:after="200"/>
      </w:pPr>
      <w:r>
        <w:rPr>
          <w:i/>
          <w:iCs/>
          <w:color w:val="595959"/>
          <w:sz w:val="18"/>
          <w:szCs w:val="18"/>
        </w:rPr>
        <w:t xml:space="preserve">抚顺特殊钢股份有限公司2024年年度报告摘要 - 2025年04月12日 电子报 — https://paper.cnstock.com/html/2025-04/12/content_2048063.htm#1#1</w:t>
      </w:r>
    </w:p>
    <w:p>
      <w:pPr>
        <w:spacing w:after="200"/>
      </w:pPr>
      <w:r>
        <w:rPr>
          <w:i/>
          <w:iCs/>
          <w:color w:val="595959"/>
          <w:sz w:val="18"/>
          <w:szCs w:val="18"/>
        </w:rPr>
        <w:t xml:space="preserve">抚顺特钢(600399)公司简介-行情中心-和讯网 — https://stockdata.hexun.com/2009_gsgk_600399.shtml</w:t>
      </w:r>
    </w:p>
    <w:p>
      <w:pPr>
        <w:spacing w:after="200"/>
      </w:pPr>
      <w:r>
        <w:rPr>
          <w:i/>
          <w:iCs/>
          <w:color w:val="595959"/>
          <w:sz w:val="18"/>
          <w:szCs w:val="18"/>
        </w:rPr>
        <w:t xml:space="preserve">抚顺特钢(600399)资金流向_个股行情_同花顺财经 — https://f10.10jqka.com.cn/600399/company/#manager</w:t>
      </w:r>
    </w:p>
    <w:p>
      <w:pPr>
        <w:spacing w:after="200"/>
      </w:pPr>
      <w:r>
        <w:rPr>
          <w:i/>
          <w:iCs/>
          <w:color w:val="595959"/>
          <w:sz w:val="18"/>
          <w:szCs w:val="18"/>
        </w:rPr>
        <w:t xml:space="preserve">抚顺特钢(600399.SH)深度F9-PC_HSF9资料 — https://f9.eastmoney.com/hxtc/Index?code=60039901&amp;type=web</w:t>
      </w:r>
    </w:p>
    <w:p>
      <w:pPr>
        <w:spacing w:after="200"/>
      </w:pPr>
      <w:r>
        <w:rPr>
          <w:i/>
          <w:iCs/>
          <w:color w:val="595959"/>
          <w:sz w:val="18"/>
          <w:szCs w:val="18"/>
        </w:rPr>
        <w:t xml:space="preserve">600399 抚顺特钢 - 主营范围 — https://emweb.securities.eastmoney.com/BusinessAnalysis/Index?code=SH600399#1</w:t>
      </w:r>
    </w:p>
    <w:p>
      <w:pPr>
        <w:spacing w:after="200"/>
      </w:pPr>
      <w:r>
        <w:rPr>
          <w:i/>
          <w:iCs/>
          <w:color w:val="595959"/>
          <w:sz w:val="18"/>
          <w:szCs w:val="18"/>
        </w:rPr>
        <w:t xml:space="preserve">抚顺特钢（600399）2026年半年度管理层讨论与分析 - 抚顺特钢（600399）2026年半年度管理层讨论与分析 — http://stock.stockstar.com/RB2026081900039191.shtml#1</w:t>
      </w:r>
    </w:p>
    <w:p>
      <w:pPr>
        <w:spacing w:after="200"/>
      </w:pPr>
      <w:r>
        <w:rPr>
          <w:i/>
          <w:iCs/>
          <w:color w:val="595959"/>
          <w:sz w:val="18"/>
          <w:szCs w:val="18"/>
        </w:rPr>
        <w:t xml:space="preserve">抚顺特钢(600399.SH)核心题材-PC_HSF10资料 - 核心题材 — http://emweb.securities.eastmoney.com/CoreConception/Index?type=web&amp;code=SH600399#1</w:t>
      </w:r>
    </w:p>
    <w:p>
      <w:pPr>
        <w:spacing w:after="200"/>
      </w:pPr>
      <w:r>
        <w:rPr>
          <w:i/>
          <w:iCs/>
          <w:color w:val="595959"/>
          <w:sz w:val="18"/>
          <w:szCs w:val="18"/>
        </w:rPr>
        <w:t xml:space="preserve">抚顺特钢(600399)_经营总结_中财网 — https://quotejs.cfi.cn/jyzj/1197/600399.html</w:t>
      </w:r>
    </w:p>
    <w:p>
      <w:pPr>
        <w:spacing w:after="200"/>
      </w:pPr>
      <w:r>
        <w:rPr>
          <w:i/>
          <w:iCs/>
          <w:color w:val="595959"/>
          <w:sz w:val="18"/>
          <w:szCs w:val="18"/>
        </w:rPr>
        <w:t xml:space="preserve">抚顺特钢(600399)_公司公告_抚顺特钢：2025年年度报告新浪财经_新浪网 - 4.不锈钢1952年，公司生产出我国第一炉奥氏体不锈钢，历经了七十余年的发展，公司已经形成了EAF+LF+VOD/VHD、VIM+VAR、VIM+ESR、UHP+AOD+LF+VD+ESR、UHP+AOD+LF+VD、EAF+LF+VOD/VHD+ESR等... — https://money.finance.sina.com.cn/corp/view/vCB_AllBulletinDetail.php?stockid=600399&amp;id=12038296#6#3</w:t>
      </w:r>
    </w:p>
    <w:p>
      <w:pPr>
        <w:spacing w:after="200"/>
      </w:pPr>
      <w:r>
        <w:rPr>
          <w:i/>
          <w:iCs/>
          <w:color w:val="595959"/>
          <w:sz w:val="18"/>
          <w:szCs w:val="18"/>
        </w:rPr>
        <w:t xml:space="preserve">600399 抚顺特钢 - 核心题材 — http://emweb.securities.eastmoney.com/CoreConception/index?type=soft&amp;code=SH600399&amp;color=b#hxgn-0#1#1</w:t>
      </w:r>
    </w:p>
    <w:p>
      <w:pPr>
        <w:spacing w:after="200"/>
      </w:pPr>
      <w:r>
        <w:rPr>
          <w:i/>
          <w:iCs/>
          <w:color w:val="595959"/>
          <w:sz w:val="18"/>
          <w:szCs w:val="18"/>
        </w:rPr>
        <w:t xml:space="preserve">沪深公司公告标题 - 抚顺特钢：2025年年度报告 - 2026年3月31日 - 同花顺 — https://news.10jqka.com.cn/tapp/notice.html#guid=2e75b9bd842e46ac&amp;scene=ds#10492533093285128914</w:t>
      </w:r>
    </w:p>
    <w:p>
      <w:pPr>
        <w:spacing w:after="200"/>
      </w:pPr>
      <w:r>
        <w:rPr>
          <w:i/>
          <w:iCs/>
          <w:color w:val="595959"/>
          <w:sz w:val="18"/>
          <w:szCs w:val="18"/>
        </w:rPr>
        <w:t xml:space="preserve">鹰眼预警：抚顺特钢应收账款增速高于营业收入增速 - 鹰眼预警：抚顺特钢应收账款增速高于营业收入增速 — http://www.163.com/dy/article/KPA9E0LH05568W0A.html?referFrom=#1</w:t>
      </w:r>
    </w:p>
    <w:p>
      <w:pPr>
        <w:spacing w:after="200"/>
      </w:pPr>
      <w:r>
        <w:rPr>
          <w:i/>
          <w:iCs/>
          <w:color w:val="595959"/>
          <w:sz w:val="18"/>
          <w:szCs w:val="18"/>
        </w:rPr>
        <w:t xml:space="preserve">抚顺特钢(600399)主营业务经营分析查询|查股网 - chaguwang.cn-查股网.中国 — http://ddx.gubit.cn/mango/jingying/600399.html#1</w:t>
      </w:r>
    </w:p>
    <w:p>
      <w:pPr>
        <w:spacing w:after="200"/>
      </w:pPr>
      <w:r>
        <w:rPr>
          <w:i/>
          <w:iCs/>
          <w:color w:val="595959"/>
          <w:sz w:val="18"/>
          <w:szCs w:val="18"/>
        </w:rPr>
        <w:t xml:space="preserve">研究报告表 - 中信证券 - 2026年4月29日 - 同花顺 — https://www.10jqka.com.cn#7376868144680466634</w:t>
      </w:r>
    </w:p>
    <w:p>
      <w:pPr>
        <w:spacing w:after="200"/>
      </w:pPr>
      <w:r>
        <w:rPr>
          <w:i/>
          <w:iCs/>
          <w:color w:val="595959"/>
          <w:sz w:val="18"/>
          <w:szCs w:val="18"/>
        </w:rPr>
        <w:t xml:space="preserve">抚顺特钢(600399)_公司公告_抚顺特钢：2025年年度报告新浪财经_新浪网 - 合计 | 39,307,755.79 | 9,680,652.42 | 471,372.08 | 48,517,036.13 — https://money.finance.sina.com.cn/corp/view/vCB_AllBulletinDetail.php?stockid=600399&amp;id=12038296#6#32</w:t>
      </w:r>
    </w:p>
    <w:p>
      <w:pPr>
        <w:spacing w:after="200"/>
      </w:pPr>
      <w:r>
        <w:rPr>
          <w:i/>
          <w:iCs/>
          <w:color w:val="595959"/>
          <w:sz w:val="18"/>
          <w:szCs w:val="18"/>
        </w:rPr>
        <w:t xml:space="preserve">抚顺特钢：2025年年度报告摘要 - 抚顺特钢：2025年年度报告摘要 — https://q.stock.sohu.com/cn/news.html?textId=100018141478&amp;tab=100&amp;type=130&amp;code=cn_600399&amp;date=2026/0331#1</w:t>
      </w:r>
    </w:p>
    <w:p>
      <w:pPr>
        <w:spacing w:after="200"/>
      </w:pPr>
      <w:r>
        <w:rPr>
          <w:i/>
          <w:iCs/>
          <w:color w:val="595959"/>
          <w:sz w:val="18"/>
          <w:szCs w:val="18"/>
        </w:rPr>
        <w:t xml:space="preserve">抚顺特钢：抚顺特钢：2025年年度报告-年度报告-定期财报-慧博投研资讯 - 抚顺特钢：抚顺特钢：2025年年度报告 — http://m.hibor.net/wap_detail11.aspx?id=e7eedd1992c567ff828030802bb467ce#1</w:t>
      </w:r>
    </w:p>
    <w:p>
      <w:pPr>
        <w:spacing w:after="200"/>
      </w:pPr>
      <w:r>
        <w:rPr>
          <w:i/>
          <w:iCs/>
          <w:color w:val="595959"/>
          <w:sz w:val="18"/>
          <w:szCs w:val="18"/>
        </w:rPr>
        <w:t xml:space="preserve">[财报]：抚顺特钢：抚顺特钢：2025年年度报告 - 发现报告 - 抚顺特钢：抚顺特钢：2025年年度报告 — https://www.fxbaogao.com/detail/5325824#1</w:t>
      </w:r>
    </w:p>
    <w:p>
      <w:pPr>
        <w:spacing w:after="200"/>
      </w:pPr>
      <w:r>
        <w:rPr>
          <w:i/>
          <w:iCs/>
          <w:color w:val="595959"/>
          <w:sz w:val="18"/>
          <w:szCs w:val="18"/>
        </w:rPr>
        <w:t xml:space="preserve">抚顺特钢 - 抚顺特钢 — https://money.finance.sina.com.cn/corp/view/vCB_AllBulletinDetail.php?stockid=600399&amp;id=12038279#1</w:t>
      </w:r>
    </w:p>
    <w:p>
      <w:pPr>
        <w:spacing w:after="200"/>
      </w:pPr>
      <w:r>
        <w:rPr>
          <w:i/>
          <w:iCs/>
          <w:color w:val="595959"/>
          <w:sz w:val="18"/>
          <w:szCs w:val="18"/>
        </w:rPr>
        <w:t xml:space="preserve">抚顺特钢:2025年年度报告_九方智投 - 全球指数 — https://www.9fzt.com/detail/sh_600399_9_71e251a05484ddfc3e037ce6b315b911.html#3#1</w:t>
      </w:r>
    </w:p>
    <w:p>
      <w:pPr>
        <w:spacing w:after="200"/>
      </w:pPr>
      <w:r>
        <w:rPr>
          <w:i/>
          <w:iCs/>
          <w:color w:val="595959"/>
          <w:sz w:val="18"/>
          <w:szCs w:val="18"/>
        </w:rPr>
        <w:t xml:space="preserve">【行业深度】洞察2026：中国高温合金行业竞争格局及市场份额（附市场集中度、企业竞争力评价等）-证券之星 — https://4g.stockstar.com/detail/IG2026060100004042</w:t>
      </w:r>
    </w:p>
    <w:p>
      <w:pPr>
        <w:spacing w:after="200"/>
      </w:pPr>
      <w:r>
        <w:rPr>
          <w:i/>
          <w:iCs/>
          <w:color w:val="595959"/>
          <w:sz w:val="18"/>
          <w:szCs w:val="18"/>
        </w:rPr>
        <w:t xml:space="preserve">【最全】2026年高温合金行业上市公司全方位对比（附业务布局汇总、业绩对比、业务规划等）-证券之星 — https://wap.stockstar.com/detail/IG2026062300019922</w:t>
      </w:r>
    </w:p>
    <w:p>
      <w:pPr>
        <w:spacing w:after="200"/>
      </w:pPr>
      <w:r>
        <w:rPr>
          <w:i/>
          <w:iCs/>
          <w:color w:val="595959"/>
          <w:sz w:val="18"/>
          <w:szCs w:val="18"/>
        </w:rPr>
        <w:t xml:space="preserve">http://finance.sina.com.cn/roll/2026-06-23/doc-iniekqur9686291.shtml.md — http://finance.sina.com.cn/roll/2026-06-23/doc-iniekqur9686291.shtml.md</w:t>
      </w:r>
    </w:p>
    <w:p>
      <w:pPr>
        <w:spacing w:after="200"/>
      </w:pPr>
      <w:r>
        <w:rPr>
          <w:i/>
          <w:iCs/>
          <w:color w:val="595959"/>
          <w:sz w:val="18"/>
          <w:szCs w:val="18"/>
        </w:rPr>
        <w:t xml:space="preserve">【行业深度】洞察2026：中国高温合金行业竞争格局及市场份额（附市场集中度、企业竞争力评价等） — https://q.stock.sohu.com/cn/news.html?textId=1018657971&amp;tab=120&amp;type=120&amp;code=cn_300034&amp;date=2026/0601</w:t>
      </w:r>
    </w:p>
    <w:p>
      <w:pPr>
        <w:spacing w:after="200"/>
      </w:pPr>
      <w:r>
        <w:rPr>
          <w:i/>
          <w:iCs/>
          <w:color w:val="595959"/>
          <w:sz w:val="18"/>
          <w:szCs w:val="18"/>
        </w:rPr>
        <w:t xml:space="preserve">2026年中国高温合金行业发展现状：产能释放与需求缺口并存【组图】-证券之星 — https://4g.stockstar.com/detail/IG2026082000016455</w:t>
      </w:r>
    </w:p>
    <w:p>
      <w:pPr>
        <w:spacing w:after="200"/>
      </w:pPr>
      <w:r>
        <w:rPr>
          <w:i/>
          <w:iCs/>
          <w:color w:val="595959"/>
          <w:sz w:val="18"/>
          <w:szCs w:val="18"/>
        </w:rPr>
        <w:t xml:space="preserve">2026年中国高温合金行业发展现状：产能释放与需求缺口并存【组图】 - 报告服务热线400-068-7188 — https://www.qianzhan.com/analyst/detail/220/260819-e2b055cb.html#1</w:t>
      </w:r>
    </w:p>
    <w:p>
      <w:pPr>
        <w:spacing w:after="200"/>
      </w:pPr>
      <w:r>
        <w:rPr>
          <w:i/>
          <w:iCs/>
          <w:color w:val="595959"/>
          <w:sz w:val="18"/>
          <w:szCs w:val="18"/>
        </w:rPr>
        <w:t xml:space="preserve">【最全】2026年高温合金行业上市公司全方位对比（附业务布局汇总、业绩对比、业务规划等） - 报告服务热线400-068-7188 — https://www.qianzhan.com/analyst/detail/220/260617-a63cd393.html#1</w:t>
      </w:r>
    </w:p>
    <w:p>
      <w:pPr>
        <w:spacing w:after="200"/>
      </w:pPr>
      <w:r>
        <w:rPr>
          <w:i/>
          <w:iCs/>
          <w:color w:val="595959"/>
          <w:sz w:val="18"/>
          <w:szCs w:val="18"/>
        </w:rPr>
        <w:t xml:space="preserve">【最全】2026年高温合金行业上市公司全方位对比（附业务布局汇总、业绩对比、业务规划等） - 新浪财经客户端 — https://cj.sina.cn/article/norm_detail?url=http%3A%2F%2Ffinance.sina.com.cn%2Froll%2F2026-06-23%2Fdoc-iniekqur9686291.shtml&amp;from=redirect&amp;autocallup=no&amp;isfromsina=no#1</w:t>
      </w:r>
    </w:p>
    <w:p>
      <w:pPr>
        <w:spacing w:after="200"/>
      </w:pPr>
      <w:r>
        <w:rPr>
          <w:i/>
          <w:iCs/>
          <w:color w:val="595959"/>
          <w:sz w:val="18"/>
          <w:szCs w:val="18"/>
        </w:rPr>
        <w:t xml:space="preserve">高温合金行业深度：成本回归、精益求精 静待盈利改善 — https://stock.finance.sina.com.cn/stock/go.php/vReport_Show/kind/lastest/rptid/742975745611/index.phtml</w:t>
      </w:r>
    </w:p>
    <w:p>
      <w:pPr>
        <w:spacing w:after="200"/>
      </w:pPr>
      <w:r>
        <w:rPr>
          <w:i/>
          <w:iCs/>
          <w:color w:val="595959"/>
          <w:sz w:val="18"/>
          <w:szCs w:val="18"/>
        </w:rPr>
        <w:t xml:space="preserve">2025年中国高温合金行业企业竞争梯队—按产能 — https://x.qianzhan.com/xcharts/detail/c05e111bbcbf148a.html</w:t>
      </w:r>
    </w:p>
    <w:p>
      <w:pPr>
        <w:spacing w:after="200"/>
      </w:pPr>
      <w:r>
        <w:rPr>
          <w:i/>
          <w:iCs/>
          <w:color w:val="595959"/>
          <w:sz w:val="18"/>
          <w:szCs w:val="18"/>
        </w:rPr>
        <w:t xml:space="preserve">抚顺特钢财报摘要 — https://tool.stockstar.com/summary/caibao/600399</w:t>
      </w:r>
    </w:p>
    <w:p>
      <w:pPr>
        <w:spacing w:after="200"/>
      </w:pPr>
      <w:r>
        <w:rPr>
          <w:i/>
          <w:iCs/>
          <w:color w:val="595959"/>
          <w:sz w:val="18"/>
          <w:szCs w:val="18"/>
        </w:rPr>
        <w:t xml:space="preserve">Fushun Special Steel Co Ltd (600399) Income Statement - Investing.com ZA - Fushun Special Steel Co Ltd (600399) — https://za.investing.com/equities/fushun-steel-income-statement#1</w:t>
      </w:r>
    </w:p>
    <w:p>
      <w:pPr>
        <w:spacing w:after="200"/>
      </w:pPr>
      <w:r>
        <w:rPr>
          <w:i/>
          <w:iCs/>
          <w:color w:val="595959"/>
          <w:sz w:val="18"/>
          <w:szCs w:val="18"/>
        </w:rPr>
        <w:t xml:space="preserve">抚顺特钢(600399)销售毛利率历史变动-估值指针-特色数据-证券之星 — https://resource.stockstar.com/DataCenter/PrivateData/Assess_history_600399_SEL_RINT_7.html</w:t>
      </w:r>
    </w:p>
    <w:p>
      <w:pPr>
        <w:spacing w:after="200"/>
      </w:pPr>
      <w:r>
        <w:rPr>
          <w:i/>
          <w:iCs/>
          <w:color w:val="595959"/>
          <w:sz w:val="18"/>
          <w:szCs w:val="18"/>
        </w:rPr>
        <w:t xml:space="preserve">抚顺特钢(600399)销售毛利率历史变动-估值指针-特色数据-证券之星 — https://resource.stockstar.com/DataCenter/PrivateData/Assess_history_600399_SEL_RINT_5.html</w:t>
      </w:r>
    </w:p>
    <w:p>
      <w:pPr>
        <w:spacing w:after="200"/>
      </w:pPr>
      <w:r>
        <w:rPr>
          <w:i/>
          <w:iCs/>
          <w:color w:val="595959"/>
          <w:sz w:val="18"/>
          <w:szCs w:val="18"/>
        </w:rPr>
        <w:t xml:space="preserve">抚顺特钢 (600399) 营业成本｜价值大师 - 简要介绍 — https://www.gurufocus.cn/stock/SHSE:600399/term/cost_of_goods_sold#1</w:t>
      </w:r>
    </w:p>
    <w:p>
      <w:pPr>
        <w:spacing w:after="200"/>
      </w:pPr>
      <w:r>
        <w:rPr>
          <w:i/>
          <w:iCs/>
          <w:color w:val="595959"/>
          <w:sz w:val="18"/>
          <w:szCs w:val="18"/>
        </w:rPr>
        <w:t xml:space="preserve">抚顺特钢-主营构成 - - 2025-12-31 — http://mnews.dzh.com.cn/wap/data/ipad/stock/SH/99/600399/f10/N881_Jk_Zygc_Max.html?countId=20487&amp;DZHSPECIAL=1#1</w:t>
      </w:r>
    </w:p>
    <w:p>
      <w:pPr>
        <w:spacing w:after="200"/>
      </w:pPr>
      <w:r>
        <w:rPr>
          <w:i/>
          <w:iCs/>
          <w:color w:val="595959"/>
          <w:sz w:val="18"/>
          <w:szCs w:val="18"/>
        </w:rPr>
        <w:t xml:space="preserve">Fushun Special Steel Co.,LTD. (SHA:600399) Income Statement - Fushun Special Steel Co — https://stockanalysis.com/quote/sha/600399/financials/income-statement/#1</w:t>
      </w:r>
    </w:p>
    <w:p>
      <w:pPr>
        <w:spacing w:after="200"/>
      </w:pPr>
      <w:r>
        <w:rPr>
          <w:i/>
          <w:iCs/>
          <w:color w:val="595959"/>
          <w:sz w:val="18"/>
          <w:szCs w:val="18"/>
        </w:rPr>
        <w:t xml:space="preserve">Fangda Special Steel Technology Co Ltd (600507) Income Statement - Investing.com ZA - Fangda Special Steel Technology Co Ltd (600507) — https://za.investing.com/equities/fangda-steel-income-statement#1</w:t>
      </w:r>
    </w:p>
    <w:p>
      <w:pPr>
        <w:spacing w:after="200"/>
      </w:pPr>
      <w:r>
        <w:rPr>
          <w:i/>
          <w:iCs/>
          <w:color w:val="595959"/>
          <w:sz w:val="18"/>
          <w:szCs w:val="18"/>
        </w:rPr>
        <w:t xml:space="preserve">SH.600399 抚顺特钢 FUSHUN STEEL - A股实时报价 RT Quote - 公司资料 Company Information — http://stocks.etnet.com.hk/www/sc/ashares/quote_ci_pl.php?code=600399</w:t>
      </w:r>
    </w:p>
    <w:p>
      <w:pPr>
        <w:spacing w:after="200"/>
      </w:pPr>
      <w:r>
        <w:rPr>
          <w:i/>
          <w:iCs/>
          <w:color w:val="595959"/>
          <w:sz w:val="18"/>
          <w:szCs w:val="18"/>
        </w:rPr>
        <w:t xml:space="preserve">Fangda Special Steel Technology (SHA:600507) Income Statement - Fangda Special Steel Technology Co — https://stockanalysis.com/quote/sha/600507/financials/income-statement/#1</w:t>
      </w:r>
    </w:p>
    <w:p>
      <w:pPr>
        <w:spacing w:after="200"/>
      </w:pPr>
      <w:r>
        <w:rPr>
          <w:i/>
          <w:iCs/>
          <w:color w:val="595959"/>
          <w:sz w:val="18"/>
          <w:szCs w:val="18"/>
        </w:rPr>
        <w:t xml:space="preserve">抚顺特钢：2025年实现营业总收入77.83亿元 - 抚顺特钢：2025年实现营业总收入77.83亿元 — https://newzzbcx.cs.com.cn/cxnews.html?random=yDxDBPR1&amp;name=new20260330222901uuhgqdeh#1</w:t>
      </w:r>
    </w:p>
    <w:p>
      <w:pPr>
        <w:spacing w:after="200"/>
      </w:pPr>
      <w:r>
        <w:rPr>
          <w:i/>
          <w:iCs/>
          <w:color w:val="595959"/>
          <w:sz w:val="18"/>
          <w:szCs w:val="18"/>
        </w:rPr>
        <w:t xml:space="preserve">抚顺特钢(600399.SH)：2026年中报净利润为-2.53亿元 — https://m.jiemian.com/article/14950245.html</w:t>
      </w:r>
    </w:p>
    <w:p>
      <w:pPr>
        <w:spacing w:after="200"/>
      </w:pPr>
      <w:r>
        <w:rPr>
          <w:i/>
          <w:iCs/>
          <w:color w:val="595959"/>
          <w:sz w:val="18"/>
          <w:szCs w:val="18"/>
        </w:rPr>
        <w:t xml:space="preserve">抚顺特钢2025年年度可视化财报 — https://media.sseinfo.com/roadshow/resources/finreport/reportv3/pc/index.html?ff5f8fc6d1ba46249fcb104453efb986Upvh#20260331</w:t>
      </w:r>
    </w:p>
    <w:p>
      <w:pPr>
        <w:spacing w:after="200"/>
      </w:pPr>
      <w:r>
        <w:rPr>
          <w:i/>
          <w:iCs/>
          <w:color w:val="595959"/>
          <w:sz w:val="18"/>
          <w:szCs w:val="18"/>
        </w:rPr>
        <w:t xml:space="preserve">抚顺特钢(600399.SH)2026年中报净利润为-2.53亿元，同比亏损减少 - 正在阅读: — https://www.jiemian.com/article/14953280.html#1</w:t>
      </w:r>
    </w:p>
    <w:p>
      <w:pPr>
        <w:spacing w:after="200"/>
      </w:pPr>
      <w:r>
        <w:rPr>
          <w:i/>
          <w:iCs/>
          <w:color w:val="595959"/>
          <w:sz w:val="18"/>
          <w:szCs w:val="18"/>
        </w:rPr>
        <w:t xml:space="preserve">抚顺特殊钢股份有限公司关于上海证券交易所对公司2025年年度报告的信息披露监管问询函的回复公告 - 2026年05月19日 电子报 — https://paper.cnstock.com/html/2026-05/19/content_2218611.htm#1</w:t>
      </w:r>
    </w:p>
    <w:p>
      <w:pPr>
        <w:spacing w:after="200"/>
      </w:pPr>
      <w:r>
        <w:rPr>
          <w:i/>
          <w:iCs/>
          <w:color w:val="595959"/>
          <w:sz w:val="18"/>
          <w:szCs w:val="18"/>
        </w:rPr>
        <w:t xml:space="preserve">抚顺特钢2025年净利亏损8.05亿元，同比转亏 — https://m.bbtnews.com.cn/article/224644</w:t>
      </w:r>
    </w:p>
    <w:p>
      <w:pPr>
        <w:spacing w:after="200"/>
      </w:pPr>
      <w:r>
        <w:rPr>
          <w:i/>
          <w:iCs/>
          <w:color w:val="595959"/>
          <w:sz w:val="18"/>
          <w:szCs w:val="18"/>
        </w:rPr>
        <w:t xml:space="preserve">抚顺特钢:2026年半年度报告摘要 — https://www.cnfin.com/announ/detail/index.html?id=840473252344&amp;code=600399&amp;dannoun=lcdetail&amp;announ=lc</w:t>
      </w:r>
    </w:p>
    <w:p>
      <w:pPr>
        <w:spacing w:after="200"/>
      </w:pPr>
      <w:r>
        <w:rPr>
          <w:i/>
          <w:iCs/>
          <w:color w:val="595959"/>
          <w:sz w:val="18"/>
          <w:szCs w:val="18"/>
        </w:rPr>
        <w:t xml:space="preserve">抚顺特钢：上半年净利润亏损2.53亿元 同比减亏 — https://www.stcn.com/article/detail/4088549.html</w:t>
      </w:r>
    </w:p>
    <w:p>
      <w:pPr>
        <w:spacing w:after="200"/>
      </w:pPr>
      <w:r>
        <w:rPr>
          <w:i/>
          <w:iCs/>
          <w:color w:val="595959"/>
          <w:sz w:val="18"/>
          <w:szCs w:val="18"/>
        </w:rPr>
        <w:t xml:space="preserve">抚顺特钢（600399）9月10日主力资金净卖出1921.89万元-证券之星 — https://wap.stockstar.com/detail/RB2026091000022998</w:t>
      </w:r>
    </w:p>
    <w:p>
      <w:pPr>
        <w:spacing w:after="200"/>
      </w:pPr>
      <w:r>
        <w:rPr>
          <w:i/>
          <w:iCs/>
          <w:color w:val="595959"/>
          <w:sz w:val="18"/>
          <w:szCs w:val="18"/>
        </w:rPr>
        <w:t xml:space="preserve">抚顺特钢(600399)业绩大全_数据中心_东方财富网 — https://datapc.eastmoney.com/emdatacenter/profit/report?color=w&amp;code=600399&amp;reporttype=1&amp;gotoF10=1</w:t>
      </w:r>
    </w:p>
    <w:p>
      <w:pPr>
        <w:spacing w:after="200"/>
      </w:pPr>
      <w:r>
        <w:rPr>
          <w:i/>
          <w:iCs/>
          <w:color w:val="595959"/>
          <w:sz w:val="18"/>
          <w:szCs w:val="18"/>
        </w:rPr>
        <w:t xml:space="preserve">机构投资评级-股票-新浪财经 - 股票评级记录 — https://stock.finance.sina.com.cn/stock/go.php/vIR_StockSearch/key/600399.phtml#1</w:t>
      </w:r>
    </w:p>
    <w:p>
      <w:pPr>
        <w:spacing w:after="200"/>
      </w:pPr>
      <w:r>
        <w:rPr>
          <w:i/>
          <w:iCs/>
          <w:color w:val="595959"/>
          <w:sz w:val="18"/>
          <w:szCs w:val="18"/>
        </w:rPr>
        <w:t xml:space="preserve">抚顺特钢(600399)_个股概览_股票价格_实时行情_走势图_新闻资讯_股评_财报_FinScope-AI让投资更简单 — https://finance.baidu.com/stock/ab-600399?mainTab=%E7%AE%80%E5%86%B5</w:t>
      </w:r>
    </w:p>
    <w:p>
      <w:pPr>
        <w:spacing w:after="200"/>
      </w:pPr>
      <w:r>
        <w:rPr>
          <w:i/>
          <w:iCs/>
          <w:color w:val="595959"/>
          <w:sz w:val="18"/>
          <w:szCs w:val="18"/>
        </w:rPr>
        <w:t xml:space="preserve">抚顺特钢(600399)2024年年报点评：推进降本增效 产品结构持续优化 — https://stock.finance.sina.com.cn/stock/view/paper.php?symbol=sh000001&amp;reportid=798824580306&amp;autocallup=no&amp;isfromsina=no</w:t>
      </w:r>
    </w:p>
    <w:p>
      <w:pPr>
        <w:spacing w:after="200"/>
      </w:pPr>
      <w:r>
        <w:rPr>
          <w:i/>
          <w:iCs/>
          <w:color w:val="595959"/>
          <w:sz w:val="18"/>
          <w:szCs w:val="18"/>
        </w:rPr>
        <w:t xml:space="preserve">Fushun Special Steel Co Ltd普遍預期 (600399) - Investing.com — https://hk.investing.com/equities/fushun-steel-consensus-estimates</w:t>
      </w:r>
    </w:p>
    <w:p>
      <w:pPr>
        <w:spacing w:after="200"/>
      </w:pPr>
      <w:r>
        <w:rPr>
          <w:i/>
          <w:iCs/>
          <w:color w:val="595959"/>
          <w:sz w:val="18"/>
          <w:szCs w:val="18"/>
        </w:rPr>
        <w:t xml:space="preserve">抚顺特钢(600399)2025三季报点评：利润短期承压 高端产品有望中期带动盈利修复 — https://stock.finance.sina.com.cn/stock/view/paper.php?symbol=sh000001&amp;reportid=815790146748&amp;autocallup=no&amp;isfromsina=no</w:t>
      </w:r>
    </w:p>
    <w:p>
      <w:pPr>
        <w:spacing w:after="200"/>
      </w:pPr>
      <w:r>
        <w:rPr>
          <w:i/>
          <w:iCs/>
          <w:color w:val="595959"/>
          <w:sz w:val="18"/>
          <w:szCs w:val="18"/>
        </w:rPr>
        <w:t xml:space="preserve">Fushun Special Steel Co.,LTD. (SHA:600399) Stock Forecast &amp; Price Targets - Fushun Special Steel Co — https://stockanalysis.com/quote/sha/600399/forecast/#1</w:t>
      </w:r>
    </w:p>
    <w:p>
      <w:pPr>
        <w:spacing w:after="200"/>
      </w:pPr>
      <w:r>
        <w:rPr>
          <w:i/>
          <w:iCs/>
          <w:color w:val="595959"/>
          <w:sz w:val="18"/>
          <w:szCs w:val="18"/>
        </w:rPr>
        <w:t xml:space="preserve">机构评级|中信证券给予抚顺特钢“买入”评级 — https://news.10jqka.com.cn/20250415/c667475130.shtml</w:t>
      </w:r>
    </w:p>
    <w:p>
      <w:pPr>
        <w:spacing w:after="200"/>
      </w:pPr>
      <w:r>
        <w:rPr>
          <w:i/>
          <w:iCs/>
          <w:color w:val="595959"/>
          <w:sz w:val="18"/>
          <w:szCs w:val="18"/>
        </w:rPr>
        <w:t xml:space="preserve">| 毛利率    | 10.0%    | 10.0%    | 10.0%    | 10.0%    | 10.0%    | — http://rdfile.dzh.com.cn/new/dzh/dbcData/594/428DD791F05F089DACE39D517D6651F0_2513932.pdf#2#2</w:t>
      </w:r>
    </w:p>
    <w:p>
      <w:pPr>
        <w:spacing w:after="200"/>
      </w:pPr>
      <w:r>
        <w:rPr>
          <w:i/>
          <w:iCs/>
          <w:color w:val="595959"/>
          <w:sz w:val="18"/>
          <w:szCs w:val="18"/>
        </w:rPr>
        <w:t xml:space="preserve">结合直觉、基本面、机构测算、盘面客观完整分析抚顺特钢会一口气直接冲击7元一、7元_财富号_东方财富网 — https://caifuhao.eastmoney.com/news/20260811111815435596110</w:t>
      </w:r>
    </w:p>
    <w:p>
      <w:pPr>
        <w:spacing w:after="200"/>
      </w:pPr>
      <w:r>
        <w:rPr>
          <w:i/>
          <w:iCs/>
          <w:color w:val="595959"/>
          <w:sz w:val="18"/>
          <w:szCs w:val="18"/>
        </w:rPr>
        <w:t xml:space="preserve">600399 抚顺特钢 — https://emweb.securities.eastmoney.com/IndustryAnalysis/Index?type=soft&amp;code=SH600399#</w:t>
      </w:r>
    </w:p>
    <w:p>
      <w:pPr>
        <w:spacing w:after="200"/>
      </w:pPr>
      <w:r>
        <w:rPr>
          <w:i/>
          <w:iCs/>
          <w:color w:val="595959"/>
          <w:sz w:val="18"/>
          <w:szCs w:val="18"/>
        </w:rPr>
        <w:t xml:space="preserve">盈利预测 - 股票数据 - 数据中心 — http://resource.stockstar.com/DataCenter/PrivateData/GetGainsList_c600399_t4_p1.html</w:t>
      </w:r>
    </w:p>
    <w:p>
      <w:pPr>
        <w:spacing w:after="200"/>
      </w:pPr>
      <w:r>
        <w:rPr>
          <w:i/>
          <w:iCs/>
          <w:color w:val="595959"/>
          <w:sz w:val="18"/>
          <w:szCs w:val="18"/>
        </w:rPr>
        <w:t xml:space="preserve">Fushun Special SteelLTD (SHSE:600399) Stock Forecast &amp; Analyst Predictions - Simply Wall St - NOT FOR DISTRIBUTION — https://simplywall.st/stocks/cn/materials/shse-600399/fushun-special-steelltd-shares/future#1</w:t>
      </w:r>
    </w:p>
    <w:p>
      <w:pPr>
        <w:spacing w:after="200"/>
      </w:pPr>
      <w:r>
        <w:rPr>
          <w:i/>
          <w:iCs/>
          <w:color w:val="595959"/>
          <w:sz w:val="18"/>
          <w:szCs w:val="18"/>
        </w:rPr>
        <w:t xml:space="preserve">Fushun Special Steel Co.,LTD.: Financial Data Forecasts Estimates and Expectations | 600399 | CNE0000016F7 | MarketScreener India - bb6f — https://in.marketscreener.com/quote/stock/FUSHUN-SPECIAL-STEEL-CO-L-8199169/finances/#1</w:t>
      </w:r>
    </w:p>
    <w:p>
      <w:pPr>
        <w:spacing w:after="200"/>
      </w:pPr>
      <w:r>
        <w:rPr>
          <w:i/>
          <w:iCs/>
          <w:color w:val="595959"/>
          <w:sz w:val="18"/>
          <w:szCs w:val="18"/>
        </w:rPr>
        <w:t xml:space="preserve">Fushun Special SteelLTD (SHSE:600399) Pronósticos de acciones y predicción de analistas - Simply Wall St - NOT FOR DISTRIBUTION — https://simplywall.st/es/stocks/cn/materials/shse-600399/fushun-special-steelltd-shares/future#1</w:t>
      </w:r>
    </w:p>
    <w:p>
      <w:pPr>
        <w:spacing w:after="200"/>
      </w:pPr>
      <w:r>
        <w:rPr>
          <w:i/>
          <w:iCs/>
          <w:color w:val="595959"/>
          <w:sz w:val="18"/>
          <w:szCs w:val="18"/>
        </w:rPr>
        <w:t xml:space="preserve">Fushun Special SteelLTD (SHSE:600399) Aktienprognose &amp; Analystenprognosen - Simply Wall St - NOT FOR DISTRIBUTION — https://simplywall.st/de/stocks/cn/materials/shse-600399/fushun-special-steelltd-shares/future#1</w:t>
      </w:r>
    </w:p>
    <w:p>
      <w:pPr>
        <w:spacing w:after="200"/>
      </w:pPr>
      <w:r>
        <w:rPr>
          <w:i/>
          <w:iCs/>
          <w:color w:val="595959"/>
          <w:sz w:val="18"/>
          <w:szCs w:val="18"/>
        </w:rPr>
        <w:t xml:space="preserve">600399 2026.05.26 市盈率(pe) - 股票 — https://m.iwencai.com/stockpick/search?preParams=&amp;ts=1&amp;qs=zgxgrh_syl&amp;tid=stockpick&amp;w=600399+2026.05.26+%E5%B8%82%E7%9B%88%E7%8E%87%28pe%29</w:t>
      </w:r>
    </w:p>
    <w:p>
      <w:pPr>
        <w:spacing w:after="200"/>
      </w:pPr>
      <w:r>
        <w:rPr>
          <w:i/>
          <w:iCs/>
          <w:color w:val="595959"/>
          <w:sz w:val="18"/>
          <w:szCs w:val="18"/>
        </w:rPr>
        <w:t xml:space="preserve">抚顺特钢(600399)价值分析_个股行情__同花顺财经 — https://f10.10jqka.com.cn/600399/worth/#forecast</w:t>
      </w:r>
    </w:p>
    <w:p>
      <w:pPr>
        <w:spacing w:after="200"/>
      </w:pPr>
      <w:r>
        <w:rPr>
          <w:i/>
          <w:iCs/>
          <w:color w:val="595959"/>
          <w:sz w:val="18"/>
          <w:szCs w:val="18"/>
        </w:rPr>
        <w:t xml:space="preserve">Fushun Special Steel Co.,LTD. (600399.SS) DCF Valuation — https://dcf-model.com/products/600399ss-dcf-valuation</w:t>
      </w:r>
    </w:p>
    <w:p>
      <w:pPr>
        <w:spacing w:after="200"/>
      </w:pPr>
      <w:r>
        <w:rPr>
          <w:i/>
          <w:iCs/>
          <w:color w:val="595959"/>
          <w:sz w:val="18"/>
          <w:szCs w:val="18"/>
        </w:rPr>
        <w:t xml:space="preserve">抚顺特钢-机构评级 - - 每股收益 — http://mnews.dzh.com.cn/wap/data/ipad/stock/SH/99/600399/f10/N881_Bd_Jgpj_Max.html?countId=20496&amp;DZHSPECIAL=1#1</w:t>
      </w:r>
    </w:p>
    <w:p>
      <w:pPr>
        <w:spacing w:after="200"/>
      </w:pPr>
      <w:r>
        <w:rPr>
          <w:i/>
          <w:iCs/>
          <w:color w:val="595959"/>
          <w:sz w:val="18"/>
          <w:szCs w:val="18"/>
        </w:rPr>
        <w:t xml:space="preserve">抚顺特钢 4.64 -0.16(-3.33%)最新价格_行情_走势图—东方财富网 — https://quote.eastmoney.com/concept/sh600399.html?from=classic&amp;eventcode=Web_quote_entrance1#fschart-r'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https://egs.stcn.com/quotation/stock-info.html?code=sh600399</w:t>
      </w:r>
    </w:p>
    <w:p>
      <w:pPr>
        <w:spacing w:after="200"/>
      </w:pPr>
      <w:r>
        <w:rPr>
          <w:i/>
          <w:iCs/>
          <w:color w:val="595959"/>
          <w:sz w:val="18"/>
          <w:szCs w:val="18"/>
        </w:rPr>
        <w:t xml:space="preserve">抚顺特钢（sh600399）行情走势 — https://www.stcn.com/quotes/index/sh600399.html</w:t>
      </w:r>
    </w:p>
    <w:p>
      <w:pPr>
        <w:spacing w:after="200"/>
      </w:pPr>
      <w:r>
        <w:rPr>
          <w:i/>
          <w:iCs/>
          <w:color w:val="595959"/>
          <w:sz w:val="18"/>
          <w:szCs w:val="18"/>
        </w:rPr>
        <w:t xml:space="preserve">抚顺特钢(sh600399) — https://www.cls.cn/stock?code=sh600399</w:t>
      </w:r>
    </w:p>
    <w:p>
      <w:pPr>
        <w:spacing w:after="200"/>
      </w:pPr>
      <w:r>
        <w:rPr>
          <w:i/>
          <w:iCs/>
          <w:color w:val="595959"/>
          <w:sz w:val="18"/>
          <w:szCs w:val="18"/>
        </w:rPr>
        <w:t xml:space="preserve">抚顺特钢 4.80 0.04(0.84%)最新价格_行情_走势图—东方财富网 - 抚顺特钢600399更名 — https://quote.eastmoney.com/concept/sh600399.html?from=classic&amp;eventcode=Web_quote_entrance1#fschart-r'#1</w:t>
      </w:r>
    </w:p>
    <w:p>
      <w:pPr>
        <w:spacing w:after="200"/>
      </w:pPr>
      <w:r>
        <w:rPr>
          <w:i/>
          <w:iCs/>
          <w:color w:val="595959"/>
          <w:sz w:val="18"/>
          <w:szCs w:val="18"/>
        </w:rPr>
        <w:t xml:space="preserve">抚顺特钢（sh600399）行情走势 - 抚顺特钢 （sh600399） 2026-09-09 16:22:57（北京时间） +添加自选 — https://www.stcn.com/quotes/index/sh600399.html#1</w:t>
      </w:r>
    </w:p>
    <w:p>
      <w:pPr>
        <w:spacing w:after="200"/>
      </w:pPr>
      <w:r>
        <w:rPr>
          <w:i/>
          <w:iCs/>
          <w:color w:val="595959"/>
          <w:sz w:val="18"/>
          <w:szCs w:val="18"/>
        </w:rPr>
        <w:t xml:space="preserve">抚顺特钢_分时成交_最新价格_行情_走势图—东方财富网 - 最近访问： — https://quote.eastmoney.com/f1.html?id=6003991#1</w:t>
      </w:r>
    </w:p>
    <w:p>
      <w:pPr>
        <w:spacing w:after="200"/>
      </w:pPr>
      <w:r>
        <w:rPr>
          <w:i/>
          <w:iCs/>
          <w:color w:val="595959"/>
          <w:sz w:val="18"/>
          <w:szCs w:val="18"/>
        </w:rPr>
        <w:t xml:space="preserve">抚顺特钢(600399.SH) — https://vip.stock.finance.sina.com.cn/quotes_service/view/cn_bill.php?symbol=sh600399</w:t>
      </w:r>
    </w:p>
    <w:p>
      <w:pPr>
        <w:spacing w:after="200"/>
      </w:pPr>
      <w:r>
        <w:rPr>
          <w:i/>
          <w:iCs/>
          <w:color w:val="595959"/>
          <w:sz w:val="18"/>
          <w:szCs w:val="18"/>
        </w:rPr>
        <w:t xml:space="preserve">抚顺特钢 4.64(-3.33%)_当日成交明细_新浪财经_新浪网 — https://vip.stock.finance.sina.com.cn/quotes_service/view/vMS_tradedetail.php?symbol=sh600399</w:t>
      </w:r>
    </w:p>
    <w:p>
      <w:pPr>
        <w:spacing w:after="200"/>
      </w:pPr>
      <w:r>
        <w:rPr>
          <w:i/>
          <w:iCs/>
          <w:color w:val="595959"/>
          <w:sz w:val="18"/>
          <w:szCs w:val="18"/>
        </w:rPr>
        <w:t xml:space="preserve">抚顺特钢(600399)_个股概览_股票价格_实时行情_走势图_新闻资讯_股评_财报_FinScope-AI让投资更简单 — https://finance.baidu.com/stock/ab-600399</w:t>
      </w:r>
    </w:p>
    <w:p>
      <w:pPr>
        <w:spacing w:after="200"/>
      </w:pPr>
      <w:r>
        <w:rPr>
          <w:i/>
          <w:iCs/>
          <w:color w:val="595959"/>
          <w:sz w:val="18"/>
          <w:szCs w:val="18"/>
        </w:rPr>
        <w:t xml:space="preserve">SH.600399 抚顺特钢 FUSHUN STEEL - A股实时报价 RT Quote - 公司资料 Company Information — https://futures.etnet.com.hk/www/sc/ashares/quote_ci_brief.php?code=600399</w:t>
      </w:r>
    </w:p>
    <w:p>
      <w:pPr>
        <w:spacing w:after="200"/>
      </w:pPr>
      <w:r>
        <w:rPr>
          <w:i/>
          <w:iCs/>
          <w:color w:val="595959"/>
          <w:sz w:val="18"/>
          <w:szCs w:val="18"/>
        </w:rPr>
        <w:t xml:space="preserve">抚顺特殊钢股份有限公司关于开展公司治理专项核查的公告 — https://paper.cnstock.com/html/2026-09/09/content_2266813.htm</w:t>
      </w:r>
    </w:p>
    <w:p>
      <w:pPr>
        <w:spacing w:after="200"/>
      </w:pPr>
      <w:r>
        <w:rPr>
          <w:i/>
          <w:iCs/>
          <w:color w:val="595959"/>
          <w:sz w:val="18"/>
          <w:szCs w:val="18"/>
        </w:rPr>
        <w:t xml:space="preserve">抚顺特钢：控股股东名称由“江苏沙钢集团有限公司”变更为“沙钢控股集团有限公司” — https://m.nbd.com.cn/articles/2026-09-02/4570385.html</w:t>
      </w:r>
    </w:p>
    <w:p>
      <w:pPr>
        <w:spacing w:after="200"/>
      </w:pPr>
      <w:r>
        <w:rPr>
          <w:i/>
          <w:iCs/>
          <w:color w:val="595959"/>
          <w:sz w:val="18"/>
          <w:szCs w:val="18"/>
        </w:rPr>
        <w:t xml:space="preserve">抚顺特钢: 抚顺特钢：关于开展公司治理专项核查的公告 — https://stock.stockstar.com/notice/SN2026090900000989.shtml</w:t>
      </w:r>
    </w:p>
    <w:p>
      <w:pPr>
        <w:spacing w:after="200"/>
      </w:pPr>
      <w:r>
        <w:rPr>
          <w:i/>
          <w:iCs/>
          <w:color w:val="595959"/>
          <w:sz w:val="18"/>
          <w:szCs w:val="18"/>
        </w:rPr>
        <w:t xml:space="preserve">中国证券报 - 抚顺特殊钢股份有限公司&lt;BR/&gt;关于开展公司治理专项核查的公告 — http://app.cnstock.com/zzb/zgzqb/html/2026-09/09/nw.D110000zgzqb_20260909_2-B004.htm</w:t>
      </w:r>
    </w:p>
    <w:p>
      <w:pPr>
        <w:spacing w:after="200"/>
      </w:pPr>
      <w:r>
        <w:rPr>
          <w:i/>
          <w:iCs/>
          <w:color w:val="595959"/>
          <w:sz w:val="18"/>
          <w:szCs w:val="18"/>
        </w:rPr>
        <w:t xml:space="preserve">[收购]抚顺特钢(600399):抚顺特钢：申万宏源证券承销保荐有限责任公司关于宁波梅山保税港区锦程沙洲股权投资有限公司要约收购抚顺特殊钢股份有限公司之2026年第二季度持续督导意见 - [收购]抚顺特钢(600399):抚顺特钢：申万宏源证券承销保荐有限责任公司关于宁波梅山保税港区锦程沙洲股权投资有限公司要约收购抚顺特殊钢股份有限公司之2026年第二季度持续督导意见 — https://vipwt1.cfi.net.cn/p20260828003271.html#1</w:t>
      </w:r>
    </w:p>
    <w:p>
      <w:pPr>
        <w:spacing w:after="200"/>
      </w:pPr>
      <w:r>
        <w:rPr>
          <w:i/>
          <w:iCs/>
          <w:color w:val="595959"/>
          <w:sz w:val="18"/>
          <w:szCs w:val="18"/>
        </w:rPr>
        <w:t xml:space="preserve">抚顺特钢召开第九届董事会第八次会议 全票通过2026年半年度报告及董秘管理制度修订议案 — https://finance.sina.cn/2026-08-19/detail-ininwawr9309917.d.html?vt=4&amp;wm=3200_0001&amp;cid=79649&amp;node_id=79649</w:t>
      </w:r>
    </w:p>
    <w:p>
      <w:pPr>
        <w:spacing w:after="200"/>
      </w:pPr>
      <w:r>
        <w:rPr>
          <w:i/>
          <w:iCs/>
          <w:color w:val="595959"/>
          <w:sz w:val="18"/>
          <w:szCs w:val="18"/>
        </w:rPr>
        <w:t xml:space="preserve">抚顺特钢: 抚顺特钢：第九届董事会第八次会议决议公告 — https://stock.stockstar.com/notice/SN2026081900029589.shtml</w:t>
      </w:r>
    </w:p>
    <w:p>
      <w:pPr>
        <w:spacing w:after="200"/>
      </w:pPr>
      <w:r>
        <w:rPr>
          <w:i/>
          <w:iCs/>
          <w:color w:val="595959"/>
          <w:sz w:val="18"/>
          <w:szCs w:val="18"/>
        </w:rPr>
        <w:t xml:space="preserve">抚顺特钢：拟吸收合并全资子公司实林特钢 优化管理架构 — https://newzzbcx.cs.com.cn/cxnews.html?random=Mnn17moc&amp;name=new20260616095113ymdxmggr</w:t>
      </w:r>
    </w:p>
    <w:p>
      <w:pPr>
        <w:spacing w:after="200"/>
      </w:pPr>
      <w:r>
        <w:rPr>
          <w:i/>
          <w:iCs/>
          <w:color w:val="595959"/>
          <w:sz w:val="18"/>
          <w:szCs w:val="18"/>
        </w:rPr>
        <w:t xml:space="preserve">抚顺特钢:第九届董事会第八次会议决议公告 _ 抚顺特钢(600399) _ 公告正文 — https://data.eastmoney.com/notices/detail/600399/AN202608191828156085,%E6%8A%9A%E9%A1%BA%E7%89%B9%E9%92%A2.html</w:t>
      </w:r>
    </w:p>
    <w:p>
      <w:pPr>
        <w:spacing w:after="200"/>
      </w:pPr>
      <w:r>
        <w:rPr>
          <w:i/>
          <w:iCs/>
          <w:color w:val="595959"/>
          <w:sz w:val="18"/>
          <w:szCs w:val="18"/>
        </w:rPr>
        <w:t xml:space="preserve">抚顺特殊钢股份有限公司关于开展公司治理专项核查的公告 - 行情 — https://finance.sina.com.cn/roll/2026-09-09/doc-inireaan4261999.shtml?wm=1756?subid=639#1</w:t>
      </w:r>
    </w:p>
    <w:p>
      <w:pPr>
        <w:spacing w:after="200"/>
      </w:pPr>
      <w:r>
        <w:rPr>
          <w:i/>
          <w:iCs/>
          <w:color w:val="595959"/>
          <w:sz w:val="18"/>
          <w:szCs w:val="18"/>
        </w:rPr>
        <w:t xml:space="preserve">抚顺特殊钢股份有限公司关于控股股东公司名称变更的公告 — https://paper.cnstock.com/html/2026-09/03/content_2264635.htm</w:t>
      </w:r>
    </w:p>
    <w:p>
      <w:pPr>
        <w:spacing w:after="200"/>
      </w:pPr>
      <w:r>
        <w:rPr>
          <w:i/>
          <w:iCs/>
          <w:color w:val="595959"/>
          <w:sz w:val="18"/>
          <w:szCs w:val="18"/>
        </w:rPr>
        <w:t xml:space="preserve">抚顺特钢: 抚顺特钢：关于开展公司治理专项核查的公告-证券之星 — https://wap.stockstar.com/detail/SN2026090900000989</w:t>
      </w:r>
    </w:p>
    <w:p>
      <w:pPr>
        <w:spacing w:after="200"/>
      </w:pPr>
      <w:r>
        <w:rPr>
          <w:i/>
          <w:iCs/>
          <w:color w:val="595959"/>
          <w:sz w:val="18"/>
          <w:szCs w:val="18"/>
        </w:rPr>
        <w:t xml:space="preserve">抚顺特殊钢股份有限公司 关于开展公司治理专项核查的公告 — https://www.sohu.com/a/1073603013_120988533?scm=10001.8085_13-8085_13.0.0-0-0-0-0.0&amp;spm=smpc.channel_437.PureFeedListText_657446spmCode.174.1788907843329WYIqqZU_8086&amp;_trans_=000019_pa_pd_cj</w:t>
      </w:r>
    </w:p>
    <w:p>
      <w:pPr>
        <w:spacing w:after="200"/>
      </w:pPr>
      <w:r>
        <w:rPr>
          <w:i/>
          <w:iCs/>
          <w:color w:val="595959"/>
          <w:sz w:val="18"/>
          <w:szCs w:val="18"/>
        </w:rPr>
        <w:t xml:space="preserve">抚顺特钢: 抚顺特钢：关于开展公司治理专项核查的公告内容摘要-证券之星 — https://wap.stockstar.com/detail/AN2026090800037552</w:t>
      </w:r>
    </w:p>
    <w:p>
      <w:pPr>
        <w:spacing w:after="200"/>
      </w:pPr>
      <w:r>
        <w:rPr>
          <w:i/>
          <w:iCs/>
          <w:color w:val="595959"/>
          <w:sz w:val="18"/>
          <w:szCs w:val="18"/>
        </w:rPr>
        <w:t xml:space="preserve">抚顺特钢：控股股东公司名称变更 — https://baijiahao.baidu.com/s?id=1875217551268214126</w:t>
      </w:r>
    </w:p>
    <w:p>
      <w:pPr>
        <w:spacing w:after="200"/>
      </w:pPr>
      <w:r>
        <w:rPr>
          <w:i/>
          <w:iCs/>
          <w:color w:val="595959"/>
          <w:sz w:val="18"/>
          <w:szCs w:val="18"/>
        </w:rPr>
        <w:t xml:space="preserve">中国证券报 - 抚顺特殊钢股份有限公司&lt;BR/&gt;关于控股股东公司名称变更的公告 — http://app.cnstock.com/zzb/zgzqb/html/2026-09/03/nw.D110000zgzqb_20260903_2-B004.htm</w:t>
      </w:r>
    </w:p>
    <w:p>
      <w:pPr>
        <w:spacing w:after="200"/>
      </w:pPr>
      <w:r>
        <w:rPr>
          <w:i/>
          <w:iCs/>
          <w:color w:val="595959"/>
          <w:sz w:val="18"/>
          <w:szCs w:val="18"/>
        </w:rPr>
        <w:t xml:space="preserve">抚顺特钢（600399）：中标贵州安大航空锻造有限责任公司采购项目，中标金额为162.00万元 — https://www.sohu.com/a/1073462927_122014422?scm=10001.7746_13-119000.0.0-0-0-0-0.0&amp;spm=smpc.channel_354.block3_32_P7Ovbu_1_fd.29.1788966168181qdpScYK_7746</w:t>
      </w:r>
    </w:p>
    <w:p>
      <w:pPr>
        <w:spacing w:after="200"/>
      </w:pPr>
      <w:r>
        <w:rPr>
          <w:i/>
          <w:iCs/>
          <w:color w:val="595959"/>
          <w:sz w:val="18"/>
          <w:szCs w:val="18"/>
        </w:rPr>
        <w:t xml:space="preserve">抚顺特钢(600399)_公司公告_抚顺特钢：关于开展公司治理专项核查的公告新浪财经_新浪网 — http://vip.stock.finance.sina.com.cn/corp/view/vCB_AllBulletinDetail.php?stockid=600399&amp;id=12590132</w:t>
      </w:r>
    </w:p>
    <w:p>
      <w:pPr>
        <w:spacing w:after="200"/>
      </w:pPr>
      <w:r>
        <w:rPr>
          <w:i/>
          <w:iCs/>
          <w:color w:val="595959"/>
          <w:sz w:val="18"/>
          <w:szCs w:val="18"/>
        </w:rPr>
        <w:t xml:space="preserve">抚顺特钢:2026年半年度业绩预亏公告 _ 抚顺特钢(600399) _ 公告正文 - 抚顺特钢:2026年半年度业绩预亏公告 查看PDF原文 — https://data.eastmoney.com/notices/detail/600399/AN202607101826873935,JUU2JThBJTlBJUU5JUExJUJBJUU3JTg5JUI5JUU5JTkyJUEy.html#1</w:t>
      </w:r>
    </w:p>
    <w:p>
      <w:pPr>
        <w:spacing w:after="200"/>
      </w:pPr>
      <w:r>
        <w:rPr>
          <w:i/>
          <w:iCs/>
          <w:color w:val="595959"/>
          <w:sz w:val="18"/>
          <w:szCs w:val="18"/>
        </w:rPr>
        <w:t xml:space="preserve">抚顺特钢 — http://money.finance.sina.com.cn/corp/view/vCB_AllBulletinDetail.php?stockid=600399&amp;id=12439719</w:t>
      </w:r>
    </w:p>
    <w:p>
      <w:pPr>
        <w:spacing w:after="200"/>
      </w:pPr>
      <w:r>
        <w:rPr>
          <w:i/>
          <w:iCs/>
          <w:color w:val="595959"/>
          <w:sz w:val="18"/>
          <w:szCs w:val="18"/>
        </w:rPr>
        <w:t xml:space="preserve">抚顺特钢:2026年半年度业绩预亏公告 — https://www.cnfin.com/announ/detail/index.html?id=837016266961&amp;code=600399&amp;dannoun=lcdetail&amp;announ=lc</w:t>
      </w:r>
    </w:p>
    <w:p>
      <w:pPr>
        <w:spacing w:after="200"/>
      </w:pPr>
      <w:r>
        <w:rPr>
          <w:i/>
          <w:iCs/>
          <w:color w:val="595959"/>
          <w:sz w:val="18"/>
          <w:szCs w:val="18"/>
        </w:rPr>
        <w:t xml:space="preserve">抚顺特钢：预计2026年上半年亏损2.3亿元-2.7亿元 — https://newzzbcx.cs.com.cn/cxnews.html?random=13vg4ACb&amp;name=new20260710190021igputfur</w:t>
      </w:r>
    </w:p>
    <w:p>
      <w:pPr>
        <w:spacing w:after="200"/>
      </w:pPr>
      <w:r>
        <w:rPr>
          <w:i/>
          <w:iCs/>
          <w:color w:val="595959"/>
          <w:sz w:val="18"/>
          <w:szCs w:val="18"/>
        </w:rPr>
        <w:t xml:space="preserve">抚顺特钢: 抚顺特钢：2026年半年度业绩预亏公告 — https://stock.stockstar.com/notice/SN2026071000030162.shtml</w:t>
      </w:r>
    </w:p>
    <w:p>
      <w:pPr>
        <w:spacing w:after="200"/>
      </w:pPr>
      <w:r>
        <w:rPr>
          <w:i/>
          <w:iCs/>
          <w:color w:val="595959"/>
          <w:sz w:val="18"/>
          <w:szCs w:val="18"/>
        </w:rPr>
        <w:t xml:space="preserve">抚顺特钢：预计2026年上半年净利润为-2.7亿元至-2.3亿元 — https://m.nbd.com.cn/articles/2026-07-10/4467288.html</w:t>
      </w:r>
    </w:p>
    <w:p>
      <w:pPr>
        <w:spacing w:after="200"/>
      </w:pPr>
      <w:r>
        <w:rPr>
          <w:i/>
          <w:iCs/>
          <w:color w:val="595959"/>
          <w:sz w:val="18"/>
          <w:szCs w:val="18"/>
        </w:rPr>
        <w:t xml:space="preserve">抚顺特钢：预计2026年上半年净亏损2.3亿元-2.7亿元 - 抚顺特钢：预计2026年上半年净亏损2.3亿元-2.7亿元 — http://stock.10jqka.com.cn/20260710/c678098621.shtml###1</w:t>
      </w:r>
    </w:p>
    <w:p>
      <w:pPr>
        <w:spacing w:after="200"/>
      </w:pPr>
      <w:r>
        <w:rPr>
          <w:i/>
          <w:iCs/>
          <w:color w:val="595959"/>
          <w:sz w:val="18"/>
          <w:szCs w:val="18"/>
        </w:rPr>
        <w:t xml:space="preserve">抚顺特钢最新公告：预计2026年半年度净亏损2.30亿元-2.70亿元-证券之星 — https://wap.stockstar.com/detail/RB2026071000031052</w:t>
      </w:r>
    </w:p>
    <w:p>
      <w:pPr>
        <w:spacing w:after="200"/>
      </w:pPr>
      <w:r>
        <w:rPr>
          <w:i/>
          <w:iCs/>
          <w:color w:val="595959"/>
          <w:sz w:val="18"/>
          <w:szCs w:val="18"/>
        </w:rPr>
        <w:t xml:space="preserve">抚顺特钢：预计2026年半年度净亏损2.30亿元-2.70亿元_九方智投 — https://www.9fzt.com/detail/sh_600399_8_dc7e4190c54212fd4815a7cc3e89b302.html</w:t>
      </w:r>
    </w:p>
    <w:p>
      <w:pPr>
        <w:spacing w:after="200"/>
      </w:pPr>
      <w:r>
        <w:rPr>
          <w:i/>
          <w:iCs/>
          <w:color w:val="595959"/>
          <w:sz w:val="18"/>
          <w:szCs w:val="18"/>
        </w:rPr>
        <w:t xml:space="preserve">抚顺特钢: 抚顺特钢：2026年半年度业绩预亏公告内容摘要-证券之星 — https://wap.stockstar.com/detail/AN2026071000036330</w:t>
      </w:r>
    </w:p>
    <w:p>
      <w:pPr>
        <w:spacing w:after="200"/>
      </w:pPr>
      <w:r>
        <w:rPr>
          <w:i/>
          <w:iCs/>
          <w:color w:val="595959"/>
          <w:sz w:val="18"/>
          <w:szCs w:val="18"/>
        </w:rPr>
        <w:t xml:space="preserve">中国股票投资者关系平台互动问答 - 抚顺特殊钢股份有限公司 - 2026年6月2日 - 同花顺 — https://basic.10jqka.com.cn/600399/#8060511497148707729</w:t>
      </w:r>
    </w:p>
    <w:p>
      <w:pPr>
        <w:spacing w:after="200"/>
      </w:pPr>
      <w:r>
        <w:rPr>
          <w:i/>
          <w:iCs/>
          <w:color w:val="595959"/>
          <w:sz w:val="18"/>
          <w:szCs w:val="18"/>
        </w:rPr>
        <w:t xml:space="preserve">抚顺特钢：公司将努力通过业绩说明会、日常调研沟通等方式加强与投资者交流-证券之星 — https://wap.stockstar.com/detail/RB2026061000031946</w:t>
      </w:r>
    </w:p>
    <w:p>
      <w:pPr>
        <w:spacing w:after="200"/>
      </w:pPr>
      <w:r>
        <w:rPr>
          <w:i/>
          <w:iCs/>
          <w:color w:val="595959"/>
          <w:sz w:val="18"/>
          <w:szCs w:val="18"/>
        </w:rPr>
        <w:t xml:space="preserve">抚顺特钢(600399)答投资者问-证券之星 — https://stock.stockstar.com/QA/companyto_1737606.html</w:t>
      </w:r>
    </w:p>
    <w:p>
      <w:pPr>
        <w:spacing w:after="200"/>
      </w:pPr>
      <w:r>
        <w:rPr>
          <w:i/>
          <w:iCs/>
          <w:color w:val="595959"/>
          <w:sz w:val="18"/>
          <w:szCs w:val="18"/>
        </w:rPr>
        <w:t xml:space="preserve">中国证券报 - 抚顺特殊钢股份有限公司关于以集中竞价交易方式回购公司股份的回购报告书 - | 第B004版：信息披露 | 上一版 下一版 — https://epaper.cs.com.cn/zgzqb/html/2024-11/07/nw.D110000zgzqb_20241107_3-B004.htm#1</w:t>
      </w:r>
    </w:p>
    <w:p>
      <w:pPr>
        <w:spacing w:after="200"/>
      </w:pPr>
      <w:r>
        <w:rPr>
          <w:i/>
          <w:iCs/>
          <w:color w:val="595959"/>
          <w:sz w:val="18"/>
          <w:szCs w:val="18"/>
        </w:rPr>
        <w:t xml:space="preserve">A股首家完成这一回购，多家上市公司实施股份回购与增持计划 - A股首家完成这一回购，多家上市公司实施股份回购与增持计划 — https://finance.ifeng.com/c/8epZrqDyNHo#1</w:t>
      </w:r>
    </w:p>
    <w:p>
      <w:pPr>
        <w:spacing w:after="200"/>
      </w:pPr>
      <w:r>
        <w:rPr>
          <w:i/>
          <w:iCs/>
          <w:color w:val="595959"/>
          <w:sz w:val="18"/>
          <w:szCs w:val="18"/>
        </w:rPr>
        <w:t xml:space="preserve">抚顺特钢：公司努力通过回购股份、大股东要约收购等实际行动做好市值管理和投资者回报工作 — http://stock.stockstar.com/RB2026061000029874.shtml</w:t>
      </w:r>
    </w:p>
    <w:p>
      <w:pPr>
        <w:spacing w:after="200"/>
      </w:pPr>
      <w:r>
        <w:rPr>
          <w:i/>
          <w:iCs/>
          <w:color w:val="595959"/>
          <w:sz w:val="18"/>
          <w:szCs w:val="18"/>
        </w:rPr>
        <w:t xml:space="preserve">A股首家披露：完成！ — https://mp.weixin.qq.com/s?__biz=MjM5MzMwNjM0MA==&amp;mid=2651255694&amp;idx=1&amp;sn=e480796deaa5eefbe64314fd205ca011&amp;chksm=bc14b603cacce6f81e27d7bd3b7ebf6bae7ba17a51fb115b372eb3036a76e05e532e040bd2aa</w:t>
      </w:r>
    </w:p>
    <w:p>
      <w:pPr>
        <w:spacing w:after="200"/>
      </w:pPr>
      <w:r>
        <w:rPr>
          <w:i/>
          <w:iCs/>
          <w:color w:val="595959"/>
          <w:sz w:val="18"/>
          <w:szCs w:val="18"/>
        </w:rPr>
        <w:t xml:space="preserve">沪深公司公告标题 - 抚顺特钢：关于以集中竞价交易方式回购公司股份的回购报告书 - 2024年11月7日 - 同花顺 — https://news.10jqka.com.cn/tapp/notice.html#guid=8aba5092c6a7af62&amp;scene=ds#9365282758783111952</w:t>
      </w:r>
    </w:p>
    <w:p>
      <w:pPr>
        <w:spacing w:after="200"/>
      </w:pPr>
      <w:r>
        <w:rPr>
          <w:i/>
          <w:iCs/>
          <w:color w:val="595959"/>
          <w:sz w:val="18"/>
          <w:szCs w:val="18"/>
        </w:rPr>
        <w:t xml:space="preserve">抚顺特钢：公司正视股价波动，已采取行动并承诺信息披露_九方智投 — https://www.9fzt.com/detail/sh_600399_8_1f16c16e3f7b250241c215e5e52055f0.html</w:t>
      </w:r>
    </w:p>
    <w:p>
      <w:pPr>
        <w:spacing w:after="200"/>
      </w:pPr>
      <w:r>
        <w:rPr>
          <w:i/>
          <w:iCs/>
          <w:color w:val="595959"/>
          <w:sz w:val="18"/>
          <w:szCs w:val="18"/>
        </w:rPr>
        <w:t xml:space="preserve">A股首家披露：完成_公司_回购股份_公告 — https://www.sohu.com/a/830618574_122014422</w:t>
      </w:r>
    </w:p>
    <w:p>
      <w:pPr>
        <w:spacing w:after="200"/>
      </w:pPr>
      <w:r>
        <w:rPr>
          <w:i/>
          <w:iCs/>
          <w:color w:val="595959"/>
          <w:sz w:val="18"/>
          <w:szCs w:val="18"/>
        </w:rPr>
        <w:t xml:space="preserve">深度F9:抚顺特钢(600399) — http://f9.eastmoney.com/html/600399.SH.html#gntc</w:t>
      </w:r>
    </w:p>
    <w:p>
      <w:pPr>
        <w:spacing w:after="200"/>
      </w:pPr>
      <w:r>
        <w:rPr>
          <w:i/>
          <w:iCs/>
          <w:color w:val="595959"/>
          <w:sz w:val="18"/>
          <w:szCs w:val="18"/>
        </w:rPr>
        <w:t xml:space="preserve">抚顺特钢(600399)行情数据_走势图_九方智投 — https://stock.9fzt.com/index/sh_600399.html</w:t>
      </w:r>
    </w:p>
    <w:p>
      <w:pPr>
        <w:spacing w:after="200"/>
      </w:pPr>
      <w:r>
        <w:rPr>
          <w:i/>
          <w:iCs/>
          <w:color w:val="595959"/>
          <w:sz w:val="18"/>
          <w:szCs w:val="18"/>
        </w:rPr>
        <w:t xml:space="preserve">600399 : 抚顺特钢 - MSN 财经 — https://www.msn.cn/zh-cn/money/watchlist?id=ad81xm</w:t>
      </w:r>
    </w:p>
    <w:p>
      <w:pPr>
        <w:spacing w:after="200"/>
      </w:pPr>
      <w:r>
        <w:rPr>
          <w:i/>
          <w:iCs/>
          <w:color w:val="595959"/>
          <w:sz w:val="18"/>
          <w:szCs w:val="18"/>
        </w:rPr>
        <w:t xml:space="preserve">抚顺特殊钢股份有限公司 600399 — https://www.sse.com.cn/assortment/stock/list/info/company/index.shtml?COMPANY_CODE=600399</w:t>
      </w:r>
    </w:p>
    <w:p>
      <w:pPr>
        <w:spacing w:after="200"/>
      </w:pPr>
      <w:r>
        <w:rPr>
          <w:i/>
          <w:iCs/>
          <w:color w:val="595959"/>
          <w:sz w:val="18"/>
          <w:szCs w:val="18"/>
        </w:rPr>
        <w:t xml:space="preserve">抚顺特钢(600399)资金流向 _ 数据中心 _ 东方财富网 — https://data.eastmoney.com/zjlx/600399.html</w:t>
      </w:r>
    </w:p>
    <w:p>
      <w:pPr>
        <w:spacing w:after="200"/>
      </w:pPr>
      <w:r>
        <w:rPr>
          <w:i/>
          <w:iCs/>
          <w:color w:val="595959"/>
          <w:sz w:val="18"/>
          <w:szCs w:val="18"/>
        </w:rPr>
        <w:t xml:space="preserve">同行业股票 (证监会行业： 黑色金属冶炼和压延加工业 ) — https://vip.stock.finance.sina.com.cn/moneyflow/#!ssfx!sh600399</w:t>
      </w:r>
    </w:p>
    <w:p>
      <w:pPr>
        <w:spacing w:after="200"/>
      </w:pPr>
      <w:r>
        <w:rPr>
          <w:i/>
          <w:iCs/>
          <w:color w:val="595959"/>
          <w:sz w:val="18"/>
          <w:szCs w:val="18"/>
        </w:rPr>
        <w:t xml:space="preserve">9月8日特钢行业十大牛股一览-证券之星 — https://wap.stockstar.com/detail/RB2026090800027136</w:t>
      </w:r>
    </w:p>
    <w:p>
      <w:pPr>
        <w:spacing w:after="200"/>
      </w:pPr>
      <w:r>
        <w:rPr>
          <w:i/>
          <w:iCs/>
          <w:color w:val="595959"/>
          <w:sz w:val="18"/>
          <w:szCs w:val="18"/>
        </w:rPr>
        <w:t xml:space="preserve">9月9日特钢行业七大牛股一览-证券之星 — https://wap.stockstar.com/detail/RB2026090900028815</w:t>
      </w:r>
    </w:p>
    <w:p>
      <w:pPr>
        <w:spacing w:after="200"/>
      </w:pPr>
      <w:r>
        <w:rPr>
          <w:i/>
          <w:iCs/>
          <w:color w:val="595959"/>
          <w:sz w:val="18"/>
          <w:szCs w:val="18"/>
        </w:rPr>
        <w:t xml:space="preserve">抚顺特钢（600399）9月8日主力资金净买入2736.19万元-证券之星 — https://wap.stockstar.com/detail/RB2026090900007326</w:t>
      </w:r>
    </w:p>
    <w:p>
      <w:pPr>
        <w:spacing w:after="200"/>
      </w:pPr>
      <w:r>
        <w:rPr>
          <w:i/>
          <w:iCs/>
          <w:color w:val="595959"/>
          <w:sz w:val="18"/>
          <w:szCs w:val="18"/>
        </w:rPr>
        <w:t xml:space="preserve">抚顺特钢涨2.21%，成交额3318.28万元，主力资金净流入62.93万元 — https://www.sohu.com/a/1073174366_122014422?scm=10001.7746_13-119000.0.0-0-0-0-0.0&amp;spm=smpc.channel_354.block3_32_P7Ovbu_1_fd.35.1788832180256fPb1b0K_7746</w:t>
      </w:r>
    </w:p>
    <w:p>
      <w:pPr>
        <w:spacing w:after="200"/>
      </w:pPr>
      <w:r>
        <w:rPr>
          <w:i/>
          <w:iCs/>
          <w:color w:val="595959"/>
          <w:sz w:val="18"/>
          <w:szCs w:val="18"/>
        </w:rPr>
        <w:t xml:space="preserve">抚顺特钢 4.80 0.84%_股票行情_九方智投 - &lt; — https://stock.9fzt.com/index/sh_600399.html#1</w:t>
      </w:r>
    </w:p>
    <w:p>
      <w:pPr>
        <w:spacing w:after="200"/>
      </w:pPr>
      <w:r>
        <w:rPr>
          <w:i/>
          <w:iCs/>
          <w:color w:val="595959"/>
          <w:sz w:val="18"/>
          <w:szCs w:val="18"/>
        </w:rPr>
        <w:t xml:space="preserve">抚顺特钢(600399) 千股千评 _ 数据中心 _ 东方财富网 — https://data.eastmoney.com/stockcomment/stock/600399.html</w:t>
      </w:r>
    </w:p>
    <w:p>
      <w:pPr>
        <w:spacing w:after="200"/>
      </w:pPr>
      <w:r>
        <w:rPr>
          <w:i/>
          <w:iCs/>
          <w:color w:val="595959"/>
          <w:sz w:val="18"/>
          <w:szCs w:val="18"/>
        </w:rPr>
        <w:t xml:space="preserve">抚顺特钢涨2.03%，成交额9152.81万元，主力资金净流出440.37万元 — https://www.sohu.com/a/1071798239_122014422?scm=10001.7746_13-119000.0.0-0-0-0-0.0&amp;spm=smpc.channel_354.block3_32_P7Ovbu_1_fd.11.1788499206762LjOKqVL_7746</w:t>
      </w:r>
    </w:p>
    <w:p>
      <w:pPr>
        <w:spacing w:after="200"/>
      </w:pPr>
      <w:r>
        <w:rPr>
          <w:i/>
          <w:iCs/>
          <w:color w:val="595959"/>
          <w:sz w:val="18"/>
          <w:szCs w:val="18"/>
        </w:rPr>
        <w:t xml:space="preserve">Fushun Special Steel Technical Analysis (600399) - Investing.com UK - Fushun Special Steel Co Ltd (600399) — https://uk.investing.com/equities/fushun-steel-technical#1</w:t>
      </w:r>
    </w:p>
    <w:p>
      <w:pPr>
        <w:spacing w:after="200"/>
      </w:pPr>
      <w:r>
        <w:rPr>
          <w:i/>
          <w:iCs/>
          <w:color w:val="595959"/>
          <w:sz w:val="18"/>
          <w:szCs w:val="18"/>
        </w:rPr>
        <w:t xml:space="preserve">Fushun Special Steel Co Ltd Stock Technical Analysis (600399) - Investing.com ZA - Fushun Special Steel Co Ltd (600399) — https://za.investing.com/equities/fushun-steel-technical#1</w:t>
      </w:r>
    </w:p>
    <w:p>
      <w:pPr>
        <w:spacing w:after="200"/>
      </w:pPr>
      <w:r>
        <w:rPr>
          <w:i/>
          <w:iCs/>
          <w:color w:val="595959"/>
          <w:sz w:val="18"/>
          <w:szCs w:val="18"/>
        </w:rPr>
        <w:t xml:space="preserve">Fushun Special Steel Co Ltd (600399) Advanced Chart - Investing.com ZA - Fushun Special Steel Co Ltd (600399) — https://za.investing.com/equities/fushun-steel-advanced-chart#1</w:t>
      </w:r>
    </w:p>
    <w:p>
      <w:pPr>
        <w:spacing w:after="200"/>
      </w:pPr>
      <w:r>
        <w:rPr>
          <w:i/>
          <w:iCs/>
          <w:color w:val="595959"/>
          <w:sz w:val="18"/>
          <w:szCs w:val="18"/>
        </w:rPr>
        <w:t xml:space="preserve">抚顺特钢 (600399.SH) — https://m.aastocks.com/sc/cnhk/analysis/company-fundamental/basic-information?shsymbol=600399</w:t>
      </w:r>
    </w:p>
    <w:p>
      <w:pPr>
        <w:spacing w:after="200"/>
      </w:pPr>
      <w:r>
        <w:rPr>
          <w:i/>
          <w:iCs/>
          <w:color w:val="595959"/>
          <w:sz w:val="18"/>
          <w:szCs w:val="18"/>
        </w:rPr>
        <w:t xml:space="preserve">抚顺特钢 (600399.SH) - 美股 — https://www.aastocks.com/sc/cnhk/analysis/company-fundamental/basic-information?shsymbol=600399#1</w:t>
      </w:r>
    </w:p>
    <w:p>
      <w:pPr>
        <w:spacing w:after="200"/>
      </w:pPr>
      <w:r>
        <w:rPr>
          <w:i/>
          <w:iCs/>
          <w:color w:val="595959"/>
          <w:sz w:val="18"/>
          <w:szCs w:val="18"/>
        </w:rPr>
        <w:t xml:space="preserve">抚顺特钢(SH:600399) — https://xueqiu.com/S/SH600399?xueqiu_private_from_source=0105&amp;xueqiu_status_from_source=fvtl&amp;xueqiu_status_id=230742323&amp;xueqiu_status_source=statusdetail</w:t>
      </w:r>
    </w:p>
    <w:p>
      <w:pPr>
        <w:spacing w:after="200"/>
      </w:pPr>
      <w:r>
        <w:rPr>
          <w:i/>
          <w:iCs/>
          <w:color w:val="595959"/>
          <w:sz w:val="18"/>
          <w:szCs w:val="18"/>
        </w:rPr>
        <w:t xml:space="preserve">SH.600399 撫順特鋼 FUSHUN STEEL - 報價 - A股 - etnet 經濟通 Mobile|香港新聞財經資訊和生活平台 - - 恒指 — https://www.etnet.com.hk/mobile/tc/ashares/quote.php?code=600399#1</w:t>
      </w:r>
    </w:p>
    <w:p>
      <w:pPr>
        <w:spacing w:after="200"/>
      </w:pPr>
      <w:r>
        <w:rPr>
          <w:i/>
          <w:iCs/>
          <w:color w:val="595959"/>
          <w:sz w:val="18"/>
          <w:szCs w:val="18"/>
        </w:rPr>
        <w:t xml:space="preserve">抚顺特钢(600399)_最新价格_行情_走势图—东方财富网 — https://quote.eastmoney.com/q/1.600399.html</w:t>
      </w:r>
    </w:p>
    <w:p>
      <w:pPr>
        <w:spacing w:after="200"/>
      </w:pPr>
      <w:r>
        <w:rPr>
          <w:i/>
          <w:iCs/>
          <w:color w:val="595959"/>
          <w:sz w:val="18"/>
          <w:szCs w:val="18"/>
        </w:rPr>
        <w:t xml:space="preserve">Download 600399 Data | Fushun Special Steel Co. Ltd. A Price Data | MarketWatch — https://www.marketwatch.com/investing/stock/600399/download-data?countrycode=cn&amp;mod=mw_quote_tab</w:t>
      </w:r>
    </w:p>
    <w:p>
      <w:pPr>
        <w:spacing w:after="200"/>
      </w:pPr>
      <w:r>
        <w:rPr>
          <w:i/>
          <w:iCs/>
          <w:color w:val="595959"/>
          <w:sz w:val="18"/>
          <w:szCs w:val="18"/>
        </w:rPr>
        <w:t xml:space="preserve">抚顺特钢(600399) - 流通股股东 - 股票行情中心 — https://q.stock.sohu.com/cn/600399/ltgd.shtml</w:t>
      </w:r>
    </w:p>
    <w:p>
      <w:pPr>
        <w:spacing w:after="200"/>
      </w:pPr>
      <w:r>
        <w:rPr>
          <w:i/>
          <w:iCs/>
          <w:color w:val="595959"/>
          <w:sz w:val="18"/>
          <w:szCs w:val="18"/>
        </w:rPr>
        <w:t xml:space="preserve">抚顺特钢(600399)股本股东 - 抚顺特钢 — http://stock.quote.stockstar.com/share_600399.shtml#1</w:t>
      </w:r>
    </w:p>
    <w:p>
      <w:pPr>
        <w:spacing w:after="200"/>
      </w:pPr>
      <w:r>
        <w:rPr>
          <w:i/>
          <w:iCs/>
          <w:color w:val="595959"/>
          <w:sz w:val="18"/>
          <w:szCs w:val="18"/>
        </w:rPr>
        <w:t xml:space="preserve">抚顺特钢(600399.SH)：2026年中报净利润为-2.53亿元 — https://finance.eastmoney.com/a/202608203847242757.html</w:t>
      </w:r>
    </w:p>
    <w:p>
      <w:pPr>
        <w:spacing w:after="200"/>
      </w:pPr>
      <w:r>
        <w:rPr>
          <w:i/>
          <w:iCs/>
          <w:color w:val="595959"/>
          <w:sz w:val="18"/>
          <w:szCs w:val="18"/>
        </w:rPr>
        <w:t xml:space="preserve">抚顺特钢(600399)主要股东_新浪财经_新浪网 - 抚顺特钢 — http://money.finance.sina.com.cn/corp/go.php/vCI_StockHolder/stockid/600399.phtml#1</w:t>
      </w:r>
    </w:p>
    <w:p>
      <w:pPr>
        <w:spacing w:after="200"/>
      </w:pPr>
      <w:r>
        <w:rPr>
          <w:i/>
          <w:iCs/>
          <w:color w:val="595959"/>
          <w:sz w:val="18"/>
          <w:szCs w:val="18"/>
        </w:rPr>
        <w:t xml:space="preserve">◆事件提醒◆ - ◆事件提醒◆ — https://webf10.gw.com.cn/SH/B15/SH600399_B15.html#1</w:t>
      </w:r>
    </w:p>
    <w:p>
      <w:pPr>
        <w:spacing w:after="200"/>
      </w:pPr>
      <w:r>
        <w:rPr>
          <w:i/>
          <w:iCs/>
          <w:color w:val="595959"/>
          <w:sz w:val="18"/>
          <w:szCs w:val="18"/>
        </w:rPr>
        <w:t xml:space="preserve">中国股票股东名单 - 抚顺特殊钢股份有限公司 - 2026年6月23日 - 同花顺 — https://basic.10jqka.com.cn/600399/holder.html#17004159728040679358</w:t>
      </w:r>
    </w:p>
    <w:p>
      <w:pPr>
        <w:spacing w:after="200"/>
      </w:pPr>
      <w:r>
        <w:rPr>
          <w:i/>
          <w:iCs/>
          <w:color w:val="595959"/>
          <w:sz w:val="18"/>
          <w:szCs w:val="18"/>
        </w:rPr>
        <w:t xml:space="preserve">撫順特鋼（600399.SH）股東結構 - 機構持倉、大股東與內部人士｜長橋證券 — https://longbridge.xyz/zh-HK/quote/600399.SH/shareholder?channel=OWNN00040</w:t>
      </w:r>
    </w:p>
    <w:p>
      <w:pPr>
        <w:spacing w:after="200"/>
      </w:pPr>
      <w:r>
        <w:rPr>
          <w:i/>
          <w:iCs/>
          <w:color w:val="595959"/>
          <w:sz w:val="18"/>
          <w:szCs w:val="18"/>
        </w:rPr>
        <w:t xml:space="preserve">中国股票流通股东名单 - 抚顺特殊钢股份有限公司 - 2026年3月31日 - 同花顺 — https://basic.10jqka.com.cn/600399/holder.html#15450667361992611881</w:t>
      </w:r>
    </w:p>
    <w:p>
      <w:pPr>
        <w:spacing w:after="200"/>
      </w:pPr>
      <w:r>
        <w:rPr>
          <w:i/>
          <w:iCs/>
          <w:color w:val="595959"/>
          <w:sz w:val="18"/>
          <w:szCs w:val="18"/>
        </w:rPr>
        <w:t xml:space="preserve">Acionistas Fushun Special Steel - Investing.com — https://br.investing.com/equities/fushun-steel-ownership</w:t>
      </w:r>
    </w:p>
    <w:p>
      <w:pPr>
        <w:spacing w:after="200"/>
      </w:pPr>
      <w:r>
        <w:rPr>
          <w:i/>
          <w:iCs/>
          <w:color w:val="595959"/>
          <w:sz w:val="18"/>
          <w:szCs w:val="18"/>
        </w:rPr>
        <w:t xml:space="preserve">本报告由AI基于公开渠道信息自动检索、整理并生成，信息截至 截至2026年9月11日（周五）收盘，可能存在时效性差异，具体数据请以公司正式公告及权威数据终端为准。本报告仅为信息整理与研究参考，不构成任何投资建议，投资者应独立判断并自行承担投资风险。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2026-09-13T12:11:56.434Z</dcterms:created>
  <dcterms:modified xsi:type="dcterms:W3CDTF">2026-09-13T12:11:56.434Z</dcterms:modified>
</cp:coreProperties>
</file>

<file path=docProps/custom.xml><?xml version="1.0" encoding="utf-8"?>
<Properties xmlns="http://schemas.openxmlformats.org/officeDocument/2006/custom-properties" xmlns:vt="http://schemas.openxmlformats.org/officeDocument/2006/docPropsVTypes"/>
</file>