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无锡药明康德新药开发股份有限公司 (603259)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行业：医药研发生产外包服务（CXO/CRDMO）</w:t>
      </w:r>
    </w:p>
    <w:p>
      <w:pPr>
        <w:jc w:val="center"/>
      </w:pPr>
      <w:r>
        <w:rPr>
          <w:color w:val="595959"/>
          <w:sz w:val="22"/>
          <w:szCs w:val="22"/>
        </w:rPr>
        <w:t xml:space="preserve">报告日期：2026年9月13日</w:t>
      </w:r>
    </w:p>
    <w:p>
      <w:pPr>
        <w:jc w:val="center"/>
      </w:pPr>
      <w:r>
        <w:rPr>
          <w:color w:val="595959"/>
          <w:sz w:val="20"/>
          <w:szCs w:val="20"/>
        </w:rPr>
        <w:t xml:space="preserve">2026-09-11（周五）收盘；技术指标快照时间为2026-09-04 09:05 GMT，较最新收盘早5个交易日，指标偏旧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药明康德2026年上半年实现营业收入288.97亿元，同比增长38.93%；归母净利润110.80亿元，同比增长29.43%；扣非归母净利润105.72亿元，同比增长89.39%，经调整Non-IFRS归母净利润115.71亿元，同比增长83.2%。公司在中报后将2026年全年收入指引上调至585—605亿元，并将持续经营业务收入增速指引上调至35%—39%，反映出订单兑现和盈利能力改善明显。需要注意，归母净利润增速存在会计准则差异：A股口径为29.43%，H股IFRS口径为33.7%。</w:t>
      </w:r>
    </w:p>
    <w:p>
      <w:pPr>
        <w:spacing w:after="160" w:line="300"/>
      </w:pPr>
      <w:r>
        <w:rPr>
          <w:sz w:val="22"/>
          <w:szCs w:val="22"/>
        </w:rPr>
        <w:t xml:space="preserve">业绩增长高度集中于化学业务。2026年上半年化学业务收入249.86亿元，同比增长53.28%，占总收入86.46%，其中小分子D&amp;M收入149.9亿元、同比增长72.7%，TIDES收入72.6亿元、同比增长44.3%；测试业务和生物学业务收入分别为24.81亿元和13.92亿元，增速相对较低。截至2026年6月末，持续经营业务在手订单664.3亿元，同比增长25.2%，经营活动现金流净额96.99亿元，同比增长30.52%，为后续收入和产能扩张提供了一定支撑。</w:t>
      </w:r>
    </w:p>
    <w:p>
      <w:pPr>
        <w:spacing w:after="160" w:line="300"/>
      </w:pPr>
      <w:r>
        <w:rPr>
          <w:sz w:val="22"/>
          <w:szCs w:val="22"/>
        </w:rPr>
        <w:t xml:space="preserve">2025年归母净利润达到191.51亿元，同比增长102.65%，但其中包含出售药明合联部分股权及剥离业务形成的非经常性收益，更具持续参考意义的扣非归母净利润为132.41亿元，经调整Non-IFRS归母净利润为149.6亿元。公司正进一步聚焦CRDMO主业，并通过出售药明合联股份筹集资金用于全球产能建设；同时，2026年资本开支指引上调至75—85亿元，且提前启动常州新基地建设。</w:t>
      </w:r>
    </w:p>
    <w:p>
      <w:pPr>
        <w:spacing w:after="160" w:line="300"/>
      </w:pPr>
      <w:r>
        <w:rPr>
          <w:sz w:val="22"/>
          <w:szCs w:val="22"/>
        </w:rPr>
        <w:t xml:space="preserve">截至2026年9月11日，A股收盘价151.24元，较8月内高点173.60元回落约12.9%；当日成交额45.89亿元，主力资金净卖出5.47亿元，最近20日主力成本159.59元高于现价。技术指标快照截至9月4日，显示股价位于中短期均线下方、RSI为42.73、MACD为负，整体偏弱，但该快照较最新收盘早5个交易日，最新千股千评则显示主要技术指标暂无明显信号。</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A股603259（上交所）；H股02359.HK（联交所）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无锡药明康德新药开发股份有限公司（WuXi AppTec）</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注册地/办公地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上海浦东外高桥保税区富特中路288号</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业务定性</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药研发服务（CXO）企业，不生产、不销售自有成品药，为全球医药及生命科学行业提供一体化、端到端的新药研发和生产外包服务，核心模式为自创提法“CRDMO”（Research药物发现→Development开发→Manufacturing生产）</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员工人数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33,834人（2025年末，年报口径；另有旧资料写38,134人，为更早期报告期数据，勿当作最新值）</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2025年持续经营业务收入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434.21亿元，同比+21.40%</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2025年营业收入合计（含终止经营业务）</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454.56亿元，同比+15.84%</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2025年归母净利润</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191.51亿元（同比翻倍主因为出售联营企业WuXi XDC Cayman部分股权及剥离业务产生的73.1亿元非流动性资产处置损益，非经营改善）</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2025年经营活动现金流净额</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172.03亿元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2026年上半年营业收入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288.97亿元，同比+38.93%；归母净利润110.80亿元，同比+29.43%；扣非净利润约106亿元，同比+89%</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2026年全年指引（2026年内上调后）</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收入585–605亿元（原513–530亿元）；持续经营业务收入增速35%–39%（原18%–22%）；资本开支75–85亿元（原65–75亿元），并提前启动常州新基地建设</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易混淆提示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药明生物（2269.HK，大分子生物药CRDMO）、药明合联（2268.HK，ADC CRMO）与药明康德是关联但独立的上市主体，三者不可混用财务数据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化学业务（WuXi Chemistry）：2025年收入3,646,584.69万元（364.66亿元），同比+25.52%，占持续经营收入约84%（若以含终止经营业务全口径454.56亿元为分母，占比为80.22%，两口径均正确，注意勿混用）；2026年上半年收入249.9亿元，占比86.46%，毛利率56.55%</w:t>
      </w:r>
    </w:p>
    <w:p>
      <w:pPr>
        <w:pStyle w:val="ListParagraph"/>
        <w:numPr>
          <w:ilvl w:val="0"/>
          <w:numId w:val="2"/>
        </w:numPr>
        <w:spacing w:after="80" w:line="280"/>
      </w:pPr>
      <w:r>
        <w:rPr>
          <w:sz w:val="22"/>
          <w:szCs w:val="22"/>
        </w:rPr>
        <w:t xml:space="preserve">测试业务（WuXi Testing）：2025年收入404,170.10万元（40.42亿元），同比+4.69%；2026年上半年收入24.81亿元，占比8.58%，毛利率37.95%</w:t>
      </w:r>
    </w:p>
    <w:p>
      <w:pPr>
        <w:pStyle w:val="ListParagraph"/>
        <w:numPr>
          <w:ilvl w:val="0"/>
          <w:numId w:val="2"/>
        </w:numPr>
        <w:spacing w:after="80" w:line="280"/>
      </w:pPr>
      <w:r>
        <w:rPr>
          <w:sz w:val="22"/>
          <w:szCs w:val="22"/>
        </w:rPr>
        <w:t xml:space="preserve">生物学业务（WuXi Biology）：2025年收入267,717.50万元（26.77亿元），同比+5.24%；2026年上半年收入13.92亿元，占比4.82%，毛利率34.92%</w:t>
      </w:r>
    </w:p>
    <w:p>
      <w:pPr>
        <w:pStyle w:val="ListParagraph"/>
        <w:numPr>
          <w:ilvl w:val="0"/>
          <w:numId w:val="2"/>
        </w:numPr>
        <w:spacing w:after="80" w:line="280"/>
      </w:pPr>
      <w:r>
        <w:rPr>
          <w:sz w:val="22"/>
          <w:szCs w:val="22"/>
        </w:rPr>
        <w:t xml:space="preserve">其他业务（Others）：2025年收入23,610.08万元（2.36亿元），同比-23.78%；2026年上半年收入0.39亿元</w:t>
      </w:r>
    </w:p>
    <w:p>
      <w:pPr>
        <w:pStyle w:val="ListParagraph"/>
        <w:numPr>
          <w:ilvl w:val="0"/>
          <w:numId w:val="2"/>
        </w:numPr>
        <w:spacing w:after="80" w:line="280"/>
      </w:pPr>
      <w:r>
        <w:rPr>
          <w:sz w:val="22"/>
          <w:szCs w:val="22"/>
        </w:rPr>
        <w:t xml:space="preserve">终止经营业务（已剥离/处置）：2025年收入203,534.20万元（20.35亿元），同比-41.42%；2025年完成临床服务研究业务等多项非核心业务剥离，业务进一步聚焦CRDMO主赛道</w:t>
      </w:r>
    </w:p>
    <w:p>
      <w:pPr>
        <w:pStyle w:val="Heading2"/>
        <w:spacing w:after="120" w:before="240"/>
      </w:pPr>
      <w:r>
        <w:rPr>
          <w:b/>
          <w:bCs/>
          <w:color w:val="2E74B5"/>
          <w:sz w:val="24"/>
          <w:szCs w:val="24"/>
        </w:rPr>
        <w:t xml:space="preserve">2.3 产业链上下游地位与成本利润结构</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2026年半年报（A股口径，披露日2026-08-03）</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288.97亿元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+38.93%（另有写法+38.94%）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归母净利润110.80亿元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+29.43%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2026年半年报（H股IFRS口径，披露日2026-08-03）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数据缺失（纪要未给出H股口径营收）</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数据缺失（纪要仅给出归母净利同比）</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2026年半年报（A股口径，扣非）</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扣非归母净利润105.72亿元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+89.39%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2026年半年报（A股口径，经调整Non-IFRS）</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经调整Non-IFRS归母净利润115.71亿元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+83.2%</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2026年Q2（单季）</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164.62亿元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+47.71%（单季新高）</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归母净利润64.29亿元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+31.49%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2026年Q1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归母净利润46.52亿元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2025年年报（披露日2026-03-23/24）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454.56亿元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+15.84%（其中持续经营业务收入同比+21.40%）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归母净利润191.51亿元（含出售药明合联部分股权、剥离部分业务的投资收益等非经常性因素）</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+102.65%</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2025年年报（扣非）</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扣非归母净利润132.41亿元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+32.56%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2025年年报（经调整Non-IFRS）</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经调整Non-IFRS归母净利润149.6亿元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+41.3%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2024年年报（历史参考）</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392.41亿元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-2.73%（剔除新冠商业化项目+5.2%）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归母净利润94.50亿元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w:t>
            </w:r>
          </w:p>
        </w:tc>
      </w:tr>
    </w:tbl>
    <w:p>
      <w:pPr>
        <w:spacing w:after="200"/>
      </w:pPr>
      <w:r>
        <w:rPr>
          <w:i/>
          <w:iCs/>
          <w:color w:val="595959"/>
          <w:sz w:val="18"/>
          <w:szCs w:val="18"/>
        </w:rPr>
        <w:t xml:space="preserve">2026年半年报披露日为2026-08-03；A股（中国会计准则）口径：营业收入288.97亿元、同比+38.93%（另有写法+38.94%），归母净利润110.80亿元、同比+29.43%，扣非归母净利润105.72亿元、同比+89.39%，经调整Non-IFRS归母净利润115.71亿元、同比+83.2%，经调整Non-IFRS净利率40.0%（同比+9.7pct），基本每股收益3.80元（同比+26.25%），毛利率53.91%（同比+9.46pct），经营现金流净额96.99亿元（同比+30.52%），中期分红预案每10股派5.1元（含税）、合计约15.06亿元。分产品：化学业务249.86亿元（+53.28%，占比86.46%，其中小分子D&amp;M 149.9亿元+72.7%、TIDES 72.6亿元+44.3%）；测试业务24.81亿元（+31.53%）；生物学业务13.92亿元（+11.21%）。单季拆分：Q2营收164.62亿元（+47.71%，单季新高）、归母净利64.29亿元（+31.49%）；Q1归母净利46.52亿元。持续经营业务收入同比+48.0%；期末持续经营业务在手订单664.3亿元，同比+25.2%。口径差异提示：对同一份2026年中报，按H股（IFRS/国际准则）口径归母净利润同比为+33.7%，毛利率53.23%、平均净资产收益率13.85%；即“归母净利+29.43%（A股准则）”与“+33.7%（H股IFRS）”并存，属两套准则差异，引用时须注明口径。2025年年报（披露日2026-03-23/24）：营业收入454.56亿元、同比+15.84%（持续经营业务收入同比+21.40%），归母净利润191.51亿元、同比+102.65%（含出售药明合联部分股权、剥离部分业务的投资收益，属非经常性因素），扣非归母净利润132.41亿元、同比+32.56%，经调整Non-IFRS归母净利润149.6亿元、同比+41.3%，基本每股收益6.7元（+104.27%），全面摊薄EPS 6.4183元，经营活动现金流净额172.03亿元（同比+38.66%），期末持续经营业务在手订单约580亿元（同比+28.8%）；分红/回购：2025年度拟每10股派15.7927元（约47.12亿元），含中期+特别分红全年现金分红67.55亿元，加回购注销20亿元，合计87.55亿元，占归母净利45.72%；业务拆分：化学业务364.66亿元（+25.52%）、测试40.42亿元（+4.69%）、生物学26.77亿元（+5.24%）、其他2.36亿元，TIDES 113.7亿元（+96.0%）。历史参考（2024年年报）：营收392.41亿元（-2.73%，剔除新冠商业化项目+5.2%）、归母净利94.50亿元（-1.63%）、基本EPS 3.28元。</w:t>
      </w:r>
    </w:p>
    <w:p>
      <w:pPr>
        <w:spacing w:after="160" w:line="300"/>
      </w:pPr>
      <w:r>
        <w:rPr>
          <w:sz w:val="22"/>
          <w:szCs w:val="22"/>
        </w:rPr>
        <w:t xml:space="preserve">2026年上半年业绩超预期：A股口径营收288.97亿元（+38.93%）、归母净利110.80亿元（+29.43%）、扣非归母净利105.72亿元（+89.39%）、经调整Non-IFRS归母净利115.71亿元（+83.2%）；Q2单季营收164.62亿元创单季新高（+47.71%）。增长主要由化学业务驱动（249.86亿元、+53.28%，占比86.46%），其中小分子D&amp;M 149.9亿元（+72.7%）、TIDES 72.6亿元（+44.3%）；期末持续经营业务在手订单664.3亿元（+25.2%），持续经营业务收入同比+48.0%。公司在中报后全面上调2026年指引：整体收入由513–530亿元上调至585–605亿元，持续经营业务收入增速由+18%–22%上调至+35%–39%，资本开支由65–75亿元上调至75–85亿元，TIDES全年增速指引由约40%上调至约45%。需注意口径与基数问题：中报归母净利同比A股准则+29.43%与H股IFRS +33.7%并存（毛利率53.91% vs 53.23%同理）；2025年归母净利翻倍（+102.65%）含大额非经常性损益（出售药明合联股权、剥离业务），评估估值时应以扣非132.41亿元/经调整Non-IFRS 149.6亿元为更稳定口径，若用191.51亿元计算PE会系统性低估估值倍数。</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来源：国泰海通（2026-08-07）http://stock.finance.sina.com.cn/stock/go.php/vReport_Show/kind/search/rptid/839436415238/index.phtml；某券商经九方智投转述（2026-08-11）https://www.9fzt.com/industryReport/article.html?id=839762656071；中泰国际（中报后，moomoo转）https://www.moomooapp.com/hans/news/post/74431663；摩根士丹利（2026-08-04，aastocks）https://www.aastocks.com/en/cnhk/quote/stock-news-content/603259/NOW.1536384/AAFN；美银证券（2026-08-12，aastocks）https://www.aastocks.com/en/mobile/news.aspx?newsid=NOW.1537765；里昂CLSA（中报后，moomoo）https://www.moomooapp.com/hans/news/post/75806271；智通财经https://hk.investing.com/news/stock-market-news/article-1531257；华鑫证券、东方证券、中金公司及同花顺iFinD汇总见证券之星研报汇编http://stock.stockstar.com/report/data_fn_p4.html、同花顺http://stock.10jqka.com.cn/20260514/c676697135.shtml、http://stock.10jqka.com.cn/20260324/c675510247.shtml。其中含大摩（2026-06-30）口径：2025-28调整后盈利CAGR约16%，H目标价168港元（原155），A股153元。注意：公司自身业绩指引为管理层口径（非券商预测）——2025年报时给的2026年指引为整体收入513–530亿元、持续经营业务收入同比+18%–22%；2026中报后全面上调至整体收入585–605亿元、持续经营业务收入增速+35%–39%、资本开支75–85亿元、TIDES全年增速约45%。⚠️券商预测在中报前后分歧显著，2026E净利从约174亿元跳升至217–235亿元，应以8月后数据为准，且目前尚无中报后的完整多券商共识均值。</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2026E（国泰海通，2026-08-07）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602.04亿元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235.16亿元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7.88元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2027E（国泰海通，2026-08-07）</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723.98亿元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291.11亿元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9.76元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2028E（国泰海通，2026-08-07）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804.78亿元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332.70亿元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11.15元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2026E（某券商，经九方智投转述，2026-08-11）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603.3亿元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217.2亿元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2027E（某券商，经九方智投转述，2026-08-11）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728.5亿元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272.2亿元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2028E（某券商，经九方智投转述，2026-08-11）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831.4亿元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317.2亿元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2026E（中泰国际，2026中报后）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收入上调13.5%（具体金额未给出）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盈利预测上调38.0%（具体金额未给出）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上调38.0%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2027E（中泰国际，2026中报后）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收入上调11.8%（具体金额未给出）</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盈利预测上调28.7%（具体金额未给出）</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上调28.7%</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2028E（中泰国际，2026中报后）</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收入上调15.5%（具体金额未给出）</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盈利预测上调34.0%（具体金额未给出）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上调34.0%</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2026E–2028E（摩根士丹利，2026-08-04）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2027E EPS估值下现价约17x PE（2025-28调整后盈利CAGR约16%）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2026E–2028E（美银证券，2026-08-12）</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上调（具体金额未给出）</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2026E–2028E（里昂CLSA，中报后）</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2026E（华鑫证券，2026-06-30，中报前，已被大幅超预期，仅供对照）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530.38亿元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5.93元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2027E（华鑫证券，2026-06-30，中报前，仅供对照）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616.77亿元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数据缺失（仅给出EPS）</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7.15元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2028E（华鑫证券，2026-06-30，中报前，仅供对照）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717.42亿元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数据缺失（仅给出EPS）</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8.53元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2026E（东方证券，2026-05-14，中报前，仅供对照）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174.15亿元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2026E（中金公司，2026-03-24，中报前，仅供对照）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170.32亿元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2026E（同花顺iFinD汇总，截至2026-05-14，20家机构均值，中报前，仅供对照）</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均值174.31亿元（最高220.18亿元/最低139.14亿元）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2026E（同花顺iFinD汇总，截至2026-03-24，20家机构均值，中报前，仅供对照）</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均值159.74亿元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增持（目标价236.44元，30x 2026 PE）</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2026-08-07</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2026E归母净利235.16亿元，EPS 7.88/9.76/11.15元（2026-28）</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九方智投转述的某券商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2026E归母净利217.2亿元，2027E 272.2亿元，2028E 317.2亿元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中泰国际</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买入（H股目标价216港元）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2026中报后</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盈利预测上调38.0%/28.7%/34.0%（2026-28），收入上调13.5%/11.8%/15.5%</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增持（A股目标价175元，H股168港元）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2026-08-04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2027E EPS估值下现价约17x 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美银证券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买入（A股目标价210.5元，原177.8元）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2026-08-12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上调2026-28年盈利预测</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里昂(CLSA)</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跑赢大市（A股目标价230元，原187.8元）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2026中报后</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H股目标价上调至262港元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摩根士丹利（2026-06-30口径）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增持（H股目标价168港元，原155港元；A股153元）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2026-06-30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2025-28调整后盈利CAGR约16%；H股由145上调至153后进一步上调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买入（目标价125.20元）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2026-06-30</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中报前预测，首次覆盖；2026-28营收530.38/616.77/717.42亿元，EPS 5.93/7.15/8.53元；已被大幅超预期，仅供对照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买入（目标价≤140.16元）</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中报前预测；2026E净利174.15亿元；仅供对照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跑赢行业（目标价≤123.5元）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2026-03-24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中报前预测；2026E净利170.32亿元；仅供对照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同花顺iFinD汇总（20家机构）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13家买入、3家推荐、3家增持、1家跑赢行业</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截至2026-05-14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2026E净利均值174.31亿元，目标价均值148.88元（最高200.40/最低130.00）；中报前汇总，仅供对照</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同花顺iFinD汇总（20家机构）</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数据缺失（纪要未列出评级分布）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截至2026-03-24</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2026E净利均值159.74亿元，目标价均值132.91元；中报前汇总，仅供对照</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证券之星周评汇总（29家机构）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买入27家、增持2家</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2026-09-12（数据截至2026-09-11）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最近90天内29家机构给出评级；过去90天机构目标均价197.78元（滚动90天混合值，含中报前后样本）</w:t>
            </w:r>
          </w:p>
        </w:tc>
      </w:tr>
    </w:tbl>
    <w:p>
      <w:pPr>
        <w:spacing w:before="200"/>
      </w:pPr>
    </w:p>
    <w:p>
      <w:pPr>
        <w:spacing w:after="160" w:line="300"/>
      </w:pPr>
      <w:r>
        <w:rPr>
          <w:sz w:val="22"/>
          <w:szCs w:val="22"/>
        </w:rPr>
        <w:t xml:space="preserve">当前估值水平（需注明各数字的“截至”日期）：截至2026-08-03收盘（A股口径），市盈率(TTM)约17.69倍，市净率(LF)约4.6倍，市销率(TTM)约7.16倍（来源：中证网）；同一日H股（IFRS）口径PE(TTM)约19.07倍，PB(TTM)约5.03倍，PS(TTM)约7.83倍（来源：中证网）。股价/市值（近期）：2026-03-23收盘87.79元，A股总市值2619亿元；2026-09-10收盘，A股总市值4676亿元；2026-09-11收盘151.24元，A股总市值4577.14亿元，本周跌1.68%，当周9/9盘中最高157.17元、9/11盘中最低149.70元。纪要中研究者的TTM PE估算（供参考，属估算值、非官方披露）：以2025全年归母191.51亿元+2026H1归母110.80亿元−2025H1约85.6亿元（由110.80/1.2943倒算）≈216.7亿元TTM归母净利，按2026-09-11市值4577亿元计，TTM PE约21倍。52周波幅：investing.com港股页显示52周波幅87.09–173.60，当前价162.86，PE 23.58、PB 5.15、股息率1.15%（该页快照日期不明确，且报价162.86与9/11的151.24不一致，仅作区间参考，不采信单点价格）。需标注的不确定性/数据局限：1）中报归母净利同比口径分裂（A股准则+29.43% vs H股IFRS +33.7%），毛利率53.91%（A股）vs 53.23%（H股）同理，务必注明口径；2）2025年净利翻倍（+102.65%）含大额非经常性损益（出售药明合联股权、剥离业务），评估估值时应以扣非132.41亿元/经调整Non-IFRS 149.6亿元为更稳定口径，若用191.51亿元算PE会系统性低估估值倍数；3）券商预测时点割裂，中报（8/3）后预测与中报前预测差幅极大（2026E净利从约174亿元跳升至217–235亿元，A股目标价从约130–148元跳升至210–236元），应以8月后数据为准，且目前尚无中报后的完整多券商共识均值——197.78元（90天目标均价）为滚动90天混合值，含中报前后样本；4）来源可靠性：财务数据（营收/净利/扣非/EPS/订单）多来源交叉一致，可信度高；估值倍数（PE/PB/PS）来自中证网“中证智能财讯”算法口径，仅单点、单来源，未获第二来源交叉验证；investing.com的营收/利润行数据存在明显列错位（如把2024营收显示为35,766.75百万），该来源数值不建议直接引用；花旗2026-02-09目标价（A股140元/H股158.5港元）与当前价、其他大行目标价明显脱节，属中报前旧值，不应作为“当前目标价”；5）时间基准：行情/估值以2026-08-03（中报披露日）与2026-09-11（最新可核收盘）两个时点为主，撰写后行情可能变动；6）指引为管理层口径：585–605亿元收入目标为公司在2026中报中主动上调后的指引，非已实现数，存在执行风险（地缘政治/生物安全法案、GLP-1终端销售、大客户订单节奏等）。</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2026年半年度业绩发布，全年指引全面上调</w:t>
      </w:r>
    </w:p>
    <w:p>
      <w:pPr>
        <w:spacing w:after="160" w:line="300"/>
      </w:pPr>
      <w:r>
        <w:rPr>
          <w:sz w:val="22"/>
          <w:szCs w:val="22"/>
        </w:rPr>
        <w:t xml:space="preserve">2026-08-03盘后发布2026年半年度业绩：营业收入288.97亿元，同比+38.93%，其中持续经营业务收入同比+48.0%；归母净利润110.80亿元，同比+29.43%（首次半年度净利破百亿）；扣非归母净利润105.72亿元，同比+89.39%（增速远高于归母，原因：上年同期出售联营企业药明合联部分股权产生大额非经常性收益，抬高了2025H1基数）；经调整non-IFRS归母净利润115.71亿元，同比+83.2%，经调整non-IFRS归母净利率同比+9.7pct至40.0%；毛利155.8亿元（+68.5%），毛利率53.9%，同比+9.46pct。单Q2收入约164.6亿元（+47.7%），持续经营业务收入+55.2%，经调整non-IFRS归母净利约69.7亿元（+91.7%）。截至2026-06-30，持续经营业务在手订单664.3亿元，同比+25.2%。分业务：化学业务249.9亿元（+53.3%），其中小分子D&amp;M 149.9亿元（+72.7%）、TIDES 72.6亿元（+44.3%）；测试业务24.8亿元（+31.5%，药物安全性评价+42.8%）；生物学业务13.9亿元（+11.2%）。同日公告全年指引全面上调：整体收入由513-530亿元上调至585-605亿元；持续经营业务收入增速由18%-22%上调至35%-39%；资本开支由65-75亿元上调至75-85亿元（提前启动常州新基地建设）；经调整自由现金流由105-115亿元上调至135-145亿元。来源：公司官网wuxiapptec.cn 2026/08/03；中国证券报2026-08-04；新华财经2026-08-04；21世纪经济报道2026-08-03；光大证券2026-08-04、国信证券2026-08-06、中泰证券2026-08-04、中邮证券2026-08-05研报。</w:t>
      </w:r>
    </w:p>
    <w:p>
      <w:pPr>
        <w:pStyle w:val="Heading2"/>
        <w:spacing w:after="120" w:before="240"/>
      </w:pPr>
      <w:r>
        <w:rPr>
          <w:b/>
          <w:bCs/>
          <w:color w:val="2E74B5"/>
          <w:sz w:val="24"/>
          <w:szCs w:val="24"/>
        </w:rPr>
        <w:t xml:space="preserve">4.2 2026年中期分红方案公告</w:t>
      </w:r>
    </w:p>
    <w:p>
      <w:pPr>
        <w:spacing w:after="160" w:line="300"/>
      </w:pPr>
      <w:r>
        <w:rPr>
          <w:sz w:val="22"/>
          <w:szCs w:val="22"/>
        </w:rPr>
        <w:t xml:space="preserve">2026-08-03公告2026年中期分红：每10股派5.10元（含税），以总股本约29.54亿股测算合计约15.06亿元，较2025年首次中期分红规模扩大。2025年年度现金分红（每10股15.7927元，约47.1亿元）已于2026年完成派发。来源：中国证券报2026-08-04；21世纪经济报道2026-08-03。</w:t>
      </w:r>
    </w:p>
    <w:p>
      <w:pPr>
        <w:pStyle w:val="Heading2"/>
        <w:spacing w:after="120" w:before="240"/>
      </w:pPr>
      <w:r>
        <w:rPr>
          <w:b/>
          <w:bCs/>
          <w:color w:val="2E74B5"/>
          <w:sz w:val="24"/>
          <w:szCs w:val="24"/>
        </w:rPr>
        <w:t xml:space="preserve">4.3 员工持股计划（草案）公告</w:t>
      </w:r>
    </w:p>
    <w:p>
      <w:pPr>
        <w:spacing w:after="160" w:line="300"/>
      </w:pPr>
      <w:r>
        <w:rPr>
          <w:sz w:val="22"/>
          <w:szCs w:val="22"/>
        </w:rPr>
        <w:t xml:space="preserve">2026-08-03公告员工持股计划草案（尚需股东会审议）：拟向不超过4000名管理人员及核心技术骨干授予不超过970.12万股A股；购买价格103.08元/股；资金来源为公司提取的长期激励基金，合计不超过10亿元；存续期60个月，分四期解锁，每期25%；业绩考核目标：2026年营收≥530亿元可100%归属，513亿≤营收&lt;530亿归属60%，&lt;513亿不归属。来源：中国证券报2026-08-04。注：为草案，存不确定性。</w:t>
      </w:r>
    </w:p>
    <w:p>
      <w:pPr>
        <w:pStyle w:val="Heading2"/>
        <w:spacing w:after="120" w:before="240"/>
      </w:pPr>
      <w:r>
        <w:rPr>
          <w:b/>
          <w:bCs/>
          <w:color w:val="2E74B5"/>
          <w:sz w:val="24"/>
          <w:szCs w:val="24"/>
        </w:rPr>
        <w:t xml:space="preserve">4.4 DEL平台网络安全事件自愿性公告</w:t>
      </w:r>
    </w:p>
    <w:p>
      <w:pPr>
        <w:spacing w:after="160" w:line="300"/>
      </w:pPr>
      <w:r>
        <w:rPr>
          <w:sz w:val="22"/>
          <w:szCs w:val="22"/>
        </w:rPr>
        <w:t xml:space="preserve">2026-08-24盘后发布自愿性公告（公告文本日期2026-08-25）：生物学业务板块的DNA Encoded Library（DEL）平台近期遭遇网络安全事件，部分数据遭未经授权访问（DEL平台为早期发现项目的编码化学合成物库）。公司已启动应急机制，聘请外部网络安全专家及法律顾问调查。公司称：截至目前IT系统运作正常，DEL平台安全性受控；未发现资料被公开、滥用或被不当利用的证据；已主动联系受影响客户；运营一切正常，服务能力未受影响。来源：上交所公告（新浪财经公告全文2026-08-25）、界面新闻/券商中国/21世纪经济报道2026-08-24。不确定性：事件对客户关系、业务的潜在后续影响未量化，公司未披露涉及数据范围；需跟踪后续调查结论。</w:t>
      </w:r>
    </w:p>
    <w:p>
      <w:pPr>
        <w:pStyle w:val="Heading2"/>
        <w:spacing w:after="120" w:before="240"/>
      </w:pPr>
      <w:r>
        <w:rPr>
          <w:b/>
          <w:bCs/>
          <w:color w:val="2E74B5"/>
          <w:sz w:val="24"/>
          <w:szCs w:val="24"/>
        </w:rPr>
        <w:t xml:space="preserve">4.5 出售药明合联（02268.HK）股票公告</w:t>
      </w:r>
    </w:p>
    <w:p>
      <w:pPr>
        <w:spacing w:after="160" w:line="300"/>
      </w:pPr>
      <w:r>
        <w:rPr>
          <w:sz w:val="22"/>
          <w:szCs w:val="22"/>
        </w:rPr>
        <w:t xml:space="preserve">2026-08-27公告：2026-08-26通过大宗交易出售药明合联5352.4万股，约占其总股本4.23%，成交金额约39.20亿港元；预计对2026年度税前利润影响约为31.43亿元人民币（占2025年度经审计归母净利润超10%）；成交额占2025年度归母净资产4.21%；该股票资产在报表中列示为“长期股权投资”；公告提示为初步核算数据，具体以年审为准。这是自2024年11月以来第五次减持药明合联；累计出售约2.21亿股，累计回笼资金约108.70亿港元，累计对税后净利影响约43.51亿元（按历次公告口径）。用途：聚焦CRDMO主业、加速全球产能建设（瑞士库威、美国米德尔顿基地计划2026年末投运、新加坡基地一期计划2027年投运）。来源：证券时报2026-08-27、每日经济新闻2026-08-27、财联社2026-08-28。</w:t>
      </w:r>
    </w:p>
    <w:p>
      <w:pPr>
        <w:pStyle w:val="Heading2"/>
        <w:spacing w:after="120" w:before="240"/>
      </w:pPr>
      <w:r>
        <w:rPr>
          <w:b/>
          <w:bCs/>
          <w:color w:val="2E74B5"/>
          <w:sz w:val="24"/>
          <w:szCs w:val="24"/>
        </w:rPr>
        <w:t xml:space="preserve">4.6 美国国防部1260H清单诉讼进展</w:t>
      </w:r>
    </w:p>
    <w:p>
      <w:pPr>
        <w:spacing w:after="160" w:line="300"/>
      </w:pPr>
      <w:r>
        <w:rPr>
          <w:sz w:val="22"/>
          <w:szCs w:val="22"/>
        </w:rPr>
        <w:t xml:space="preserve">2026-06-08（美国时间）：美国国防部将药明康德列入1260H条款认定的“中国军工企业”（CMC）更新版名单。2026-06-09/06-12公告坚决否认，称认定“显然是错误的”。2026-06-11（美国时间）：向美国哥伦比亚特区联邦地区法院起诉国防部，请求宣告认定无效、撤销并从名单移除。2026-06-29：提交初步禁令动议。2026-07-22：法院举行听证会。2026-08-07（美国时间）：法院批准初步禁令动议，诉讼期间禁止国防部执行/实施1260H列名效力；驳回国防部“上诉期间暂停禁令”请求，仅要求药明康德提供1美元担保。法院认定国防部三项列单理由均存在证据解读偏差（①“国资基金持股5.32%”实为药明康德占该基金净资产比例，实际约占总股本0.001%；②涉高校研究中药明康德仅为“第三方实验室”；③涉解放军总医院研究申请人为诺和诺德，药明康德子公司仅为三家第三方实验室之一）。性质提示：属诉讼期间的临时救济，非终审；法院尚未通过实体判决撤销列名，国防部仍可上诉或补充证据重新列名。市场反应：8月10日A股盘中最高触及166.66元（距历史高点仅差0.17元）；H股8月11日盘中最高204.60港元创历史新高。来源：中国证券报2026-08-10（公告临2026-033）、每日经济新闻2026-08-09、《财经》2026-08-10。背景：美国《生物安全法案》已生效但不再点名具体企业，改为依据1260H等机制动态制定“受关注生物科技公司”名单，故1260H认定对药明康德影响关键。</w:t>
      </w:r>
    </w:p>
    <w:p>
      <w:pPr>
        <w:pStyle w:val="Heading2"/>
        <w:spacing w:after="120" w:before="240"/>
      </w:pPr>
      <w:r>
        <w:rPr>
          <w:b/>
          <w:bCs/>
          <w:color w:val="2E74B5"/>
          <w:sz w:val="24"/>
          <w:szCs w:val="24"/>
        </w:rPr>
        <w:t xml:space="preserve">4.7 股东回报与回购历史情况（截至2025年报口径）</w:t>
      </w:r>
    </w:p>
    <w:p>
      <w:pPr>
        <w:spacing w:after="160" w:line="300"/>
      </w:pPr>
      <w:r>
        <w:rPr>
          <w:sz w:val="22"/>
          <w:szCs w:val="22"/>
        </w:rPr>
        <w:t xml:space="preserve">2025年内以集中竞价方式回购并注销A股合计人民币20.00亿元（两次各10亿元：2025年第一次回购11,860,809股于2025-08-28注销；2025年第二次回购15,775,377股于2025-06-24注销）。2025年度现金分红总额67.55亿元，现金分红+回购注销合计87.55亿元，占2025年度归母净利润45.72%。2026-04-28 2025年年度股东会及A股/H股类别股东会通过《关于处置公司所持已上市流通股份一般性授权的议案》。来源：公司2025年年度报告（2026-03-24披露）；2025半年报摘要。不确定性：本次检索未确认2026年是否有新的A股回购计划；需另行核实2026年回购相关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151.24元，跌3.26元，跌幅-2.11%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今开/最高/最低/昨收</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154.00 / 154.36 / 149.70 / 154.50元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3.02%</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303,599手（30.36万手）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45.89亿元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量比</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1.23%（流通股口径）</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涨停价/跌停价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169.95 / 139.05元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30.26亿股 / 24.73亿股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4577.14亿元 / 3740.59亿元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市盈率（静态/ TTM /动态）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23.90 / 21.12 / 20.66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市净率（静态/动态）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5.42 / 5.60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每股净资产</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27.9291元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52周最高</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173.60元（多方来源标注为上市以来新高，出现在2026年8月内）</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约85-87元区间（存在85.00元与87.09元两个口径差异，可能为盘中最低与收盘最低或复权口径差异，按区间处理）</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近5-6个交易日收盘序列</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09-04 153.83（-1.47%）；09-07 153.25（-0.38%）；09-08 156.35（+2.02%）；09-09 154.88（-0.94%）；09-10 154.50（-0.25%）；09-11 151.24（-2.11%）</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区间涨幅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3日涨幅-3.27%；5日涨幅-1.68%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H股（02359.HK）</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2026-09-11收盘188.80港元，-1.15%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主力资金（2026-09-11）</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主力资金净卖出5.47亿元（证券之星）</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38.45%，东方财富千股千评归类为“中度控盘”</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主力成本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最近1日主力成本151.17元；最近20日主力成本159.59元</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 / MA10 / 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154.83 / 155.24 / 154.85元（2026-09-04快照）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三线高度粘合于154.8-155.2元一带；快照时股价153.83元位于其下方，均线结构偏空。指标值早于最新收盘5个交易日，已偏旧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 / MA100 / 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156.28 / 159.91 / 144.67元（2026-09-04快照）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快照时股价仅高于MA200，中短期均线全部位于股价上方；MA200为中期重要参考支撑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42.73（2026-09-04快照）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低于50中轴，中性偏弱，给出卖出信号</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-0.46（2026-09-04快照）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DIF位于DEA下方、柱状为负，卖出信号；东方财富2026-09-11千股千评显示MACD暂无明显信号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21.98（2026-09-04快照）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趋势强度偏弱，无强趋势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STOCH(9,6) / STOCHRSI(14)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36.13 / 0（2026-09-04快照）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STOCH卖出信号，STOCHRSI处于超卖状态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Williams %R / 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-86.33 / -130.23（2026-09-04快照）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前者超卖，后者卖出信号，短线摆动指标指向弱势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日均波幅约1.9元，属“少波幅”</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技术指标综合</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卖出9、买入2（2026-09-04快照）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综合评级“强力卖出”；该快照早于最新收盘5个交易日，需按此下调看待其时效性</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未获得可直接引用的上/中/下轨具体数值（证券之星技术分析页返回空值，东方财富显示无明确信号）</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以20日均线约154-155元作中轨、结合近一个月自173.60元回落至149.70元的实际波幅粗估，下轨大体落在144-148元一带、上轨大体落在160-166元一带；该数值为粗估，非直接引用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东方财富千股千评（2026-09-11 16:00）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MACD/KDJ/RSI/BOLL/BIAS/WR均“暂无明显信号”；次日上涨概率45.26%（样本3204个），5日上涨概率47.91%</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官方技术信号中性，概率类统计仅作参考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机构参与度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38.45%（2026-09-11）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东方财富归类为“中度控盘”</w:t>
            </w:r>
          </w:p>
        </w:tc>
      </w:tr>
    </w:tbl>
    <w:p>
      <w:pPr>
        <w:spacing w:before="200"/>
      </w:pPr>
    </w:p>
    <w:p>
      <w:pPr>
        <w:spacing w:after="160" w:line="300"/>
      </w:pPr>
      <w:r>
        <w:rPr>
          <w:sz w:val="22"/>
          <w:szCs w:val="22"/>
        </w:rPr>
        <w:t xml:space="preserve">药明康德（603259.SH）2026-09-11收于151.24元，跌2.11%，成交额45.89亿元，换手率1.23%。股价自8月内创下的上市以来新高173.60元回落约12.9%，但仍较52周低点（约85-87元区间）高出约74-78%。9月4日技术快照显示MA5/MA10/MA20高度粘合于154.8-155.2元且股价位于其下方，仅高于MA200（144.67元），RSI(14) 42.73、MACD -0.46、技术指标综合评级“强力卖出”；但该快照早于最新收盘5个交易日，指标值已偏旧。最新交易日东方财富千股千评显示各主要指标暂无明显信号，机构参与度38.45%属中度控盘，当日主力资金净卖出5.47亿元，最近20日主力成本159.59元高于现价。布林带具体数值本次未获得可直接引用的数据，仅作了粗略估算。整体呈现“高位放量后回落—中短期均线下方区间震荡”的技术形态。</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风险提示：以下内容仅为基于现有技术面与资金面数据的主观情景推演，所涉权重为经验性判断而非统计概率，不构成任何投资建议。</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158~162元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照8月下旬中短期均线曾位于158-163元、9月初下移至155元附近的历史位置，以及粗估布林上轨160-166元一带；若能带量收盘站上该区间并回补9月8日156.35元的高点，则短线偏弱格局有望缓解，下一观察位可指向52周高点173.60元方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149.5~152元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由2026-09-11当日最低149.70元、收盘151.24元以及最近1日主力成本151.17元共同构成；该区间亦是多空短期成本带，若失守且成交放大，将下探下方更强支撑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144~148元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由MA200（144.67元，2026-09-04快照）与粗估布林下轨144-148元一带重叠构成；若有效跌破，下方将直接面对52周低点约85-87元区间与6月回购成本96.57-118.48元之间的较大真空地带</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主观判断，非统计概率））：股价在149.5~158元区间内小幅震荡，对应第一支撑149.5~152元与中短期均线154.8~155.2元之间的拉锯。触发条件：成交额维持在45-50亿元上下的近期常态水平，量比接近1，无明显增量资金或新催化；主力资金单日净流出规模收敛。</w:t>
      </w:r>
    </w:p>
    <w:p>
      <w:pPr>
        <w:pStyle w:val="ListParagraph"/>
        <w:numPr>
          <w:ilvl w:val="0"/>
          <w:numId w:val="2"/>
        </w:numPr>
        <w:spacing w:after="80" w:line="280"/>
      </w:pPr>
      <w:r>
        <w:rPr>
          <w:sz w:val="22"/>
          <w:szCs w:val="22"/>
        </w:rPr>
        <w:t xml:space="preserve">偏弱下行（权重中等偏上（主观判断，非统计概率））：若跌破第一支撑149.5元且成交额未能放大（即无承接资金），则依次看向144~148元强支撑带；该情形对应中短期均线继续下行、MACD维持负值、医疗服务板块同步走弱。触发条件：单日收盘价失守149.5元并伴随板块整体调整。</w:t>
      </w:r>
    </w:p>
    <w:p>
      <w:pPr>
        <w:pStyle w:val="ListParagraph"/>
        <w:numPr>
          <w:ilvl w:val="0"/>
          <w:numId w:val="2"/>
        </w:numPr>
        <w:spacing w:after="80" w:line="280"/>
      </w:pPr>
      <w:r>
        <w:rPr>
          <w:sz w:val="22"/>
          <w:szCs w:val="22"/>
        </w:rPr>
        <w:t xml:space="preserve">反弹走强（权重偏低（主观判断，非统计概率））：需在成交额明显放大且主力资金转为净流入的前提下，带量收复154.8~155.2元粘合均线带并站上158~162元短期压力区，才可视为反弹成立，上方进一步参考52周高点173.60元。触发条件：单日成交额显著放大、主力资金由净卖出转为净流入、或出现板块性利好催化。</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流动性与筹码背景（数据日期均为2026-09-11或该日可得的最近披露）：2026-09-11换手率1.23%（流通股口径），成交额45.89亿元，成交量303,599手，量比1.08；流通股本24.73亿股、流通市值3740.59亿元，总市值4577.14亿元，属大盘蓝筹级别，日常成交额常态约在数十亿元量级，交易层面流动性充裕，滑点风险相对有限。东方财富千股千评显示机构参与度38.45%、归类为“中度控盘”。筹码方面，最近1日主力成本151.17元（与最新收盘151.24元基本持平），最近20日主力成本159.59元（高于现价，意味着近20日入场资金整体处于浮亏状态），当日主力资金净卖出5.47亿元。⚠️ 关于前十大股东及公募/社保/QFII等机构持仓结构，本次检索仅见到公司“关于回购A股股份事项前十大股东和前十大无限售条件股东持股情况的公告”链接，但纪要中未载明具体股东名单、持股比例与数据截止日期，故本部分不列示集中度数据；该类数据通常按季度披露存在滞后，实际结构可能已发生变化，如需引用请以公司最新公告为准。</w:t>
      </w:r>
    </w:p>
    <w:p>
      <w:pPr>
        <w:spacing w:after="160" w:line="300"/>
      </w:pPr>
      <w:r>
        <w:rPr>
          <w:sz w:val="22"/>
          <w:szCs w:val="22"/>
        </w:rPr>
        <w:t xml:space="preserve">量能确认信号：该股近期单日成交额常态约在45-50亿元区间（2026-09-11为45.89亿元），若后续单日成交额持续放大至60亿元以上（约较当前常态放大约三成）且价格同步站稳154.8~155.2元均线带，可视为增量资金介入的观察信号；反之若下跌过程中成交额萎缩至40亿元以下，则更多体现为抛压有限而非资金流入，需结合价格位置独立判断。</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关注第一支撑149.5~152元与强支撑144~148元（MA200及粗估布林下轨重叠带）的得失，以及上方158~162元短期压力区的突破情况——均为观察思路，非操作指令。</w:t>
      </w:r>
    </w:p>
    <w:p>
      <w:pPr>
        <w:pStyle w:val="ListParagraph"/>
        <w:numPr>
          <w:ilvl w:val="0"/>
          <w:numId w:val="2"/>
        </w:numPr>
        <w:spacing w:after="80" w:line="280"/>
      </w:pPr>
      <w:r>
        <w:rPr>
          <w:sz w:val="22"/>
          <w:szCs w:val="22"/>
        </w:rPr>
        <w:t xml:space="preserve">关注单日成交额能否放大至60亿元以上并配合价格站稳均线带，作为增量资金是否介入的观察点——仅为观察思路，非操作指令。</w:t>
      </w:r>
    </w:p>
    <w:p>
      <w:pPr>
        <w:pStyle w:val="ListParagraph"/>
        <w:numPr>
          <w:ilvl w:val="0"/>
          <w:numId w:val="2"/>
        </w:numPr>
        <w:spacing w:after="80" w:line="280"/>
      </w:pPr>
      <w:r>
        <w:rPr>
          <w:sz w:val="22"/>
          <w:szCs w:val="22"/>
        </w:rPr>
        <w:t xml:space="preserve">关注中短期均线（MA5/MA10/MA20，154.8~155.2元一带）能否由走平转为上翘，以及MACD负值柱是否收窄——均为观察思路，非操作指令。</w:t>
      </w:r>
    </w:p>
    <w:p>
      <w:pPr>
        <w:pStyle w:val="ListParagraph"/>
        <w:numPr>
          <w:ilvl w:val="0"/>
          <w:numId w:val="2"/>
        </w:numPr>
        <w:spacing w:after="80" w:line="280"/>
      </w:pPr>
      <w:r>
        <w:rPr>
          <w:sz w:val="22"/>
          <w:szCs w:val="22"/>
        </w:rPr>
        <w:t xml:space="preserve">关注前十大股东与公募/社保/QFII等机构持仓结构的后续披露（本次纪要未载明具体数据，且该类数据存在季度滞后），以及主力资金由净卖出转为净流入的持续性——均为观察思路，非操作指令。</w:t>
      </w:r>
    </w:p>
    <w:p>
      <w:pPr>
        <w:spacing w:after="200"/>
      </w:pPr>
      <w:r>
        <w:rPr>
          <w:i/>
          <w:iCs/>
          <w:color w:val="595959"/>
          <w:sz w:val="18"/>
          <w:szCs w:val="18"/>
        </w:rPr>
        <w:t xml:space="preserve">以上情景推演基于2026-09-11收盘数据（部分技术指标为2026-09-04快照，已注明偏旧）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美国国防部依据1260H条款将公司列入“中国军工企业”更新版名单，虽然美国法院已批准诉讼期间的初步禁令，但该禁令并非终审裁决，国防部仍可上诉或补充证据重新列名，相关政策变化可能影响公司境外业务预期和客户合作。</w:t>
      </w:r>
    </w:p>
    <w:p>
      <w:pPr>
        <w:pStyle w:val="ListParagraph"/>
        <w:numPr>
          <w:ilvl w:val="0"/>
          <w:numId w:val="2"/>
        </w:numPr>
        <w:spacing w:after="80" w:line="280"/>
      </w:pPr>
      <w:r>
        <w:rPr>
          <w:sz w:val="22"/>
          <w:szCs w:val="22"/>
        </w:rPr>
        <w:t xml:space="preserve">公司生物学业务DEL平台于2026年8月发生网络安全事件，部分数据遭未经授权访问。公司称目前IT系统和运营正常，尚未发现资料被公开、滥用或不当利用，但事件涉及的数据范围、客户影响及后续调查结果尚未量化，可能影响客户关系、合规成本和业务信誉。</w:t>
      </w:r>
    </w:p>
    <w:p>
      <w:pPr>
        <w:pStyle w:val="ListParagraph"/>
        <w:numPr>
          <w:ilvl w:val="0"/>
          <w:numId w:val="2"/>
        </w:numPr>
        <w:spacing w:after="80" w:line="280"/>
      </w:pPr>
      <w:r>
        <w:rPr>
          <w:sz w:val="22"/>
          <w:szCs w:val="22"/>
        </w:rPr>
        <w:t xml:space="preserve">2026年全年585—605亿元收入指引及35%—39%的持续经营业务收入增速指引属于管理层目标而非已实现业绩，实际兑现仍取决于客户订单节奏、产能爬坡、地缘政治环境、生物安全相关政策及GLP-1等终端需求变化。</w:t>
      </w:r>
    </w:p>
    <w:p>
      <w:pPr>
        <w:pStyle w:val="ListParagraph"/>
        <w:numPr>
          <w:ilvl w:val="0"/>
          <w:numId w:val="2"/>
        </w:numPr>
        <w:spacing w:after="80" w:line="280"/>
      </w:pPr>
      <w:r>
        <w:rPr>
          <w:sz w:val="22"/>
          <w:szCs w:val="22"/>
        </w:rPr>
        <w:t xml:space="preserve">公司收入结构对化学业务依赖较高，2026年上半年化学业务占收入86.46%，而测试业务和生物学业务增速分别为31.53%和11.21%。若小分子D&amp;M或TIDES订单增速放缓，或新增产能利用率不及预期，整体收入和利润增长可能受到较大影响。</w:t>
      </w:r>
    </w:p>
    <w:p>
      <w:pPr>
        <w:pStyle w:val="ListParagraph"/>
        <w:numPr>
          <w:ilvl w:val="0"/>
          <w:numId w:val="2"/>
        </w:numPr>
        <w:spacing w:after="80" w:line="280"/>
      </w:pPr>
      <w:r>
        <w:rPr>
          <w:sz w:val="22"/>
          <w:szCs w:val="22"/>
        </w:rPr>
        <w:t xml:space="preserve">2025年归母净利润包含出售药明合联股权及剥离业务形成的非经常性收益，2026年8月再次出售药明合联5352.4万股，预计对2026年度税前利润影响约31.43亿元，具体金额仍以年审为准。若以包含资产处置收益的归母净利润计算估值，可能高估持续盈利能力或低估实际估值倍数。</w:t>
      </w:r>
    </w:p>
    <w:p>
      <w:pPr>
        <w:pStyle w:val="ListParagraph"/>
        <w:numPr>
          <w:ilvl w:val="0"/>
          <w:numId w:val="2"/>
        </w:numPr>
        <w:spacing w:after="80" w:line="280"/>
      </w:pPr>
      <w:r>
        <w:rPr>
          <w:sz w:val="22"/>
          <w:szCs w:val="22"/>
        </w:rPr>
        <w:t xml:space="preserve">公司2026年资本开支指引上调至75—85亿元，并提前启动常州新基地建设，同时推进瑞士库威、美国米德尔顿及新加坡基地等产能布局。若建设进度、投产节奏或产能利用率不及预期，可能导致折旧、运营和资金投入增加，而收入释放滞后。</w:t>
      </w:r>
    </w:p>
    <w:p>
      <w:pPr>
        <w:pStyle w:val="ListParagraph"/>
        <w:numPr>
          <w:ilvl w:val="0"/>
          <w:numId w:val="2"/>
        </w:numPr>
        <w:spacing w:after="80" w:line="280"/>
      </w:pPr>
      <w:r>
        <w:rPr>
          <w:sz w:val="22"/>
          <w:szCs w:val="22"/>
        </w:rPr>
        <w:t xml:space="preserve">截至2026年9月11日，公司股价151.24元，较近期高点173.60元回落，主力资金当日净卖出5.47亿元，最近20日主力成本159.59元高于现价；若股价继续跌破149.5—152元支撑区间，技术面可能进一步转弱，但现有技术指标部分截至9月4日，存在时效性不足和误判风险。</w:t>
      </w:r>
    </w:p>
    <w:p>
      <w:pPr>
        <w:pStyle w:val="ListParagraph"/>
        <w:numPr>
          <w:ilvl w:val="0"/>
          <w:numId w:val="2"/>
        </w:numPr>
        <w:spacing w:after="80" w:line="280"/>
      </w:pPr>
      <w:r>
        <w:rPr>
          <w:sz w:val="22"/>
          <w:szCs w:val="22"/>
        </w:rPr>
        <w:t xml:space="preserve">公司前五大客户贡献接近一半、境外收入占比较高的相关数据被近期消息提及，但本次提供数据未给出完整客户名称、合同期限及区域分项明细，客户集中度和海外业务暴露度可能使收入、订单及回款受单一客户或地区政策变化影响。</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在于CRDMO一体化服务模式、化学业务特别是小分子D&amp;M和TIDES的快速放量，以及较充足的持续经营业务订单。2026年上半年收入、扣非利润和毛利率均明显改善，毛利率达到53.91%，持续经营业务收入同比增长48.0%；若订单能够按计划转化、产能扩张保持匹配，收入和利润有望继续保持较快增长。现有机构预测对2026年归母净利润的判断约为217.2亿—235.16亿元，但中报前后预测差异较大，尚无中报后的完整多机构共识均值。</w:t>
      </w:r>
    </w:p>
    <w:p>
      <w:pPr>
        <w:spacing w:after="160" w:line="300"/>
      </w:pPr>
      <w:r>
        <w:rPr>
          <w:sz w:val="22"/>
          <w:szCs w:val="22"/>
        </w:rPr>
        <w:t xml:space="preserve">公司盈利质量较2025年归母净利润翻倍的表观增幅更应结合扣非和经调整口径观察。2026年上半年扣非利润和经调整利润增速显著高于归母利润，主要与上年同期存在出售药明合联股权等非经常性收益有关；同时，公司持续出售药明合联股份并增加资本开支，意味着资产处置收益、主业投入和产能利用效率需要分开评估。现金流、订单和化学业务增长是后续跟踪重点。</w:t>
      </w:r>
    </w:p>
    <w:p>
      <w:pPr>
        <w:spacing w:after="160" w:line="300"/>
      </w:pPr>
      <w:r>
        <w:rPr>
          <w:sz w:val="22"/>
          <w:szCs w:val="22"/>
        </w:rPr>
        <w:t xml:space="preserve">短期股价在高位回落后处于震荡偏弱状态，149.5—152元为近期支撑观察区间，144—148元为结合MA200及粗估布林下轨形成的更强支撑带，158—162元为上方压力观察区间；这些技术位置仅反映现有行情数据，不代表未来走势。后续判断还需结合全年指引兑现、订单增长、资本开支回报、美国相关诉讼进展及网络安全事件调查结果，综合评估公司增长的持续性与估值波动。</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603259 药明康德 — https://emweb.securities.eastmoney.com/BusinessAnalysis/Index?code=sh603259</w:t>
      </w:r>
    </w:p>
    <w:p>
      <w:pPr>
        <w:spacing w:after="200"/>
      </w:pPr>
      <w:r>
        <w:rPr>
          <w:i/>
          <w:iCs/>
          <w:color w:val="595959"/>
          <w:sz w:val="18"/>
          <w:szCs w:val="18"/>
        </w:rPr>
        <w:t xml:space="preserve">药明康德(sh603259) — https://www.cls.cn/stock?code=sh603259</w:t>
      </w:r>
    </w:p>
    <w:p>
      <w:pPr>
        <w:spacing w:after="200"/>
      </w:pPr>
      <w:r>
        <w:rPr>
          <w:i/>
          <w:iCs/>
          <w:color w:val="595959"/>
          <w:sz w:val="18"/>
          <w:szCs w:val="18"/>
        </w:rPr>
        <w:t xml:space="preserve">药明康德(603259)_个股概览_股票价格_实时行情_走势图_新闻资讯_股评_财报_FinScope-AI让投资更简单 — https://finance.baidu.com/stock/ab-603259?mainTab=%E7%AE%80%E5%86%B5</w:t>
      </w:r>
    </w:p>
    <w:p>
      <w:pPr>
        <w:spacing w:after="200"/>
      </w:pPr>
      <w:r>
        <w:rPr>
          <w:i/>
          <w:iCs/>
          <w:color w:val="595959"/>
          <w:sz w:val="18"/>
          <w:szCs w:val="18"/>
        </w:rPr>
        <w:t xml:space="preserve">药明康德(603259.SH)深度F9-PC_HSF9资料 — https://f9.eastmoney.com/hxtc/Index?code=60325901&amp;type=web</w:t>
      </w:r>
    </w:p>
    <w:p>
      <w:pPr>
        <w:spacing w:after="200"/>
      </w:pPr>
      <w:r>
        <w:rPr>
          <w:i/>
          <w:iCs/>
          <w:color w:val="595959"/>
          <w:sz w:val="18"/>
          <w:szCs w:val="18"/>
        </w:rPr>
        <w:t xml:space="preserve">药明康德上市公司信息 - 药明康德上市公司信息 — https://m.hx168.com.cn/stock/F10/603259.html#1</w:t>
      </w:r>
    </w:p>
    <w:p>
      <w:pPr>
        <w:spacing w:after="200"/>
      </w:pPr>
      <w:r>
        <w:rPr>
          <w:i/>
          <w:iCs/>
          <w:color w:val="595959"/>
          <w:sz w:val="18"/>
          <w:szCs w:val="18"/>
        </w:rPr>
        <w:t xml:space="preserve">药明康德重回第一 — http://stock.10jqka.com.cn/hks/20260911/c679801133.shtml</w:t>
      </w:r>
    </w:p>
    <w:p>
      <w:pPr>
        <w:spacing w:after="200"/>
      </w:pPr>
      <w:r>
        <w:rPr>
          <w:i/>
          <w:iCs/>
          <w:color w:val="595959"/>
          <w:sz w:val="18"/>
          <w:szCs w:val="18"/>
        </w:rPr>
        <w:t xml:space="preserve">药明康德（603259）9月11日主力资金净卖出5.47亿元-证券之星 — https://wap.stockstar.com/detail/RB2026091100030541</w:t>
      </w:r>
    </w:p>
    <w:p>
      <w:pPr>
        <w:spacing w:after="200"/>
      </w:pPr>
      <w:r>
        <w:rPr>
          <w:i/>
          <w:iCs/>
          <w:color w:val="595959"/>
          <w:sz w:val="18"/>
          <w:szCs w:val="18"/>
        </w:rPr>
        <w:t xml:space="preserve">药明康德（603259）周评：本周跌1.68%，主力资金合计净流出6.42亿元-证券之星 — https://wap.stockstar.com/detail/RB2026091200012301</w:t>
      </w:r>
    </w:p>
    <w:p>
      <w:pPr>
        <w:spacing w:after="200"/>
      </w:pPr>
      <w:r>
        <w:rPr>
          <w:i/>
          <w:iCs/>
          <w:color w:val="595959"/>
          <w:sz w:val="18"/>
          <w:szCs w:val="18"/>
        </w:rPr>
        <w:t xml:space="preserve">机构首次关注-研报-股票频道-证券之星 - 受益于AI本地推理能力增强以及软硬件生态逐步成熟，AI端侧设备为代表的新兴消费电子终端正逐步成为MLCC需求增长的重要结构性来源 — http://stock.stockstar.com/report/data_fn_p4.html#4#10</w:t>
      </w:r>
    </w:p>
    <w:p>
      <w:pPr>
        <w:spacing w:after="200"/>
      </w:pPr>
      <w:r>
        <w:rPr>
          <w:i/>
          <w:iCs/>
          <w:color w:val="595959"/>
          <w:sz w:val="18"/>
          <w:szCs w:val="18"/>
        </w:rPr>
        <w:t xml:space="preserve">4600亿市值医药巨头遭遇网络安全事件 A股公司同类事件已非个案 — https://finance.sina.com.cn/roll/2026-08-25/doc-inipmxcn2707848.shtml?cref=cj</w:t>
      </w:r>
    </w:p>
    <w:p>
      <w:pPr>
        <w:spacing w:after="200"/>
      </w:pPr>
      <w:r>
        <w:rPr>
          <w:i/>
          <w:iCs/>
          <w:color w:val="595959"/>
          <w:sz w:val="18"/>
          <w:szCs w:val="18"/>
        </w:rPr>
        <w:t xml:space="preserve">药明康德(603259)经营分析_个股行情_同花顺财经 — https://profile.10jqka.com.cn/603259/operate/#analysis</w:t>
      </w:r>
    </w:p>
    <w:p>
      <w:pPr>
        <w:spacing w:after="200"/>
      </w:pPr>
      <w:r>
        <w:rPr>
          <w:i/>
          <w:iCs/>
          <w:color w:val="595959"/>
          <w:sz w:val="18"/>
          <w:szCs w:val="18"/>
        </w:rPr>
        <w:t xml:space="preserve">603259 药明康德 - 主营范围 — https://emweb.securities.eastmoney.com/BusinessAnalysis/Index?code=SH603259#1</w:t>
      </w:r>
    </w:p>
    <w:p>
      <w:pPr>
        <w:spacing w:after="200"/>
      </w:pPr>
      <w:r>
        <w:rPr>
          <w:i/>
          <w:iCs/>
          <w:color w:val="595959"/>
          <w:sz w:val="18"/>
          <w:szCs w:val="18"/>
        </w:rPr>
        <w:t xml:space="preserve">药明康德(603259)深度研究报告系列一：全球CRDMO领军者勇立潮头 腾飞正当时 — http://stock.finance.sina.com.cn/stock/go.php/vReport_Show/kind/company/rptid/837572667276/index.phtml</w:t>
      </w:r>
    </w:p>
    <w:p>
      <w:pPr>
        <w:spacing w:after="200"/>
      </w:pPr>
      <w:r>
        <w:rPr>
          <w:i/>
          <w:iCs/>
          <w:color w:val="595959"/>
          <w:sz w:val="18"/>
          <w:szCs w:val="18"/>
        </w:rPr>
        <w:t xml:space="preserve">药明康德(603259)公司深度报告：一体化CRDMO龙头 全球服务高效交付 — https://stock.finance.sina.com.cn/stock/view/paper.php?reportid=820410753769&amp;symbol=sh000001&amp;autocallup=no&amp;isfromsina=no</w:t>
      </w:r>
    </w:p>
    <w:p>
      <w:pPr>
        <w:spacing w:after="200"/>
      </w:pPr>
      <w:r>
        <w:rPr>
          <w:i/>
          <w:iCs/>
          <w:color w:val="595959"/>
          <w:sz w:val="18"/>
          <w:szCs w:val="18"/>
        </w:rPr>
        <w:t xml:space="preserve">药明康德(603259)：CRDMO全球龙头 新分子业务引领再次起航 — http://stock.finance.sina.com.cn/stock/go.php/vReport_Show/kind/lastest/rptid/834373895630/index.phtml</w:t>
      </w:r>
    </w:p>
    <w:p>
      <w:pPr>
        <w:spacing w:after="200"/>
      </w:pPr>
      <w:r>
        <w:rPr>
          <w:i/>
          <w:iCs/>
          <w:color w:val="595959"/>
          <w:sz w:val="18"/>
          <w:szCs w:val="18"/>
        </w:rPr>
        <w:t xml:space="preserve">rainstock - ≈≈药明康德603259≈≈维赛特财经www — http://infofront.compass.cn/F10/SHHQ603259_d_11.html?r=0.30576977476253875#1</w:t>
      </w:r>
    </w:p>
    <w:p>
      <w:pPr>
        <w:spacing w:after="200"/>
      </w:pPr>
      <w:r>
        <w:rPr>
          <w:i/>
          <w:iCs/>
          <w:color w:val="595959"/>
          <w:sz w:val="18"/>
          <w:szCs w:val="18"/>
        </w:rPr>
        <w:t xml:space="preserve">02359 药明康德 WUXI APPTEC - 免费即时股票报价 - 公司业务 - 02359 药明康德 — http://ashares.etnet.com.hk/www/sc/stocks/realtime/quote_ci_detail.php?code=2359&amp;pyear=2&amp;eyear=0#1</w:t>
      </w:r>
    </w:p>
    <w:p>
      <w:pPr>
        <w:spacing w:after="200"/>
      </w:pPr>
      <w:r>
        <w:rPr>
          <w:i/>
          <w:iCs/>
          <w:color w:val="595959"/>
          <w:sz w:val="18"/>
          <w:szCs w:val="18"/>
        </w:rPr>
        <w:t xml:space="preserve">药明康德(603259)深度研究报告系列一：全球CRDMO领军者勇立潮头 腾飞正当时 — http://stockfinance.sina.cn/stock/go.php/paper/reportid/837572667276/index.phtml?vt=4&amp;autocallup=no&amp;isfromsina=no</w:t>
      </w:r>
    </w:p>
    <w:p>
      <w:pPr>
        <w:spacing w:after="200"/>
      </w:pPr>
      <w:r>
        <w:rPr>
          <w:i/>
          <w:iCs/>
          <w:color w:val="595959"/>
          <w:sz w:val="18"/>
          <w:szCs w:val="18"/>
        </w:rPr>
        <w:t xml:space="preserve">药明康德公布2025业绩：前五大客户贡献近半，境外收入达83.5%-证券之星 - 药明康德公布2025业绩：前五大客户贡献近半，境外收入达83.5% — https://wap.stockstar.com/detail/IG2026032400033327#1</w:t>
      </w:r>
    </w:p>
    <w:p>
      <w:pPr>
        <w:spacing w:after="200"/>
      </w:pPr>
      <w:r>
        <w:rPr>
          <w:i/>
          <w:iCs/>
          <w:color w:val="595959"/>
          <w:sz w:val="18"/>
          <w:szCs w:val="18"/>
        </w:rPr>
        <w:t xml:space="preserve">药明康德公布2025业绩：前五大客户贡献近半，境外收入达83.5% — https://www.stnn.cc/detail/6a284db7c90959391b2061d8.html#1</w:t>
      </w:r>
    </w:p>
    <w:p>
      <w:pPr>
        <w:spacing w:after="200"/>
      </w:pPr>
      <w:r>
        <w:rPr>
          <w:i/>
          <w:iCs/>
          <w:color w:val="595959"/>
          <w:sz w:val="18"/>
          <w:szCs w:val="18"/>
        </w:rPr>
        <w:t xml:space="preserve">药明康德（603259）完整客户结构+地区分布+集中度（2025年报）一、集中度_财富号_东方财富网 — https://caifuhao.eastmoney.com/news/20260709115727243279150</w:t>
      </w:r>
    </w:p>
    <w:p>
      <w:pPr>
        <w:spacing w:after="200"/>
      </w:pPr>
      <w:r>
        <w:rPr>
          <w:i/>
          <w:iCs/>
          <w:color w:val="595959"/>
          <w:sz w:val="18"/>
          <w:szCs w:val="18"/>
        </w:rPr>
        <w:t xml:space="preserve">药明康德公布2025业绩：前五大客户贡献近半，境外收入达83.5% - 药明康德公布2025业绩：前五大客户贡献近半，境外收入达83.5% — https://cj.sina.com.cn/articles/view/8018195504/1ddebf430001016mxo#1</w:t>
      </w:r>
    </w:p>
    <w:p>
      <w:pPr>
        <w:spacing w:after="200"/>
      </w:pPr>
      <w:r>
        <w:rPr>
          <w:i/>
          <w:iCs/>
          <w:color w:val="595959"/>
          <w:sz w:val="18"/>
          <w:szCs w:val="18"/>
        </w:rPr>
        <w:t xml:space="preserve">药明康德2025年报拆解：净利翻倍背后，盈利真相与核心风险全透视 - 今日头条 - 打开APP — https://m.toutiao.com/article/7631785606770590217/?upstream_biz=toutiao_pc#1</w:t>
      </w:r>
    </w:p>
    <w:p>
      <w:pPr>
        <w:spacing w:after="200"/>
      </w:pPr>
      <w:r>
        <w:rPr>
          <w:i/>
          <w:iCs/>
          <w:color w:val="595959"/>
          <w:sz w:val="18"/>
          <w:szCs w:val="18"/>
        </w:rPr>
        <w:t xml:space="preserve">藥明康德(02359)發佈2025年度業績，歸母淨利191.95億元，同比增長105.2% 作者 智通財經 — https://hk.investing.com/news/stock-market-news/article-1372982</w:t>
      </w:r>
    </w:p>
    <w:p>
      <w:pPr>
        <w:spacing w:after="200"/>
      </w:pPr>
      <w:r>
        <w:rPr>
          <w:i/>
          <w:iCs/>
          <w:color w:val="595959"/>
          <w:sz w:val="18"/>
          <w:szCs w:val="18"/>
        </w:rPr>
        <w:t xml:space="preserve">财信证券-药明康德-603259-业绩表现超预期，在手订单增长强劲-260324-研报-公司调研-慧博投研资讯 — http://m.hibor.net/wap_detail.aspx?id=46ff3c2e756fa43c9dcf6a6931de8a1d</w:t>
      </w:r>
    </w:p>
    <w:p>
      <w:pPr>
        <w:spacing w:after="200"/>
      </w:pPr>
      <w:r>
        <w:rPr>
          <w:i/>
          <w:iCs/>
          <w:color w:val="595959"/>
          <w:sz w:val="18"/>
          <w:szCs w:val="18"/>
        </w:rPr>
        <w:t xml:space="preserve">沪深公司公告标题 - 药明康德：2025年年度报告摘要 - 2026年3月24日 - 同花顺 — https://news.10jqka.com.cn/tapp/notice.html#guid=9aac00317e7e8cf4&amp;scene=ds#14756703845325980345</w:t>
      </w:r>
    </w:p>
    <w:p>
      <w:pPr>
        <w:spacing w:after="200"/>
      </w:pPr>
      <w:r>
        <w:rPr>
          <w:i/>
          <w:iCs/>
          <w:color w:val="595959"/>
          <w:sz w:val="18"/>
          <w:szCs w:val="18"/>
        </w:rPr>
        <w:t xml:space="preserve">2025年药明康德财务分析报告：订单与产能利用率.pdf - 搜文档 — https://www.renrendoc.com/paper/534208085.html#1</w:t>
      </w:r>
    </w:p>
    <w:p>
      <w:pPr>
        <w:spacing w:after="200"/>
      </w:pPr>
      <w:r>
        <w:rPr>
          <w:i/>
          <w:iCs/>
          <w:color w:val="595959"/>
          <w:sz w:val="18"/>
          <w:szCs w:val="18"/>
        </w:rPr>
        <w:t xml:space="preserve">药明康德2025年报业绩点评：超额达成全年指引，业绩续创新高-证券之星 — https://4g.stockstar.com/detail/JC2026032400039494</w:t>
      </w:r>
    </w:p>
    <w:p>
      <w:pPr>
        <w:spacing w:after="200"/>
      </w:pPr>
      <w:r>
        <w:rPr>
          <w:i/>
          <w:iCs/>
          <w:color w:val="595959"/>
          <w:sz w:val="18"/>
          <w:szCs w:val="18"/>
        </w:rPr>
        <w:t xml:space="preserve">02359.HK 藥明康德 | WUXI APPTEC | 公司資料 - 財務比率概覽 - 02359 藥明康德 — https://202.62.215.9/www/tc/stocks/realtime/quote_ci_ratio.php?code=2359#1#1</w:t>
      </w:r>
    </w:p>
    <w:p>
      <w:pPr>
        <w:spacing w:after="200"/>
      </w:pPr>
      <w:r>
        <w:rPr>
          <w:i/>
          <w:iCs/>
          <w:color w:val="595959"/>
          <w:sz w:val="18"/>
          <w:szCs w:val="18"/>
        </w:rPr>
        <w:t xml:space="preserve">02359 藥明康德 WUXI APPTEC - 免费实时股票报价 - 盈利年报 — http://202.62.215.17/www/sc/stocks/realtime/quote_ci_pl.php?code=2359</w:t>
      </w:r>
    </w:p>
    <w:p>
      <w:pPr>
        <w:spacing w:after="200"/>
      </w:pPr>
      <w:r>
        <w:rPr>
          <w:i/>
          <w:iCs/>
          <w:color w:val="595959"/>
          <w:sz w:val="18"/>
          <w:szCs w:val="18"/>
        </w:rPr>
        <w:t xml:space="preserve">02359 藥明康德 WUXI APPTEC - 免费实时股票报价 - 财务比率 年报 Financial Ratio - 02359 藥明康德 — https://202.62.215.9/www/sc/stocks/realtime/quote_ci_ratio.php?code=2359#1</w:t>
      </w:r>
    </w:p>
    <w:p>
      <w:pPr>
        <w:spacing w:after="200"/>
      </w:pPr>
      <w:r>
        <w:rPr>
          <w:i/>
          <w:iCs/>
          <w:color w:val="595959"/>
          <w:sz w:val="18"/>
          <w:szCs w:val="18"/>
        </w:rPr>
        <w:t xml:space="preserve">泓博医药 vs 药明康德 财报全方位对比 — https://caibaobang.cn/sanpk/mh-compare?codes=301230-603259</w:t>
      </w:r>
    </w:p>
    <w:p>
      <w:pPr>
        <w:spacing w:after="200"/>
      </w:pPr>
      <w:r>
        <w:rPr>
          <w:i/>
          <w:iCs/>
          <w:color w:val="595959"/>
          <w:sz w:val="18"/>
          <w:szCs w:val="18"/>
        </w:rPr>
        <w:t xml:space="preserve">药明康德(SH603259) - A股 | HOLDLE — https://www.holdle.com/stocks/SH603259</w:t>
      </w:r>
    </w:p>
    <w:p>
      <w:pPr>
        <w:spacing w:after="200"/>
      </w:pPr>
      <w:r>
        <w:rPr>
          <w:i/>
          <w:iCs/>
          <w:color w:val="595959"/>
          <w:sz w:val="18"/>
          <w:szCs w:val="18"/>
        </w:rPr>
        <w:t xml:space="preserve">药明康德(603259)财报_财务概况_股票财务指标分析_英为财情Investing.com - 药明康德 (603259) — https://cn.investing.com/equities/wuxi-apptec-financial-summary#1</w:t>
      </w:r>
    </w:p>
    <w:p>
      <w:pPr>
        <w:spacing w:after="200"/>
      </w:pPr>
      <w:r>
        <w:rPr>
          <w:i/>
          <w:iCs/>
          <w:color w:val="595959"/>
          <w:sz w:val="18"/>
          <w:szCs w:val="18"/>
        </w:rPr>
        <w:t xml:space="preserve">药明康德 — https://hk.stockstar.com/hshare/02359</w:t>
      </w:r>
    </w:p>
    <w:p>
      <w:pPr>
        <w:spacing w:after="200"/>
      </w:pPr>
      <w:r>
        <w:rPr>
          <w:i/>
          <w:iCs/>
          <w:color w:val="595959"/>
          <w:sz w:val="18"/>
          <w:szCs w:val="18"/>
        </w:rPr>
        <w:t xml:space="preserve">中國銀行(香港)有限公司 — http://bochk.etnet.com.hk/content/bochkweb/asharecontent/tc/ashare_quote_ci_ratio.php?code=603259</w:t>
      </w:r>
    </w:p>
    <w:p>
      <w:pPr>
        <w:spacing w:after="200"/>
      </w:pPr>
      <w:r>
        <w:rPr>
          <w:i/>
          <w:iCs/>
          <w:color w:val="595959"/>
          <w:sz w:val="18"/>
          <w:szCs w:val="18"/>
        </w:rPr>
        <w:t xml:space="preserve">药明康德(603259)-单季度数据-看财报 — https://www.kancaibao.com/jidu/jd/603259</w:t>
      </w:r>
    </w:p>
    <w:p>
      <w:pPr>
        <w:spacing w:after="200"/>
      </w:pPr>
      <w:r>
        <w:rPr>
          <w:i/>
          <w:iCs/>
          <w:color w:val="595959"/>
          <w:sz w:val="18"/>
          <w:szCs w:val="18"/>
        </w:rPr>
        <w:t xml:space="preserve">藥明康德 (2359.HK) 損益表 - Yahoo 財經 - 跳至導覽 跳過主要內容 跳至右欄 — https://hk.finance.yahoo.com/quote/2359.HK/financials/#1</w:t>
      </w:r>
    </w:p>
    <w:p>
      <w:pPr>
        <w:spacing w:after="200"/>
      </w:pPr>
      <w:r>
        <w:rPr>
          <w:i/>
          <w:iCs/>
          <w:color w:val="595959"/>
          <w:sz w:val="18"/>
          <w:szCs w:val="18"/>
        </w:rPr>
        <w:t xml:space="preserve">【医药-李奔】药明康德：核心管线厚积薄发，一体化CRDMO龙头砥砺奋进再起航 — https://mp.weixin.qq.com/s?__biz=MzIyNzYxNjY2MQ==&amp;chksm=e9f5b559abf56248c2c6d8103c740dd59743e79ce1dfaf36de9b0f0296b12a409628091104a5&amp;idx=4&amp;mid=2247581497&amp;sn=26d69292db8a862d6cc7e7a41935a552</w:t>
      </w:r>
    </w:p>
    <w:p>
      <w:pPr>
        <w:spacing w:after="200"/>
      </w:pPr>
      <w:r>
        <w:rPr>
          <w:i/>
          <w:iCs/>
          <w:color w:val="595959"/>
          <w:sz w:val="18"/>
          <w:szCs w:val="18"/>
        </w:rPr>
        <w:t xml:space="preserve">2026年药明康德多肽寡核苷酸产能扩张：固相合成产能10万升规划13万升，寡核苷酸20+产线全球布局｜华创证券 — https://www.sgpjbg.com/labelsyh/yaomingkangdeduotaiguahegansuanchannengkuozhang/1/6875349.html</w:t>
      </w:r>
    </w:p>
    <w:p>
      <w:pPr>
        <w:spacing w:after="200"/>
      </w:pPr>
      <w:r>
        <w:rPr>
          <w:i/>
          <w:iCs/>
          <w:color w:val="595959"/>
          <w:sz w:val="18"/>
          <w:szCs w:val="18"/>
        </w:rPr>
        <w:t xml:space="preserve">药明康德(603259)：核心管线厚积薄发 一体化CRDMO龙头砥砺奋进再起航 — http://stock.finance.sina.com.cn/stock/go.php/vReport_Show/kind/search/rptid/806401345719/index.phtml</w:t>
      </w:r>
    </w:p>
    <w:p>
      <w:pPr>
        <w:spacing w:after="200"/>
      </w:pPr>
      <w:r>
        <w:rPr>
          <w:i/>
          <w:iCs/>
          <w:color w:val="595959"/>
          <w:sz w:val="18"/>
          <w:szCs w:val="18"/>
        </w:rPr>
        <w:t xml:space="preserve">中国证券报 - 无锡药明康德新药开发股份有限公司 - 公司不断运用新的科学技术，赋能医药研发创新，帮助客户将新药从理念变为现实 — https://epaper.cs.com.cn/zgzqb/html/2025-07/29/nw.D110000zgzqb_20250729_3-B033.htm#2#2</w:t>
      </w:r>
    </w:p>
    <w:p>
      <w:pPr>
        <w:spacing w:after="200"/>
      </w:pPr>
      <w:r>
        <w:rPr>
          <w:i/>
          <w:iCs/>
          <w:color w:val="595959"/>
          <w:sz w:val="18"/>
          <w:szCs w:val="18"/>
        </w:rPr>
        <w:t xml:space="preserve">药明康德(02359.HK)抽升8% 券商引述管理层称新产能提升仅需两个月 — http://wdatacn.aastocks.com/SC/mobile/news.aspx?newsid=NOW.1473946&amp;newssource=AAFN&amp;newstype=61</w:t>
      </w:r>
    </w:p>
    <w:p>
      <w:pPr>
        <w:spacing w:after="200"/>
      </w:pPr>
      <w:r>
        <w:rPr>
          <w:i/>
          <w:iCs/>
          <w:color w:val="595959"/>
          <w:sz w:val="18"/>
          <w:szCs w:val="18"/>
        </w:rPr>
        <w:t xml:space="preserve">建建建！手握近600亿大单 药明康德(02359)宣布再增新基地-证券之星 — https://wap.stockstar.com/detail/IG2026042700032440</w:t>
      </w:r>
    </w:p>
    <w:p>
      <w:pPr>
        <w:spacing w:after="200"/>
      </w:pPr>
      <w:r>
        <w:rPr>
          <w:i/>
          <w:iCs/>
          <w:color w:val="595959"/>
          <w:sz w:val="18"/>
          <w:szCs w:val="18"/>
        </w:rPr>
        <w:t xml:space="preserve">藥明康德(02359.HK)抽升8% 券商引述管理層稱新產能提升僅需兩個月 — http://wdatacn.aastocks.com/tc/mobile/news.aspx?newsid=NOW.1473946&amp;newssource=AAFN&amp;newstype=71</w:t>
      </w:r>
    </w:p>
    <w:p>
      <w:pPr>
        <w:spacing w:after="200"/>
      </w:pPr>
      <w:r>
        <w:rPr>
          <w:i/>
          <w:iCs/>
          <w:color w:val="595959"/>
          <w:sz w:val="18"/>
          <w:szCs w:val="18"/>
        </w:rPr>
        <w:t xml:space="preserve">媒体声音 | 对话联席首席执行官陈民章博士，药明康德全球产能布局按下“加速键” — https://www.wuxiapptec.cn/zh-hk/news/media-coverage/mczpfx9ion9i52436x005t8b</w:t>
      </w:r>
    </w:p>
    <w:p>
      <w:pPr>
        <w:spacing w:after="200"/>
      </w:pPr>
      <w:r>
        <w:rPr>
          <w:i/>
          <w:iCs/>
          <w:color w:val="595959"/>
          <w:sz w:val="18"/>
          <w:szCs w:val="18"/>
        </w:rPr>
        <w:t xml:space="preserve">18亿美元买一张入场券：多肽赛道竞争升级 药明康德以时间筑就行业护城河 — https://q.stock.sohu.com/cn/news.html?textId=1037671880&amp;tab=200&amp;type=120&amp;code=cn_603259&amp;date=2026/0722</w:t>
      </w:r>
    </w:p>
    <w:p>
      <w:pPr>
        <w:spacing w:after="200"/>
      </w:pPr>
      <w:r>
        <w:rPr>
          <w:i/>
          <w:iCs/>
          <w:color w:val="595959"/>
          <w:sz w:val="18"/>
          <w:szCs w:val="18"/>
        </w:rPr>
        <w:t xml:space="preserve">药明康德五问_XD药明康(603259)股吧_东方财富网股吧 - 用思考代替下跌的恐惧 — https://guba.eastmoney.com/news,603259,1745787722.html#1</w:t>
      </w:r>
    </w:p>
    <w:p>
      <w:pPr>
        <w:spacing w:after="200"/>
      </w:pPr>
      <w:r>
        <w:rPr>
          <w:i/>
          <w:iCs/>
          <w:color w:val="595959"/>
          <w:sz w:val="18"/>
          <w:szCs w:val="18"/>
        </w:rPr>
        <w:t xml:space="preserve">药明康德 (603259) 公司做什么 — https://www.moomooapp.com/hans/stock/603259-SH/company?chain_id=4yRRvO4twbuxqy.1l79dh5&amp;global_content=%7B%22promote_id%22%3A13643,%22sub_promote_id%22%3A47,%22f%22%3A%22www.moomooapp.com%2Fhans%2Fstock%2F02359-HK%22%7D</w:t>
      </w:r>
    </w:p>
    <w:p>
      <w:pPr>
        <w:spacing w:after="200"/>
      </w:pPr>
      <w:r>
        <w:rPr>
          <w:i/>
          <w:iCs/>
          <w:color w:val="595959"/>
          <w:sz w:val="18"/>
          <w:szCs w:val="18"/>
        </w:rPr>
        <w:t xml:space="preserve">药明康德重回第一 — https://jg-static.eeo.com.cn/article/info?id=1c7cfaa3ce86448b8175cdecd36526a3&amp;channelUuid=ac96b3c772bf44078bf51eb95584d92a</w:t>
      </w:r>
    </w:p>
    <w:p>
      <w:pPr>
        <w:spacing w:after="200"/>
      </w:pPr>
      <w:r>
        <w:rPr>
          <w:i/>
          <w:iCs/>
          <w:color w:val="595959"/>
          <w:sz w:val="18"/>
          <w:szCs w:val="18"/>
        </w:rPr>
        <w:t xml:space="preserve">药明康德(603259.SH)2024年净利润为94.50亿元、较去年同期下降1.63% - 正在阅读: — https://www.jiemian.com/article/12482217.html#1</w:t>
      </w:r>
    </w:p>
    <w:p>
      <w:pPr>
        <w:spacing w:after="200"/>
      </w:pPr>
      <w:r>
        <w:rPr>
          <w:i/>
          <w:iCs/>
          <w:color w:val="595959"/>
          <w:sz w:val="18"/>
          <w:szCs w:val="18"/>
        </w:rPr>
        <w:t xml:space="preserve">药明康德2024年自由现金流达79.8亿元 拟额外派发10.11亿元特殊分红 - 药明康德2024年自由现金流达79.8亿元 拟额外派发10.11亿元特殊分红 — https://www.stcn.com/article/detail/1589643.html#1</w:t>
      </w:r>
    </w:p>
    <w:p>
      <w:pPr>
        <w:spacing w:after="200"/>
      </w:pPr>
      <w:r>
        <w:rPr>
          <w:i/>
          <w:iCs/>
          <w:color w:val="595959"/>
          <w:sz w:val="18"/>
          <w:szCs w:val="18"/>
        </w:rPr>
        <w:t xml:space="preserve">WuXi AppTec Income Statement - Investing.com - WuXi AppTec Co Ltd (603259) — https://www.investing.com/equities/wuxi-apptec-income-statement?amp;period_type=quarterly#1</w:t>
      </w:r>
    </w:p>
    <w:p>
      <w:pPr>
        <w:spacing w:after="200"/>
      </w:pPr>
      <w:r>
        <w:rPr>
          <w:i/>
          <w:iCs/>
          <w:color w:val="595959"/>
          <w:sz w:val="18"/>
          <w:szCs w:val="18"/>
        </w:rPr>
        <w:t xml:space="preserve">WuXi AppTec Revenue and Profit Achieved Steady QoQ Growth in 2024, Meeting Full-year Guidance; Q4 Revenue and Profit Both Reached Record Highs - WuXi AppTec Revenue and Profit Achieved Steady QoQ Growth in 2024, Meeting Full-year Guidance; Q4 Revenue and Profit Both Reache... — https://www.nasdaq.com/press-release/wuxi-apptec-revenue-and-profit-achieved-steady-qoq-growth-2024-meeting-full-year#1</w:t>
      </w:r>
    </w:p>
    <w:p>
      <w:pPr>
        <w:spacing w:after="200"/>
      </w:pPr>
      <w:r>
        <w:rPr>
          <w:i/>
          <w:iCs/>
          <w:color w:val="595959"/>
          <w:sz w:val="18"/>
          <w:szCs w:val="18"/>
        </w:rPr>
        <w:t xml:space="preserve">藥明康德 (603259) 損益表 - 滬深市場個股詳情 — https://www.moomooapp.com/hant/stock/603259-SH/financials-income-statement?chain_id=E5kWFVM8Zj77lW.1kenbma&amp;global_content=%7B%22promote_id%22%3A13643,%22sub_promote_id%22%3A60,%22f%22%3A%22www.moomooapp.com%2Fhant%2Fstock%2FINO-US%2Fcommunity%22%7D#1</w:t>
      </w:r>
    </w:p>
    <w:p>
      <w:pPr>
        <w:spacing w:after="200"/>
      </w:pPr>
      <w:r>
        <w:rPr>
          <w:i/>
          <w:iCs/>
          <w:color w:val="595959"/>
          <w:sz w:val="18"/>
          <w:szCs w:val="18"/>
        </w:rPr>
        <w:t xml:space="preserve">WuXi AppTec : 2024 Annual Results Presentation - c0364f8ddbeae139c408584c7.uDo6JGWp4UztDrDhdsvzGOw1ZuERInTK0Nueaiyf8r4.j2tycArxqRqPfsjQTrmUUNRwDKZpeDuc56HBMBTbt8SMbnZqH9GuI5d3hA — https://sa.marketscreener.com/quote/stock/WUXI-APPTEC-CO-LTD-44403583/news/WuXi-AppTec-2024-Annual-Results-Presentation-49350756/#1</w:t>
      </w:r>
    </w:p>
    <w:p>
      <w:pPr>
        <w:spacing w:after="200"/>
      </w:pPr>
      <w:r>
        <w:rPr>
          <w:i/>
          <w:iCs/>
          <w:color w:val="595959"/>
          <w:sz w:val="18"/>
          <w:szCs w:val="18"/>
        </w:rPr>
        <w:t xml:space="preserve">WuXi AppTec Co Ltd (603259) 財務概覽 - 藥明康得 (603259) — https://hk.investing.com/equities/wuxi-apptec-financial-summary#1</w:t>
      </w:r>
    </w:p>
    <w:p>
      <w:pPr>
        <w:spacing w:after="200"/>
      </w:pPr>
      <w:r>
        <w:rPr>
          <w:i/>
          <w:iCs/>
          <w:color w:val="595959"/>
          <w:sz w:val="18"/>
          <w:szCs w:val="18"/>
        </w:rPr>
        <w:t xml:space="preserve">药明康德(603259.SH)：2024年中报净利润为42.40亿元、同比较去年同期下降20.20% - 正在阅读: — https://www.jiemian.com/article/11485162.html#1</w:t>
      </w:r>
    </w:p>
    <w:p>
      <w:pPr>
        <w:spacing w:after="200"/>
      </w:pPr>
      <w:r>
        <w:rPr>
          <w:i/>
          <w:iCs/>
          <w:color w:val="595959"/>
          <w:sz w:val="18"/>
          <w:szCs w:val="18"/>
        </w:rPr>
        <w:t xml:space="preserve">WuXi AppTec Co. presenta los resultados del ejercicio cerrado el 31 de diciembre de 2024 - fa9f0ee89f30c — https://es.marketscreener.com/cotizacion/accion/WUXI-APPTEC-CO-LTD-44403583/noticia/WuXi-AppTec-Co-presenta-los-resultados-del-ejercicio-cerrado-el-31-de-diciembre-de-2024-49362617/#1</w:t>
      </w:r>
    </w:p>
    <w:p>
      <w:pPr>
        <w:spacing w:after="200"/>
      </w:pPr>
      <w:r>
        <w:rPr>
          <w:i/>
          <w:iCs/>
          <w:color w:val="595959"/>
          <w:sz w:val="18"/>
          <w:szCs w:val="18"/>
        </w:rPr>
        <w:t xml:space="preserve">药明康德：2025年净利润191.51亿元 同比增长102.65% 拟10派15.7927元 - 药明康德：2025年净利润191.51亿元 同比增长102.65% 拟10派15.7927元 — https://newzzbcx.cs.com.cn/cxnews.html?random=wSqCMrWI&amp;name=new20260324010834rchakkqm#1</w:t>
      </w:r>
    </w:p>
    <w:p>
      <w:pPr>
        <w:spacing w:after="200"/>
      </w:pPr>
      <w:r>
        <w:rPr>
          <w:i/>
          <w:iCs/>
          <w:color w:val="595959"/>
          <w:sz w:val="18"/>
          <w:szCs w:val="18"/>
        </w:rPr>
        <w:t xml:space="preserve">药明康德(603259)2025年报业绩点评：超额达成全年指引 业绩续创新高 — http://stock.finance.sina.com.cn/stock/go.php/vReport_Show/kind/lastest/rptid/827740887362/index.phtml</w:t>
      </w:r>
    </w:p>
    <w:p>
      <w:pPr>
        <w:spacing w:after="200"/>
      </w:pPr>
      <w:r>
        <w:rPr>
          <w:i/>
          <w:iCs/>
          <w:color w:val="595959"/>
          <w:sz w:val="18"/>
          <w:szCs w:val="18"/>
        </w:rPr>
        <w:t xml:space="preserve">药明康德(603259)2025年报点评：业绩超市场预期 给予26年持续业务收入增长指引为18%~22%、维持重点推荐 — http://stock.finance.sina.com.cn/stock/go.php/vReport_Show/kind/search/rptid/827870099793/index.phtml</w:t>
      </w:r>
    </w:p>
    <w:p>
      <w:pPr>
        <w:spacing w:after="200"/>
      </w:pPr>
      <w:r>
        <w:rPr>
          <w:i/>
          <w:iCs/>
          <w:color w:val="595959"/>
          <w:sz w:val="18"/>
          <w:szCs w:val="18"/>
        </w:rPr>
        <w:t xml:space="preserve">药明康德(603259)：2025年增长强劲 2026年有望延续 — http://stock.finance.sina.com.cn/stock/go.php/vReport_Show/kind/search/rptid/829479222571/index.phtml</w:t>
      </w:r>
    </w:p>
    <w:p>
      <w:pPr>
        <w:spacing w:after="200"/>
      </w:pPr>
      <w:r>
        <w:rPr>
          <w:i/>
          <w:iCs/>
          <w:color w:val="595959"/>
          <w:sz w:val="18"/>
          <w:szCs w:val="18"/>
        </w:rPr>
        <w:t xml:space="preserve">药明康德2025年营收净利双增长 拟再派发现金红利47.12亿元 — http://www.zqrb.cn/gscy/gongsi/2026-03-23/A1774265919214.html</w:t>
      </w:r>
    </w:p>
    <w:p>
      <w:pPr>
        <w:spacing w:after="200"/>
      </w:pPr>
      <w:r>
        <w:rPr>
          <w:i/>
          <w:iCs/>
          <w:color w:val="595959"/>
          <w:sz w:val="18"/>
          <w:szCs w:val="18"/>
        </w:rPr>
        <w:t xml:space="preserve">药明康德2025年报：归母净利润191.5亿元，增长102.6% — https://finance.eastmoney.com/a/202603233681062249.html</w:t>
      </w:r>
    </w:p>
    <w:p>
      <w:pPr>
        <w:spacing w:after="200"/>
      </w:pPr>
      <w:r>
        <w:rPr>
          <w:i/>
          <w:iCs/>
          <w:color w:val="595959"/>
          <w:sz w:val="18"/>
          <w:szCs w:val="18"/>
        </w:rPr>
        <w:t xml:space="preserve">药明康德：2025年净利润191.5亿元，同比增102.65% — https://www.chnfund.com/article/c495f82d-fc82-9451-4705-3a202c4786e7</w:t>
      </w:r>
    </w:p>
    <w:p>
      <w:pPr>
        <w:spacing w:after="200"/>
      </w:pPr>
      <w:r>
        <w:rPr>
          <w:i/>
          <w:iCs/>
          <w:color w:val="595959"/>
          <w:sz w:val="18"/>
          <w:szCs w:val="18"/>
        </w:rPr>
        <w:t xml:space="preserve">药明康德(603259.SH)发布2025年度业绩，归母净利润191.51亿元，同比增长102.65%，拟10派15.7927元 — http://stock.stockstar.com/notice/IG2026032300031303.shtml</w:t>
      </w:r>
    </w:p>
    <w:p>
      <w:pPr>
        <w:spacing w:after="200"/>
      </w:pPr>
      <w:r>
        <w:rPr>
          <w:i/>
          <w:iCs/>
          <w:color w:val="595959"/>
          <w:sz w:val="18"/>
          <w:szCs w:val="18"/>
        </w:rPr>
        <w:t xml:space="preserve">603259 2025年净利润翻倍 拟10派15.79元-证券之星 — https://4g.stockstar.com/detail/IG2026032300040699</w:t>
      </w:r>
    </w:p>
    <w:p>
      <w:pPr>
        <w:spacing w:after="200"/>
      </w:pPr>
      <w:r>
        <w:rPr>
          <w:i/>
          <w:iCs/>
          <w:color w:val="595959"/>
          <w:sz w:val="18"/>
          <w:szCs w:val="18"/>
        </w:rPr>
        <w:t xml:space="preserve">药明康德(603259)中报业绩点评：业绩表现超预期 上调全年业绩指引 — http://stock.finance.sina.com.cn/stock/go.php/vReport_Show/kind/search/rptid/839436415238/index.phtml</w:t>
      </w:r>
    </w:p>
    <w:p>
      <w:pPr>
        <w:spacing w:after="200"/>
      </w:pPr>
      <w:r>
        <w:rPr>
          <w:i/>
          <w:iCs/>
          <w:color w:val="595959"/>
          <w:sz w:val="18"/>
          <w:szCs w:val="18"/>
        </w:rPr>
        <w:t xml:space="preserve">机构评级|东方证券给予药明康德“买入”评级 — http://stock.10jqka.com.cn/20260514/c676697135.shtml#1#1#1</w:t>
      </w:r>
    </w:p>
    <w:p>
      <w:pPr>
        <w:spacing w:after="200"/>
      </w:pPr>
      <w:r>
        <w:rPr>
          <w:i/>
          <w:iCs/>
          <w:color w:val="595959"/>
          <w:sz w:val="18"/>
          <w:szCs w:val="18"/>
        </w:rPr>
        <w:t xml:space="preserve">《大行》花旗升藥明康德(02359.HK)目標價至158.5元 評級「買入」 - 快速報價 — https://www.aastocks.com/tc/cnhk/quote/stock-news-content/603259/now.1518725/aafn#1</w:t>
      </w:r>
    </w:p>
    <w:p>
      <w:pPr>
        <w:spacing w:after="200"/>
      </w:pPr>
      <w:r>
        <w:rPr>
          <w:i/>
          <w:iCs/>
          <w:color w:val="595959"/>
          <w:sz w:val="18"/>
          <w:szCs w:val="18"/>
        </w:rPr>
        <w:t xml:space="preserve">里昂：药明康德维持“跑赢大市”评级 目标价上调至262港元 - 里昂：药明康德维持“跑赢大市”评级 目标价上调至262港元 — https://www.moomooapp.com/hans/news/post/75806271?level=1&amp;data_ticket=1788502951466885#1</w:t>
      </w:r>
    </w:p>
    <w:p>
      <w:pPr>
        <w:spacing w:after="200"/>
      </w:pPr>
      <w:r>
        <w:rPr>
          <w:i/>
          <w:iCs/>
          <w:color w:val="595959"/>
          <w:sz w:val="18"/>
          <w:szCs w:val="18"/>
        </w:rPr>
        <w:t xml:space="preserve">中泰国际：维持药明康德“买入”评级 目标价216港元 - Moomoo 新手指南 — https://www.moomooapp.com/hans/news/post/74431663?level=1&amp;data_ticket=1786394887553211#1</w:t>
      </w:r>
    </w:p>
    <w:p>
      <w:pPr>
        <w:spacing w:after="200"/>
      </w:pPr>
      <w:r>
        <w:rPr>
          <w:i/>
          <w:iCs/>
          <w:color w:val="595959"/>
          <w:sz w:val="18"/>
          <w:szCs w:val="18"/>
        </w:rPr>
        <w:t xml:space="preserve">《大行》美銀證券：中國CXO行業受惠生物科技融資強勁 上調藥明康德(02359.HK)等目標價 — https://www.aastocks.com/en/mobile/news.aspx?newsid=NOW.1537765&amp;newstype=71&amp;newssource=AAFN&amp;totc=1</w:t>
      </w:r>
    </w:p>
    <w:p>
      <w:pPr>
        <w:spacing w:after="200"/>
      </w:pPr>
      <w:r>
        <w:rPr>
          <w:i/>
          <w:iCs/>
          <w:color w:val="595959"/>
          <w:sz w:val="18"/>
          <w:szCs w:val="18"/>
        </w:rPr>
        <w:t xml:space="preserve">里昂：药明康德维持“跑赢大市”评级 目标价上调至262港元 - 加拿大 — https://www.moomooapp.com/hans/news/post/75806271?level=2&amp;data_ticket=1788509395950154#1</w:t>
      </w:r>
    </w:p>
    <w:p>
      <w:pPr>
        <w:spacing w:after="200"/>
      </w:pPr>
      <w:r>
        <w:rPr>
          <w:i/>
          <w:iCs/>
          <w:color w:val="595959"/>
          <w:sz w:val="18"/>
          <w:szCs w:val="18"/>
        </w:rPr>
        <w:t xml:space="preserve">《大行》大摩相信藥明康德(603259.SH)未來30日股價絕對值上將錄得升幅 - US STOCKS — https://www.aastocks.com/en/cnhk/quote/stock-news-content/603259/NOW.1536384/AAFN?totc=1#1</w:t>
      </w:r>
    </w:p>
    <w:p>
      <w:pPr>
        <w:spacing w:after="200"/>
      </w:pPr>
      <w:r>
        <w:rPr>
          <w:i/>
          <w:iCs/>
          <w:color w:val="595959"/>
          <w:sz w:val="18"/>
          <w:szCs w:val="18"/>
        </w:rPr>
        <w:t xml:space="preserve">机构评级|中金公司给予药明康德“跑赢行业”评级 - 机构评级|中金公司给予药明康德“跑赢行业”评级 — http://stock.10jqka.com.cn/20260324/c675510247.shtml#1</w:t>
      </w:r>
    </w:p>
    <w:p>
      <w:pPr>
        <w:spacing w:after="200"/>
      </w:pPr>
      <w:r>
        <w:rPr>
          <w:i/>
          <w:iCs/>
          <w:color w:val="595959"/>
          <w:sz w:val="18"/>
          <w:szCs w:val="18"/>
        </w:rPr>
        <w:t xml:space="preserve">大摩：升藥明康德(02359)目標價至168港元 重申首選股 作者 智通財經 — https://hk.investing.com/news/stock-market-news/article-1531257</w:t>
      </w:r>
    </w:p>
    <w:p>
      <w:pPr>
        <w:spacing w:after="200"/>
      </w:pPr>
      <w:r>
        <w:rPr>
          <w:i/>
          <w:iCs/>
          <w:color w:val="595959"/>
          <w:sz w:val="18"/>
          <w:szCs w:val="18"/>
        </w:rPr>
        <w:t xml:space="preserve">药明康德：上半年扣非后归母净利润同比增长89.39% — https://www.cnstock.com/commonDetail/754681</w:t>
      </w:r>
    </w:p>
    <w:p>
      <w:pPr>
        <w:spacing w:after="200"/>
      </w:pPr>
      <w:r>
        <w:rPr>
          <w:i/>
          <w:iCs/>
          <w:color w:val="595959"/>
          <w:sz w:val="18"/>
          <w:szCs w:val="18"/>
        </w:rPr>
        <w:t xml:space="preserve">药明康德(603259)2026年半年报业绩点评：26H1增长强劲 全年指引大幅上调 — http://stock.finance.sina.com.cn/stock/go.php/vReport_Show/kind/company/rptid/839253057260/index.phtml#1</w:t>
      </w:r>
    </w:p>
    <w:p>
      <w:pPr>
        <w:spacing w:after="200"/>
      </w:pPr>
      <w:r>
        <w:rPr>
          <w:i/>
          <w:iCs/>
          <w:color w:val="595959"/>
          <w:sz w:val="18"/>
          <w:szCs w:val="18"/>
        </w:rPr>
        <w:t xml:space="preserve">药明康德(603259)2026年半年报点评：中报超预期增长 CRDMO龙头价值加速兑现 — https://www.9fzt.com/industryReport/article.html?id=839762656071</w:t>
      </w:r>
    </w:p>
    <w:p>
      <w:pPr>
        <w:spacing w:after="200"/>
      </w:pPr>
      <w:r>
        <w:rPr>
          <w:i/>
          <w:iCs/>
          <w:color w:val="595959"/>
          <w:sz w:val="18"/>
          <w:szCs w:val="18"/>
        </w:rPr>
        <w:t xml:space="preserve">藥明康德：上半年淨利110.8億元，同比增29.43% - 美股 — https://www.aastocks.com/tc/stocks/analysis/stock-aafn-con/02359/GLH/GLH2589657L/hk-stock-news#1</w:t>
      </w:r>
    </w:p>
    <w:p>
      <w:pPr>
        <w:spacing w:after="200"/>
      </w:pPr>
      <w:r>
        <w:rPr>
          <w:i/>
          <w:iCs/>
          <w:color w:val="595959"/>
          <w:sz w:val="18"/>
          <w:szCs w:val="18"/>
        </w:rPr>
        <w:t xml:space="preserve">药明康德：上半年净利润111亿元 同比增长29% — https://finance.sina.cn/2026-08-03/detail-inikzuyc4544625.d.html?vt=4</w:t>
      </w:r>
    </w:p>
    <w:p>
      <w:pPr>
        <w:spacing w:after="200"/>
      </w:pPr>
      <w:r>
        <w:rPr>
          <w:i/>
          <w:iCs/>
          <w:color w:val="595959"/>
          <w:sz w:val="18"/>
          <w:szCs w:val="18"/>
        </w:rPr>
        <w:t xml:space="preserve">药明康德：2026年上半年净利润110.8亿元 同比增长29.43% 拟10派5.1元 - 药明康德：2026年上半年净利润110.8亿元 同比增长29.43% 拟10派5.1元 — https://newzzbcx.cs.com.cn/cxnews_m.html?random=rk3iJoOx&amp;name=new20260803204910owijsphh#1</w:t>
      </w:r>
    </w:p>
    <w:p>
      <w:pPr>
        <w:spacing w:after="200"/>
      </w:pPr>
      <w:r>
        <w:rPr>
          <w:i/>
          <w:iCs/>
          <w:color w:val="595959"/>
          <w:sz w:val="18"/>
          <w:szCs w:val="18"/>
        </w:rPr>
        <w:t xml:space="preserve">药明康德：上半年净利润111亿元 同比增长29% — https://www.chinastarmarket.cn/detail/2444292</w:t>
      </w:r>
    </w:p>
    <w:p>
      <w:pPr>
        <w:spacing w:after="200"/>
      </w:pPr>
      <w:r>
        <w:rPr>
          <w:i/>
          <w:iCs/>
          <w:color w:val="595959"/>
          <w:sz w:val="18"/>
          <w:szCs w:val="18"/>
        </w:rPr>
        <w:t xml:space="preserve">药明康德上半年营收、净利同比双增 — http://m.zqrb.cn/gscy/gongsi/2026-08-04/A1785776351769.html</w:t>
      </w:r>
    </w:p>
    <w:p>
      <w:pPr>
        <w:spacing w:after="200"/>
      </w:pPr>
      <w:r>
        <w:rPr>
          <w:i/>
          <w:iCs/>
          <w:color w:val="595959"/>
          <w:sz w:val="18"/>
          <w:szCs w:val="18"/>
        </w:rPr>
        <w:t xml:space="preserve">药明康德：2026年中期净利润110.8亿元 同比增长33.7% 拟每股派息0.51元 — https://newzzbcx.cs.com.cn/cxnews.html?random=BpKe5ryt&amp;name=new20260804171109twklniye</w:t>
      </w:r>
    </w:p>
    <w:p>
      <w:pPr>
        <w:spacing w:after="200"/>
      </w:pPr>
      <w:r>
        <w:rPr>
          <w:i/>
          <w:iCs/>
          <w:color w:val="595959"/>
          <w:sz w:val="18"/>
          <w:szCs w:val="18"/>
        </w:rPr>
        <w:t xml:space="preserve">药明康德：上半年净利润同比增长29.43% 拟10派5.1元 — https://stcn.com/article/detail/4055901.html</w:t>
      </w:r>
    </w:p>
    <w:p>
      <w:pPr>
        <w:spacing w:after="200"/>
      </w:pPr>
      <w:r>
        <w:rPr>
          <w:i/>
          <w:iCs/>
          <w:color w:val="595959"/>
          <w:sz w:val="18"/>
          <w:szCs w:val="18"/>
        </w:rPr>
        <w:t xml:space="preserve">首页 | 药明康德 — https://www.wuxiapptec.cn/?G_ID=7e47889e-a689-44ee-a0d9-99c9a2bf6e99&amp;ID=4982</w:t>
      </w:r>
    </w:p>
    <w:p>
      <w:pPr>
        <w:spacing w:after="200"/>
      </w:pPr>
      <w:r>
        <w:rPr>
          <w:i/>
          <w:iCs/>
          <w:color w:val="595959"/>
          <w:sz w:val="18"/>
          <w:szCs w:val="18"/>
        </w:rPr>
        <w:t xml:space="preserve">中国证券报 - 无锡药明康德新药开发股份有限公司 - 证券代码：603259 证券简称：药明康德 — https://epaper.cs.com.cn/zgzqb/wap/html/2025-04/29/nw.D110000zgzqb_20250429_1-B194.htm#1</w:t>
      </w:r>
    </w:p>
    <w:p>
      <w:pPr>
        <w:spacing w:after="200"/>
      </w:pPr>
      <w:r>
        <w:rPr>
          <w:i/>
          <w:iCs/>
          <w:color w:val="595959"/>
          <w:sz w:val="18"/>
          <w:szCs w:val="18"/>
        </w:rPr>
        <w:t xml:space="preserve">无锡药明康德新药开发股份有限公司2025年第三季度报告 - 无锡药明康德新药开发股份有限公司2025年第三季度报告 — https://paper.cnstock.com/html/2025-10/27/content_2135594.htm#1</w:t>
      </w:r>
    </w:p>
    <w:p>
      <w:pPr>
        <w:spacing w:after="200"/>
      </w:pPr>
      <w:r>
        <w:rPr>
          <w:i/>
          <w:iCs/>
          <w:color w:val="595959"/>
          <w:sz w:val="18"/>
          <w:szCs w:val="18"/>
        </w:rPr>
        <w:t xml:space="preserve">关于我们 — https://www.wuxiapptec.cn/about</w:t>
      </w:r>
    </w:p>
    <w:p>
      <w:pPr>
        <w:spacing w:after="200"/>
      </w:pPr>
      <w:r>
        <w:rPr>
          <w:i/>
          <w:iCs/>
          <w:color w:val="595959"/>
          <w:sz w:val="18"/>
          <w:szCs w:val="18"/>
        </w:rPr>
        <w:t xml:space="preserve">香港交易及结算所有限公司及香港聯合交易所有限公司對本公告之內容概不負責，對其準確性或完整性亦不發表任何聲明，明確表示，概不對因本公告全部或任何部分內容而產生或因依賴該等內容而引致之任何損失承擔任何責任 — https://www1.hkexnews.hk/listedco/listconews/sehk/2025/0728/2025072800912_c.pdf#1#1</w:t>
      </w:r>
    </w:p>
    <w:p>
      <w:pPr>
        <w:spacing w:after="200"/>
      </w:pPr>
      <w:r>
        <w:rPr>
          <w:i/>
          <w:iCs/>
          <w:color w:val="595959"/>
          <w:sz w:val="18"/>
          <w:szCs w:val="18"/>
        </w:rPr>
        <w:t xml:space="preserve">WuXi AppTec : Completes Second RMB1.0 Billion A-Share Repurchase Program in 2025, All Repurchased Shares to Be Cancelled - c4fc93800b829c5f65.UT7z6anwg6VX88M4-HrZM50W68aC15Pzm5Kr6JLdYrM — https://www.marketscreener.com/news/wuxi-apptec-completes-second-rmb1-0-billion-a-share-repurchase-program-in-2025-all-repurchased-sh-ce7c50dfd98cfe26?utm_source=copy&amp;utm_medium=social&amp;utm_campaign=share#1</w:t>
      </w:r>
    </w:p>
    <w:p>
      <w:pPr>
        <w:spacing w:after="200"/>
      </w:pPr>
      <w:r>
        <w:rPr>
          <w:i/>
          <w:iCs/>
          <w:color w:val="595959"/>
          <w:sz w:val="18"/>
          <w:szCs w:val="18"/>
        </w:rPr>
        <w:t xml:space="preserve">&lt;table&gt;&lt;tr&gt;&lt;td&gt;&lt;/td&gt;&lt;td&gt;&lt;/td&gt;&lt;td&gt;&lt;/td&gt;&lt;td&gt;&lt;/td&gt;&lt;td&gt;10. 审议《关于变更公司注册资本、修改公司章程并办理工商变更登记的议案》&lt;br/&gt;11. 审议《关于2025年以集中竞价交易方式回购公司A股股份的议案》... — https://www.daton.com.cn/?q=system/files/%E5%85%B3%E4%BA%8E%E6%A0%87%E7%9A%84%E8%AF%81%E5%88%B8%E6%9D%83%E7%9B%8A%E7%9A%84%E9%80%9A%E7%9F%A5%EF%BC%882025-04-29%EF%BC%89.pdf#4#4</w:t>
      </w:r>
    </w:p>
    <w:p>
      <w:pPr>
        <w:spacing w:after="200"/>
      </w:pPr>
      <w:r>
        <w:rPr>
          <w:i/>
          <w:iCs/>
          <w:color w:val="595959"/>
          <w:sz w:val="18"/>
          <w:szCs w:val="18"/>
        </w:rPr>
        <w:t xml:space="preserve">无锡药明康德新药开发股份有限公司2025年第二次临时股东大会决议公告 — https://paper.cnstock.com/html/2025-09/24/content_2125380.htm</w:t>
      </w:r>
    </w:p>
    <w:p>
      <w:pPr>
        <w:spacing w:after="200"/>
      </w:pPr>
      <w:r>
        <w:rPr>
          <w:i/>
          <w:iCs/>
          <w:color w:val="595959"/>
          <w:sz w:val="18"/>
          <w:szCs w:val="18"/>
        </w:rPr>
        <w:t xml:space="preserve">603259 沪市 药明康德 — https://www.aijingu.com/notices/603259/6-12-1.html</w:t>
      </w:r>
    </w:p>
    <w:p>
      <w:pPr>
        <w:spacing w:after="200"/>
      </w:pPr>
      <w:r>
        <w:rPr>
          <w:i/>
          <w:iCs/>
          <w:color w:val="595959"/>
          <w:sz w:val="18"/>
          <w:szCs w:val="18"/>
        </w:rPr>
        <w:t xml:space="preserve">药明康德(603259)股东大会 _ 数据中心 _ 东方财富网 — https://data.eastmoney.com/gddh/detail/603259/198267.html</w:t>
      </w:r>
    </w:p>
    <w:p>
      <w:pPr>
        <w:spacing w:after="200"/>
      </w:pPr>
      <w:r>
        <w:rPr>
          <w:i/>
          <w:iCs/>
          <w:color w:val="595959"/>
          <w:sz w:val="18"/>
          <w:szCs w:val="18"/>
        </w:rPr>
        <w:t xml:space="preserve">中国证券报 - 证券代码：603259 证券简称：药明康德 公告编号：临 2025-064 — http://app.cnstock.com/zzb/zgzqb/html/2025-09/24/nw.D110000zgzqb_20250924_7-B026.htm</w:t>
      </w:r>
    </w:p>
    <w:p>
      <w:pPr>
        <w:spacing w:after="200"/>
      </w:pPr>
      <w:r>
        <w:rPr>
          <w:i/>
          <w:iCs/>
          <w:color w:val="595959"/>
          <w:sz w:val="18"/>
          <w:szCs w:val="18"/>
        </w:rPr>
        <w:t xml:space="preserve">药明康德:2025年年度报告 - 首页 &gt; — https://www.cnfin.com/announ/detail/index.html?id=827606629824&amp;code=603259&amp;dannoun=lcdetail&amp;announ=lc#1#1#1</w:t>
      </w:r>
    </w:p>
    <w:p>
      <w:pPr>
        <w:spacing w:after="200"/>
      </w:pPr>
      <w:r>
        <w:rPr>
          <w:i/>
          <w:iCs/>
          <w:color w:val="595959"/>
          <w:sz w:val="18"/>
          <w:szCs w:val="18"/>
        </w:rPr>
        <w:t xml:space="preserve">格隆汇公告精选︱药明康德：2025年归母净利润同比增加102.65%,拟每10股派利15.7927元；银星能源：目前未涉及算电协同相关业务_九方智投 — https://www.9fzt.com/detail/sz_399240_8_e82810eccc8dcd59ab2059fbd525d79d.html</w:t>
      </w:r>
    </w:p>
    <w:p>
      <w:pPr>
        <w:spacing w:after="200"/>
      </w:pPr>
      <w:r>
        <w:rPr>
          <w:i/>
          <w:iCs/>
          <w:color w:val="595959"/>
          <w:sz w:val="18"/>
          <w:szCs w:val="18"/>
        </w:rPr>
        <w:t xml:space="preserve">无锡药明康德新药开发股份有限公司2025年年度报告摘要 - 无锡药明康德新药开发股份有限公司2025年年度报告摘要 — https://paper.cnstock.com/html/2026-03/24/content_2191180.htm#1#1</w:t>
      </w:r>
    </w:p>
    <w:p>
      <w:pPr>
        <w:spacing w:after="200"/>
      </w:pPr>
      <w:r>
        <w:rPr>
          <w:i/>
          <w:iCs/>
          <w:color w:val="595959"/>
          <w:sz w:val="18"/>
          <w:szCs w:val="18"/>
        </w:rPr>
        <w:t xml:space="preserve">药明康德(603259)：中报业绩大超预期 全年指引不断上修 — http://stock.finance.sina.com.cn/stock/go.php/vReport_Show/kind/company/rptid/839172931552/index.phtml</w:t>
      </w:r>
    </w:p>
    <w:p>
      <w:pPr>
        <w:spacing w:after="200"/>
      </w:pPr>
      <w:r>
        <w:rPr>
          <w:i/>
          <w:iCs/>
          <w:color w:val="595959"/>
          <w:sz w:val="18"/>
          <w:szCs w:val="18"/>
        </w:rPr>
        <w:t xml:space="preserve">2026年半年报点评：CRDMO模式驱动成长，全年业绩指引全面上调 — https://data.eastmoney.com/report/zw_macresearch.jshtml?encodeUrl=EI9AIGgVkBJIDu42C6k1/8m//pgSJrH4NfmGlfaGBV8=</w:t>
      </w:r>
    </w:p>
    <w:p>
      <w:pPr>
        <w:spacing w:after="200"/>
      </w:pPr>
      <w:r>
        <w:rPr>
          <w:i/>
          <w:iCs/>
          <w:color w:val="595959"/>
          <w:sz w:val="18"/>
          <w:szCs w:val="18"/>
        </w:rPr>
        <w:t xml:space="preserve">药明康德2026年上半年业绩强劲CRDMO模式获得成功 — https://www.wuxiapptec.cn/news/wuxi-news/wuxi-apptec-crdmo-model-delivers-strong-results</w:t>
      </w:r>
    </w:p>
    <w:p>
      <w:pPr>
        <w:spacing w:after="200"/>
      </w:pPr>
      <w:r>
        <w:rPr>
          <w:i/>
          <w:iCs/>
          <w:color w:val="595959"/>
          <w:sz w:val="18"/>
          <w:szCs w:val="18"/>
        </w:rPr>
        <w:t xml:space="preserve">药明康德(603259)：业绩超预期 全年指引全面上调 — https://stock.finance.sina.com.cn/stock/view/paper.php?symbol=sh000001&amp;reportid=839161755382&amp;autocallup=no&amp;isfromsina=no</w:t>
      </w:r>
    </w:p>
    <w:p>
      <w:pPr>
        <w:spacing w:after="200"/>
      </w:pPr>
      <w:r>
        <w:rPr>
          <w:i/>
          <w:iCs/>
          <w:color w:val="595959"/>
          <w:sz w:val="18"/>
          <w:szCs w:val="18"/>
        </w:rPr>
        <w:t xml:space="preserve">业绩超预期，全年指引全面上调 — https://wap.eastmoney.com/report/AP202608041827612690.html</w:t>
      </w:r>
    </w:p>
    <w:p>
      <w:pPr>
        <w:spacing w:after="200"/>
      </w:pPr>
      <w:r>
        <w:rPr>
          <w:i/>
          <w:iCs/>
          <w:color w:val="595959"/>
          <w:sz w:val="18"/>
          <w:szCs w:val="18"/>
        </w:rPr>
        <w:t xml:space="preserve">药明康德(603259)：收入利润双双大增 指引上调彰显成长确定性 — http://stock.finance.sina.com.cn/stock/go.php/vReport_Show/kind/search/rptid/839255715728/index.phtml</w:t>
      </w:r>
    </w:p>
    <w:p>
      <w:pPr>
        <w:spacing w:after="200"/>
      </w:pPr>
      <w:r>
        <w:rPr>
          <w:i/>
          <w:iCs/>
          <w:color w:val="595959"/>
          <w:sz w:val="18"/>
          <w:szCs w:val="18"/>
        </w:rPr>
        <w:t xml:space="preserve">港股异动 | 药明康德(02359)高开近10% 上半年净利突破百亿 全面上调2026全年业绩指引-证券之星 — https://4g.stockstar.com/detail/IG2026080400008909</w:t>
      </w:r>
    </w:p>
    <w:p>
      <w:pPr>
        <w:spacing w:after="200"/>
      </w:pPr>
      <w:r>
        <w:rPr>
          <w:i/>
          <w:iCs/>
          <w:color w:val="595959"/>
          <w:sz w:val="18"/>
          <w:szCs w:val="18"/>
        </w:rPr>
        <w:t xml:space="preserve">药明康德，又上调了 - 药明康德，又上调了 — https://m.21jingji.com/article/20260804/herald/3c5ce856f358e048d6663f35184e3b95.html#1</w:t>
      </w:r>
    </w:p>
    <w:p>
      <w:pPr>
        <w:spacing w:after="200"/>
      </w:pPr>
      <w:r>
        <w:rPr>
          <w:i/>
          <w:iCs/>
          <w:color w:val="595959"/>
          <w:sz w:val="18"/>
          <w:szCs w:val="18"/>
        </w:rPr>
        <w:t xml:space="preserve">药明康德上半年归母净利润110.8亿元 在手订单大增超25% — https://www.cnfin.com/gs-lb/detail/20260804/4450381_1.html#1#1#1</w:t>
      </w:r>
    </w:p>
    <w:p>
      <w:pPr>
        <w:spacing w:after="200"/>
      </w:pPr>
      <w:r>
        <w:rPr>
          <w:i/>
          <w:iCs/>
          <w:color w:val="595959"/>
          <w:sz w:val="18"/>
          <w:szCs w:val="18"/>
        </w:rPr>
        <w:t xml:space="preserve">药明康德半年净利破百亿，大幅上调全年业绩指引 - 药明康德半年净利破百亿，大幅上调全年业绩指引 — https://m.21jingji.com/article/20260803/herald/1709f9a74b76df81369e2ab47ddeb70e.html#1</w:t>
      </w:r>
    </w:p>
    <w:p>
      <w:pPr>
        <w:spacing w:after="200"/>
      </w:pPr>
      <w:r>
        <w:rPr>
          <w:i/>
          <w:iCs/>
          <w:color w:val="595959"/>
          <w:sz w:val="18"/>
          <w:szCs w:val="18"/>
        </w:rPr>
        <w:t xml:space="preserve">药明康德：DEL平台遭遇网络安全事件，目前运营一切正常 — https://www.jiemian.com/article/14978581.html</w:t>
      </w:r>
    </w:p>
    <w:p>
      <w:pPr>
        <w:spacing w:after="200"/>
      </w:pPr>
      <w:r>
        <w:rPr>
          <w:i/>
          <w:iCs/>
          <w:color w:val="595959"/>
          <w:sz w:val="18"/>
          <w:szCs w:val="18"/>
        </w:rPr>
        <w:t xml:space="preserve">药明康德：DEL平台遭遇网络安全事件，目前公司运营一切正常 — https://wap.stockstar.com/detail/IG2026082400038005</w:t>
      </w:r>
    </w:p>
    <w:p>
      <w:pPr>
        <w:spacing w:after="200"/>
      </w:pPr>
      <w:r>
        <w:rPr>
          <w:i/>
          <w:iCs/>
          <w:color w:val="595959"/>
          <w:sz w:val="18"/>
          <w:szCs w:val="18"/>
        </w:rPr>
        <w:t xml:space="preserve">药明康德 — http://vip.stock.finance.sina.com.cn/corp/view/vCB_AllBulletinDetail.php?CompanyCode=80047005&amp;gather=1&amp;id=12529638</w:t>
      </w:r>
    </w:p>
    <w:p>
      <w:pPr>
        <w:spacing w:after="200"/>
      </w:pPr>
      <w:r>
        <w:rPr>
          <w:i/>
          <w:iCs/>
          <w:color w:val="595959"/>
          <w:sz w:val="18"/>
          <w:szCs w:val="18"/>
        </w:rPr>
        <w:t xml:space="preserve">药明康德：生物板块DEL平台发生网络安全事件 — https://m.21jingji.com/timeline/56d666b609ddf2ca10d2a7508121e7c3.html</w:t>
      </w:r>
    </w:p>
    <w:p>
      <w:pPr>
        <w:spacing w:after="200"/>
      </w:pPr>
      <w:r>
        <w:rPr>
          <w:i/>
          <w:iCs/>
          <w:color w:val="595959"/>
          <w:sz w:val="18"/>
          <w:szCs w:val="18"/>
        </w:rPr>
        <w:t xml:space="preserve">套现约39亿港元！药明康德出售逾5000万股药明合联股票 — https://finance.eastmoney.com/a/202608273856711714.html</w:t>
      </w:r>
    </w:p>
    <w:p>
      <w:pPr>
        <w:spacing w:after="200"/>
      </w:pPr>
      <w:r>
        <w:rPr>
          <w:i/>
          <w:iCs/>
          <w:color w:val="595959"/>
          <w:sz w:val="18"/>
          <w:szCs w:val="18"/>
        </w:rPr>
        <w:t xml:space="preserve">套现39.2亿港元！药明康德大宗交易减持药明合联，预计影响2026年税前利润约31亿元 — http://www.nbd.com.cn/articles/2026-08-27/4561172.html</w:t>
      </w:r>
    </w:p>
    <w:p>
      <w:pPr>
        <w:spacing w:after="200"/>
      </w:pPr>
      <w:r>
        <w:rPr>
          <w:i/>
          <w:iCs/>
          <w:color w:val="595959"/>
          <w:sz w:val="18"/>
          <w:szCs w:val="18"/>
        </w:rPr>
        <w:t xml:space="preserve">套现约39亿港元！药明康德第五次减持药明合联“输血”CRDMO主业 - 套现约39亿港元 — https://finance.eastmoney.com/a/202608273856990866.html#1</w:t>
      </w:r>
    </w:p>
    <w:p>
      <w:pPr>
        <w:spacing w:after="200"/>
      </w:pPr>
      <w:r>
        <w:rPr>
          <w:i/>
          <w:iCs/>
          <w:color w:val="595959"/>
          <w:sz w:val="18"/>
          <w:szCs w:val="18"/>
        </w:rPr>
        <w:t xml:space="preserve">藥明康德：DEL平台遭遇網絡安全事件 目前公司運營一切正常 - 快速報價 — https://www.aastocks.com/tc/cnhk/quote/stock-news-content/603259/GLH2629602L/#1</w:t>
      </w:r>
    </w:p>
    <w:p>
      <w:pPr>
        <w:spacing w:after="200"/>
      </w:pPr>
      <w:r>
        <w:rPr>
          <w:i/>
          <w:iCs/>
          <w:color w:val="595959"/>
          <w:sz w:val="18"/>
          <w:szCs w:val="18"/>
        </w:rPr>
        <w:t xml:space="preserve">藥明康德披露DEL平台網絡安全事件 已控制事态 - 觀點網 — https://www.guandian.hk/article/20260825/590515.html</w:t>
      </w:r>
    </w:p>
    <w:p>
      <w:pPr>
        <w:spacing w:after="200"/>
      </w:pPr>
      <w:r>
        <w:rPr>
          <w:i/>
          <w:iCs/>
          <w:color w:val="595959"/>
          <w:sz w:val="18"/>
          <w:szCs w:val="18"/>
        </w:rPr>
        <w:t xml:space="preserve">药明康德：DEL平台遭遇网络安全事件 目前公司运营一切正常 - 美股 — https://wwwhk.aastocks.com/sc/stocks/analysis/stock-aafn-con/02359/GLH/GLH2629602L/hk-stock-news#1</w:t>
      </w:r>
    </w:p>
    <w:p>
      <w:pPr>
        <w:spacing w:after="200"/>
      </w:pPr>
      <w:r>
        <w:rPr>
          <w:i/>
          <w:iCs/>
          <w:color w:val="595959"/>
          <w:sz w:val="18"/>
          <w:szCs w:val="18"/>
        </w:rPr>
        <w:t xml:space="preserve">中国4600亿巨头，挑战美国国防部，刚刚取得“阶段性胜利”！涉及所谓“中国军事企业清单”，美法院：三项理由都有严重问题 - 中国4600亿巨头，挑战美国国防部，刚刚取得“阶段性胜利” — https://baijiahao.baidu.com/s?id=1873053196673055405#1</w:t>
      </w:r>
    </w:p>
    <w:p>
      <w:pPr>
        <w:spacing w:after="200"/>
      </w:pPr>
      <w:r>
        <w:rPr>
          <w:i/>
          <w:iCs/>
          <w:color w:val="595959"/>
          <w:sz w:val="18"/>
          <w:szCs w:val="18"/>
        </w:rPr>
        <w:t xml:space="preserve">中国证券报 - 无锡药明康德新药开发股份有限公司&lt;BR/&gt;自愿性公告 — http://app.cnstock.com/zzb/zgzqb/html/2026-08/10/nw.D110000zgzqb_20260810_3-A06.htm</w:t>
      </w:r>
    </w:p>
    <w:p>
      <w:pPr>
        <w:spacing w:after="200"/>
      </w:pPr>
      <w:r>
        <w:rPr>
          <w:i/>
          <w:iCs/>
          <w:color w:val="595959"/>
          <w:sz w:val="18"/>
          <w:szCs w:val="18"/>
        </w:rPr>
        <w:t xml:space="preserve">维权之路迎重大节点！药明康德初步禁令申请获得美国法院支持 - 维权之路迎重大节点！药明康德初步禁令申请获得美国法院支持 — https://www.163.com/dy/article/L40ANIJC05569L3G.html#1</w:t>
      </w:r>
    </w:p>
    <w:p>
      <w:pPr>
        <w:spacing w:after="200"/>
      </w:pPr>
      <w:r>
        <w:rPr>
          <w:i/>
          <w:iCs/>
          <w:color w:val="595959"/>
          <w:sz w:val="18"/>
          <w:szCs w:val="18"/>
        </w:rPr>
        <w:t xml:space="preserve">药明康德:自愿性公告 _ 药明康德(603259) _ 公告正文 - 药明康德:自愿性公告 查看PDF原文 — https://data.eastmoney.com/notices/detail/603259/AN202608091827791183.html#1</w:t>
      </w:r>
    </w:p>
    <w:p>
      <w:pPr>
        <w:spacing w:after="200"/>
      </w:pPr>
      <w:r>
        <w:rPr>
          <w:i/>
          <w:iCs/>
          <w:color w:val="595959"/>
          <w:sz w:val="18"/>
          <w:szCs w:val="18"/>
        </w:rPr>
        <w:t xml:space="preserve">药明康德获“阶段性胜利” 美国当地法院裁决：挑战涉军认定期间免受不利影响 - 药明康德获“阶段性胜利” 美国当地法院裁决：挑战涉军认定期间免受不利影响 — https://www.sohu.com/a/1061145668_115362?scm=10001.325_13-325_13.0.0-0-0-0-0.5_1334&amp;spm=smpc.channel_248.block3_308_NDdFbm_1_fd.4.1786363743319kSTsUgW&amp;_trans_=010004_pcwzyIn#1</w:t>
      </w:r>
    </w:p>
    <w:p>
      <w:pPr>
        <w:spacing w:after="200"/>
      </w:pPr>
      <w:r>
        <w:rPr>
          <w:i/>
          <w:iCs/>
          <w:color w:val="595959"/>
          <w:sz w:val="18"/>
          <w:szCs w:val="18"/>
        </w:rPr>
        <w:t xml:space="preserve">药明康德起诉美国防部 临时禁令下的产业链博弈 - 07′54″ — https://m.kankanews.com/detail/lm2XqXrxlyr#1</w:t>
      </w:r>
    </w:p>
    <w:p>
      <w:pPr>
        <w:spacing w:after="200"/>
      </w:pPr>
      <w:r>
        <w:rPr>
          <w:i/>
          <w:iCs/>
          <w:color w:val="595959"/>
          <w:sz w:val="18"/>
          <w:szCs w:val="18"/>
        </w:rPr>
        <w:t xml:space="preserve">无锡药明康德新药开发股份有限公司自愿性公告 — https://paper.cnstock.com/html/2026-08/10/content_2253545.htm</w:t>
      </w:r>
    </w:p>
    <w:p>
      <w:pPr>
        <w:spacing w:after="200"/>
      </w:pPr>
      <w:r>
        <w:rPr>
          <w:i/>
          <w:iCs/>
          <w:color w:val="595959"/>
          <w:sz w:val="18"/>
          <w:szCs w:val="18"/>
        </w:rPr>
        <w:t xml:space="preserve">硬刚美国国防部，药明康德赢下第一局 - 当前位置：财经精选 &gt; — http://yuanchuang.caijing.com.cn/2026/0810/5176312.shtml#1</w:t>
      </w:r>
    </w:p>
    <w:p>
      <w:pPr>
        <w:spacing w:after="200"/>
      </w:pPr>
      <w:r>
        <w:rPr>
          <w:i/>
          <w:iCs/>
          <w:color w:val="595959"/>
          <w:sz w:val="18"/>
          <w:szCs w:val="18"/>
        </w:rPr>
        <w:t xml:space="preserve">药明康德最新公告！目标价再度上调_九方智投 - 全球指数 — https://www.9fzt.com/9fztgw_1_bottom_B/73b06bc9d94920df204370ef55b4916b.html#1</w:t>
      </w:r>
    </w:p>
    <w:p>
      <w:pPr>
        <w:spacing w:after="200"/>
      </w:pPr>
      <w:r>
        <w:rPr>
          <w:i/>
          <w:iCs/>
          <w:color w:val="595959"/>
          <w:sz w:val="18"/>
          <w:szCs w:val="18"/>
        </w:rPr>
        <w:t xml:space="preserve">药明康德挑战1260H认定获得“阶段性胜利”，美国当地法院批准初步禁令申请 - 药明康德挑战1260H认定获得“阶段性胜利”，美国当地法院批准初步禁令申请 — https://finance.eastmoney.com/a/202608093835969276.html#1</w:t>
      </w:r>
    </w:p>
    <w:p>
      <w:pPr>
        <w:spacing w:after="200"/>
      </w:pPr>
      <w:r>
        <w:rPr>
          <w:i/>
          <w:iCs/>
          <w:color w:val="595959"/>
          <w:sz w:val="18"/>
          <w:szCs w:val="18"/>
        </w:rPr>
        <w:t xml:space="preserve">无锡药明康德新药开发股份有限公司 603259 — https://www.sse.com.cn/assortment/stock/list/info/company/index.shtml?COMPANY_CODE=603259</w:t>
      </w:r>
    </w:p>
    <w:p>
      <w:pPr>
        <w:spacing w:after="200"/>
      </w:pPr>
      <w:r>
        <w:rPr>
          <w:i/>
          <w:iCs/>
          <w:color w:val="595959"/>
          <w:sz w:val="18"/>
          <w:szCs w:val="18"/>
        </w:rPr>
        <w:t xml:space="preserve">无锡药明康德新药开发股份有限公司关于召开2026年第一次临时股东会的通知 - 行情 — https://finance.sina.com.cn/roll/2026-08-11/doc-inimwisz7884067.shtml#1</w:t>
      </w:r>
    </w:p>
    <w:p>
      <w:pPr>
        <w:spacing w:after="200"/>
      </w:pPr>
      <w:r>
        <w:rPr>
          <w:i/>
          <w:iCs/>
          <w:color w:val="595959"/>
          <w:sz w:val="18"/>
          <w:szCs w:val="18"/>
        </w:rPr>
        <w:t xml:space="preserve">药明康德:关于回购A股股份事项前十大股东和前十大无限售条件股东持股情况的公告 — https://www.cnfin.com/announ/detail/index.html?id=834514884981&amp;code=603259&amp;dannoun=lcdetail&amp;announ=lc</w:t>
      </w:r>
    </w:p>
    <w:p>
      <w:pPr>
        <w:spacing w:after="200"/>
      </w:pPr>
      <w:r>
        <w:rPr>
          <w:i/>
          <w:iCs/>
          <w:color w:val="595959"/>
          <w:sz w:val="18"/>
          <w:szCs w:val="18"/>
        </w:rPr>
        <w:t xml:space="preserve">中国证券报 - 无锡药明康德新药开发股份有限公司&lt;BR/&gt;关于召开2026年第一次临时股东会的通知 - | 第A07版：信息披露 | 上一版 下一版 — http://app.cnstock.com/zzb/zgzqb/html/2026-08/11/nw.D110000zgzqb_20260811_2-A07.htm#1</w:t>
      </w:r>
    </w:p>
    <w:p>
      <w:pPr>
        <w:spacing w:after="200"/>
      </w:pPr>
      <w:r>
        <w:rPr>
          <w:i/>
          <w:iCs/>
          <w:color w:val="595959"/>
          <w:sz w:val="18"/>
          <w:szCs w:val="18"/>
        </w:rPr>
        <w:t xml:space="preserve">证券信息 - 药明康德 - 同花顺 — https://basic.10jqka.com.cn/astockpc/astockmain/index.html#/company?code=603259&amp;marketid=33#1816555216653181123</w:t>
      </w:r>
    </w:p>
    <w:p>
      <w:pPr>
        <w:spacing w:after="200"/>
      </w:pPr>
      <w:r>
        <w:rPr>
          <w:i/>
          <w:iCs/>
          <w:color w:val="595959"/>
          <w:sz w:val="18"/>
          <w:szCs w:val="18"/>
        </w:rPr>
        <w:t xml:space="preserve">药明康德(603259)新股发行_新浪财经_新浪网 — http://money.finance.sina.com.cn/corp/go.php/vISSUE_NewStock/stockid/603259.phtml</w:t>
      </w:r>
    </w:p>
    <w:p>
      <w:pPr>
        <w:spacing w:after="200"/>
      </w:pPr>
      <w:r>
        <w:rPr>
          <w:i/>
          <w:iCs/>
          <w:color w:val="595959"/>
          <w:sz w:val="18"/>
          <w:szCs w:val="18"/>
        </w:rPr>
        <w:t xml:space="preserve">无锡药明康德新药开发股份有限公司关于召开2026年第一次临时股东会的通知 - 无锡药明康德新药开发股份有限公司关于召开2026年第一次临时股东会的通知 — https://paper.cnstock.com/html/2026-08/11/content_2253795.htm#1</w:t>
      </w:r>
    </w:p>
    <w:p>
      <w:pPr>
        <w:spacing w:after="200"/>
      </w:pPr>
      <w:r>
        <w:rPr>
          <w:i/>
          <w:iCs/>
          <w:color w:val="595959"/>
          <w:sz w:val="18"/>
          <w:szCs w:val="18"/>
        </w:rPr>
        <w:t xml:space="preserve">药明康德(603259)_最新价格_行情_走势图—东方财富网 — https://quote.eastmoney.com/q/1.603259.html</w:t>
      </w:r>
    </w:p>
    <w:p>
      <w:pPr>
        <w:spacing w:after="200"/>
      </w:pPr>
      <w:r>
        <w:rPr>
          <w:i/>
          <w:iCs/>
          <w:color w:val="595959"/>
          <w:sz w:val="18"/>
          <w:szCs w:val="18"/>
        </w:rPr>
        <w:t xml:space="preserve">药明康德(603259) — https://data.eastmoney.com/stockcalendar/603259.html</w:t>
      </w:r>
    </w:p>
    <w:p>
      <w:pPr>
        <w:spacing w:after="200"/>
      </w:pPr>
      <w:r>
        <w:rPr>
          <w:i/>
          <w:iCs/>
          <w:color w:val="595959"/>
          <w:sz w:val="18"/>
          <w:szCs w:val="18"/>
        </w:rPr>
        <w:t xml:space="preserve">603259 | WuXi AppTec Co Ltd股市 - Investing.com - 藥明康得 (603259) — https://hk.investing.com/equities/wuxi-apptec#1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https://egs.stcn.com/quotation/stock-info.html?code=sh603259</w:t>
      </w:r>
    </w:p>
    <w:p>
      <w:pPr>
        <w:spacing w:after="200"/>
      </w:pPr>
      <w:r>
        <w:rPr>
          <w:i/>
          <w:iCs/>
          <w:color w:val="595959"/>
          <w:sz w:val="18"/>
          <w:szCs w:val="18"/>
        </w:rPr>
        <w:t xml:space="preserve">药明康德(603259)_个股概览_股票价格_实时行情_走势图_新闻资讯_股评_财报_FinScope-AI让投资更简单 — https://finance.baidu.com/stock/ab-603259?mainTab=%E5%88%86%E6%9E%90</w:t>
      </w:r>
    </w:p>
    <w:p>
      <w:pPr>
        <w:spacing w:after="200"/>
      </w:pPr>
      <w:r>
        <w:rPr>
          <w:i/>
          <w:iCs/>
          <w:color w:val="595959"/>
          <w:sz w:val="18"/>
          <w:szCs w:val="18"/>
        </w:rPr>
        <w:t xml:space="preserve">药明康德（sh603259）行情走势 — https://www.stcn.com/quotes/index/sh603259.html</w:t>
      </w:r>
    </w:p>
    <w:p>
      <w:pPr>
        <w:spacing w:after="200"/>
      </w:pPr>
      <w:r>
        <w:rPr>
          <w:i/>
          <w:iCs/>
          <w:color w:val="595959"/>
          <w:sz w:val="18"/>
          <w:szCs w:val="18"/>
        </w:rPr>
        <w:t xml:space="preserve">药明康德(02359)股票股价,实时行情,新闻,财报数据_新浪财经_新浪网 — https://stock.finance.sina.com.cn/hkstock/quotes/02359.html</w:t>
      </w:r>
    </w:p>
    <w:p>
      <w:pPr>
        <w:spacing w:after="200"/>
      </w:pPr>
      <w:r>
        <w:rPr>
          <w:i/>
          <w:iCs/>
          <w:color w:val="595959"/>
          <w:sz w:val="18"/>
          <w:szCs w:val="18"/>
        </w:rPr>
        <w:t xml:space="preserve">603259 : XD药明康 - MSN 财经 — https://www.msn.cn/zh-cn/money/stockdetails/603259-stock/fi-azxfvh?ocid=BingNewsVerp</w:t>
      </w:r>
    </w:p>
    <w:p>
      <w:pPr>
        <w:spacing w:after="200"/>
      </w:pPr>
      <w:r>
        <w:rPr>
          <w:i/>
          <w:iCs/>
          <w:color w:val="595959"/>
          <w:sz w:val="18"/>
          <w:szCs w:val="18"/>
        </w:rPr>
        <w:t xml:space="preserve">股票行情快报：药明康德（603259）9月11日主力资金净卖出5.47亿元-证券之星 — https://wap.stockstar.com/detail/RB2026091100044372</w:t>
      </w:r>
    </w:p>
    <w:p>
      <w:pPr>
        <w:spacing w:after="200"/>
      </w:pPr>
      <w:r>
        <w:rPr>
          <w:i/>
          <w:iCs/>
          <w:color w:val="595959"/>
          <w:sz w:val="18"/>
          <w:szCs w:val="18"/>
        </w:rPr>
        <w:t xml:space="preserve">同行业股票 (证监会行业： 研究和试验发展 ) — https://vip.stock.finance.sina.com.cn/moneyflow/#!ssfx!sh603259</w:t>
      </w:r>
    </w:p>
    <w:p>
      <w:pPr>
        <w:spacing w:after="200"/>
      </w:pPr>
      <w:r>
        <w:rPr>
          <w:i/>
          <w:iCs/>
          <w:color w:val="595959"/>
          <w:sz w:val="18"/>
          <w:szCs w:val="18"/>
        </w:rPr>
        <w:t xml:space="preserve">药明康德(603259)资金流向 _ 数据中心 _ 东方财富网 — https://data.eastmoney.com/zjlx/603259.html</w:t>
      </w:r>
    </w:p>
    <w:p>
      <w:pPr>
        <w:spacing w:after="200"/>
      </w:pPr>
      <w:r>
        <w:rPr>
          <w:i/>
          <w:iCs/>
          <w:color w:val="595959"/>
          <w:sz w:val="18"/>
          <w:szCs w:val="18"/>
        </w:rPr>
        <w:t xml:space="preserve">藥明康德逆勢漲1.03% 主力資金淨流入約6.3億元 — https://www.hkcd.com/newsTopic_content.php?id=8772910</w:t>
      </w:r>
    </w:p>
    <w:p>
      <w:pPr>
        <w:spacing w:after="200"/>
      </w:pPr>
      <w:r>
        <w:rPr>
          <w:i/>
          <w:iCs/>
          <w:color w:val="595959"/>
          <w:sz w:val="18"/>
          <w:szCs w:val="18"/>
        </w:rPr>
        <w:t xml:space="preserve">药明康德跌2.03%，成交额6.42亿元，主力资金净流出8359.80万元 — https://www.sohu.com/a/1074616146_122014422?scm=10001.7746_13-119000.0.0-0-0-0-0.0&amp;spm=smpc.channel_354.block3_32_P7Ovbu_1_fd.26.1789092357055TgArUhb_7746</w:t>
      </w:r>
    </w:p>
    <w:p>
      <w:pPr>
        <w:spacing w:after="200"/>
      </w:pPr>
      <w:r>
        <w:rPr>
          <w:i/>
          <w:iCs/>
          <w:color w:val="595959"/>
          <w:sz w:val="18"/>
          <w:szCs w:val="18"/>
        </w:rPr>
        <w:t xml:space="preserve">药明康德(603259)资金流向 _ 数据中心 _ 东方财富网 - 2026-05-27 | 100.54 | -1.45% | -2.45亿 | -6.42% | -1.39亿 | -3.63% | -1.07亿 | -2.79% | 1.17亿 | 3.06% | 1.28亿 | 3.36% — https://data.eastmoney.com/zjlx/603259.html#3</w:t>
      </w:r>
    </w:p>
    <w:p>
      <w:pPr>
        <w:spacing w:after="200"/>
      </w:pPr>
      <w:r>
        <w:rPr>
          <w:i/>
          <w:iCs/>
          <w:color w:val="595959"/>
          <w:sz w:val="18"/>
          <w:szCs w:val="18"/>
        </w:rPr>
        <w:t xml:space="preserve">药明康德涨停，成交额50.76亿元，主力资金净流入6.59亿元 — https://finance.sina.cn/2026-08-04/detail-inimchzp5719651.d.html?vt=4</w:t>
      </w:r>
    </w:p>
    <w:p>
      <w:pPr>
        <w:spacing w:after="200"/>
      </w:pPr>
      <w:r>
        <w:rPr>
          <w:i/>
          <w:iCs/>
          <w:color w:val="595959"/>
          <w:sz w:val="18"/>
          <w:szCs w:val="18"/>
        </w:rPr>
        <w:t xml:space="preserve">药明康德 154.88 -0.94%_股票行情_九方智投 - &lt; — https://stock.9fzt.com/index/sh_603259.html#1</w:t>
      </w:r>
    </w:p>
    <w:p>
      <w:pPr>
        <w:spacing w:after="200"/>
      </w:pPr>
      <w:r>
        <w:rPr>
          <w:i/>
          <w:iCs/>
          <w:color w:val="595959"/>
          <w:sz w:val="18"/>
          <w:szCs w:val="18"/>
        </w:rPr>
        <w:t xml:space="preserve">药明康德(603259)个股资金流向查询_个股行情_同花顺财经 — https://f10.10jqka.com.cn/603259/#dzjy</w:t>
      </w:r>
    </w:p>
    <w:p>
      <w:pPr>
        <w:spacing w:after="200"/>
      </w:pPr>
      <w:r>
        <w:rPr>
          <w:i/>
          <w:iCs/>
          <w:color w:val="595959"/>
          <w:sz w:val="18"/>
          <w:szCs w:val="18"/>
        </w:rPr>
        <w:t xml:space="preserve">WuXi AppTec Co Ltd股票技術分析 (603259) — https://hk.investing.com/equities/wuxi-apptec-technical#1#1#1</w:t>
      </w:r>
    </w:p>
    <w:p>
      <w:pPr>
        <w:spacing w:after="200"/>
      </w:pPr>
      <w:r>
        <w:rPr>
          <w:i/>
          <w:iCs/>
          <w:color w:val="595959"/>
          <w:sz w:val="18"/>
          <w:szCs w:val="18"/>
        </w:rPr>
        <w:t xml:space="preserve">药明康德(603259) 千股千评 _ 数据中心 _ 东方财富网 — https://data.eastmoney.com/stockcomment/stock/603259.html</w:t>
      </w:r>
    </w:p>
    <w:p>
      <w:pPr>
        <w:spacing w:after="200"/>
      </w:pPr>
      <w:r>
        <w:rPr>
          <w:i/>
          <w:iCs/>
          <w:color w:val="595959"/>
          <w:sz w:val="18"/>
          <w:szCs w:val="18"/>
        </w:rPr>
        <w:t xml:space="preserve">药明康德(603259)股票行情走势技术分析_未来预测_买卖操作建议_英为财情Investing.com - 药明康德 (603259) — https://cn.investing.com/equities/wuxi-apptec-technical#1#1#1</w:t>
      </w:r>
    </w:p>
    <w:p>
      <w:pPr>
        <w:spacing w:after="200"/>
      </w:pPr>
      <w:r>
        <w:rPr>
          <w:i/>
          <w:iCs/>
          <w:color w:val="595959"/>
          <w:sz w:val="18"/>
          <w:szCs w:val="18"/>
        </w:rPr>
        <w:t xml:space="preserve">Analiza techniczna 603259 - Investing.com — https://pl.investing.com/equities/wuxi-apptec-technical</w:t>
      </w:r>
    </w:p>
    <w:p>
      <w:pPr>
        <w:spacing w:after="200"/>
      </w:pPr>
      <w:r>
        <w:rPr>
          <w:i/>
          <w:iCs/>
          <w:color w:val="595959"/>
          <w:sz w:val="18"/>
          <w:szCs w:val="18"/>
        </w:rPr>
        <w:t xml:space="preserve">XD药明康 (603259.SH) - 美股 — http://wdatacn.aastocks.com/sc/(Z(@@78bfg2689%ef%bc%9cs1%ef%b9%a5s2%ca%bas3%ca%b9hjl2689=acx%7B%7B%7Bthis%7D%7D%7Dxca))/cnhk/analysis/tech-chart.aspx?shsymbol=603259#1</w:t>
      </w:r>
    </w:p>
    <w:p>
      <w:pPr>
        <w:spacing w:after="200"/>
      </w:pPr>
      <w:r>
        <w:rPr>
          <w:i/>
          <w:iCs/>
          <w:color w:val="595959"/>
          <w:sz w:val="18"/>
          <w:szCs w:val="18"/>
        </w:rPr>
        <w:t xml:space="preserve">$药明康德(SH603259)$ 药明康德 （603259）技术分析报告 | 截至2025-02-23 核心指标速览指标... — https://xueqiu.com/1337203936/324565926</w:t>
      </w:r>
    </w:p>
    <w:p>
      <w:pPr>
        <w:spacing w:after="200"/>
      </w:pPr>
      <w:r>
        <w:rPr>
          <w:i/>
          <w:iCs/>
          <w:color w:val="595959"/>
          <w:sz w:val="18"/>
          <w:szCs w:val="18"/>
        </w:rPr>
        <w:t xml:space="preserve">super-trend-analysis - AI智能体技能库 - Agent Skills与工作流模板 | 闲社 - 闲社 — https://www.xianshe.com/plugin.php?id=hl_skillhub&amp;mod=detail&amp;slug=super-trend-analysis-1776117867</w:t>
      </w:r>
    </w:p>
    <w:p>
      <w:pPr>
        <w:spacing w:after="200"/>
      </w:pPr>
      <w:r>
        <w:rPr>
          <w:i/>
          <w:iCs/>
          <w:color w:val="595959"/>
          <w:sz w:val="18"/>
          <w:szCs w:val="18"/>
        </w:rPr>
        <w:t xml:space="preserve">药明康德(603259)技术分析 — https://stock.quote.stockstar.com/tech_603259.shtml</w:t>
      </w:r>
    </w:p>
    <w:p>
      <w:pPr>
        <w:spacing w:after="200"/>
      </w:pPr>
      <w:r>
        <w:rPr>
          <w:i/>
          <w:iCs/>
          <w:color w:val="595959"/>
          <w:sz w:val="18"/>
          <w:szCs w:val="18"/>
        </w:rPr>
        <w:t xml:space="preserve">Technical Analysis of WuXi AppTec Co., Ltd. Class A (SSE:603259) — TradingView — India - Indicators' summary — https://in.tradingview.com/symbols/SSE-603259/technicals/#1</w:t>
      </w:r>
    </w:p>
    <w:p>
      <w:pPr>
        <w:spacing w:after="200"/>
      </w:pPr>
      <w:r>
        <w:rPr>
          <w:i/>
          <w:iCs/>
          <w:color w:val="595959"/>
          <w:sz w:val="18"/>
          <w:szCs w:val="18"/>
        </w:rPr>
        <w:t xml:space="preserve">药明康德(SH:603259) — https://xueqiu.com/S/SH603259?from=status_stock_match&amp;xueqiu_status_id=231389128&amp;xueqiu_status_from_source=ptl_recommend&amp;xueqiu_status_source=statusdetail&amp;xueqiu_private_from_source=0105</w:t>
      </w:r>
    </w:p>
    <w:p>
      <w:pPr>
        <w:spacing w:after="200"/>
      </w:pPr>
      <w:r>
        <w:rPr>
          <w:i/>
          <w:iCs/>
          <w:color w:val="595959"/>
          <w:sz w:val="18"/>
          <w:szCs w:val="18"/>
        </w:rPr>
        <w:t xml:space="preserve">药明康德 (603259) 财报 — https://www.moomooapp.com/hans/stock/603259-SH/earnings?chain_id=5832X-f4bUV7ii.1l6muc7&amp;global_content=%7B%22promote_id%22%3A13643,%22sub_promote_id%22%3A47,%22f%22%3A%22www.moomooapp.com%2Fhans%2Fstock%2F02359-HK%22%7D</w:t>
      </w:r>
    </w:p>
    <w:p>
      <w:pPr>
        <w:spacing w:after="200"/>
      </w:pPr>
      <w:r>
        <w:rPr>
          <w:i/>
          <w:iCs/>
          <w:color w:val="595959"/>
          <w:sz w:val="18"/>
          <w:szCs w:val="18"/>
        </w:rPr>
        <w:t xml:space="preserve">药明康德(SH:603259) — https://xueqiu.com/S/SH603259?xueqiu_private_&amp;xueqiu_status_from_source=htl&amp;xueqiu_status_id=282502707&amp;xueqiu_status_source=statusdetail</w:t>
      </w:r>
    </w:p>
    <w:p>
      <w:pPr>
        <w:spacing w:after="200"/>
      </w:pPr>
      <w:r>
        <w:rPr>
          <w:i/>
          <w:iCs/>
          <w:color w:val="595959"/>
          <w:sz w:val="18"/>
          <w:szCs w:val="18"/>
        </w:rPr>
        <w:t xml:space="preserve">药明康德 (603259) 财务摘要 - 清空 — https://www.moomooapp.com/hans/stock/603259-SH/financials-key-indicators?chain_id=dO_MpVGg-FRG0o.1krsq2p&amp;global_content=%7B%22promote_id%22%3A%2213764%22,%22sub_promote_id%22%3A%2280%22,%22f%22%3A%22www.moomooapp.com%2Fus%2Fhans%2Flearn%2Fdetail-santa-claus-rally-117474-240911143%22%7D#1</w:t>
      </w:r>
    </w:p>
    <w:p>
      <w:pPr>
        <w:spacing w:after="200"/>
      </w:pPr>
      <w:r>
        <w:rPr>
          <w:i/>
          <w:iCs/>
          <w:color w:val="595959"/>
          <w:sz w:val="18"/>
          <w:szCs w:val="18"/>
        </w:rPr>
        <w:t xml:space="preserve">药明康德(SH:603259) - 药明康德(SH:603259) — https://xueqiu.com/S/SH603259/GSLRB#1</w:t>
      </w:r>
    </w:p>
    <w:p>
      <w:pPr>
        <w:spacing w:after="200"/>
      </w:pPr>
      <w:r>
        <w:rPr>
          <w:i/>
          <w:iCs/>
          <w:color w:val="595959"/>
          <w:sz w:val="18"/>
          <w:szCs w:val="18"/>
        </w:rPr>
        <w:t xml:space="preserve">药明康德(SH:603259) - 药明康德(SH:603259) — https://xueqiu.com/S/SH603259?xueqiu_private_from_source=0105&amp;xueqiu_status_from_source=utl&amp;xueqiu_status_id=170381282&amp;xueqiu_status_source=statusdetail#1</w:t>
      </w:r>
    </w:p>
    <w:p>
      <w:pPr>
        <w:spacing w:after="200"/>
      </w:pPr>
      <w:r>
        <w:rPr>
          <w:i/>
          <w:iCs/>
          <w:color w:val="595959"/>
          <w:sz w:val="18"/>
          <w:szCs w:val="18"/>
        </w:rPr>
        <w:t xml:space="preserve">SH.603259 藥明康德 APPTEC - 報價 - A股 - etnet 經濟通 Mobile|香港新聞財經資訊和生活平台 - - 恒指 — https://202.62.215.15/mobile/tc/ashares/quote.php?code=603259#1</w:t>
      </w:r>
    </w:p>
    <w:p>
      <w:pPr>
        <w:spacing w:after="200"/>
      </w:pPr>
      <w:r>
        <w:rPr>
          <w:i/>
          <w:iCs/>
          <w:color w:val="595959"/>
          <w:sz w:val="18"/>
          <w:szCs w:val="18"/>
        </w:rPr>
        <w:t xml:space="preserve">药明康德 (603259) 股价和资讯 — https://www.google.com/finance/beta/quote/603259:SHA</w:t>
      </w:r>
    </w:p>
    <w:p>
      <w:pPr>
        <w:spacing w:after="200"/>
      </w:pPr>
      <w:r>
        <w:rPr>
          <w:i/>
          <w:iCs/>
          <w:color w:val="595959"/>
          <w:sz w:val="18"/>
          <w:szCs w:val="18"/>
        </w:rPr>
        <w:t xml:space="preserve">本报告由AI基于公开渠道信息自动检索、整理并生成，信息截至 2026-09-11（周五）收盘；技术指标快照时间为2026-09-04 09:05 GMT，较最新收盘早5个交易日，指标偏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2026-09-13T12:06:16.744Z</dcterms:created>
  <dcterms:modified xsi:type="dcterms:W3CDTF">2026-09-13T12:06:16.744Z</dcterms:modified>
</cp:coreProperties>
</file>

<file path=docProps/custom.xml><?xml version="1.0" encoding="utf-8"?>
<Properties xmlns="http://schemas.openxmlformats.org/officeDocument/2006/custom-properties" xmlns:vt="http://schemas.openxmlformats.org/officeDocument/2006/docPropsVTypes"/>
</file>