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应流股份（安徽应流机电股份有限公司） (603308)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行业：高端装备专用设备零部件</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截至2026年9月11日收盘；2026年9月12日为周六，A股休市。以下价格、成交及技术指标均以研究纪要已提供数据为限。</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应流股份2026年上半年实现营业收入18.30亿元，同比增长32.23%；归母净利润2.21亿元，同比增长17.52%，其中“两机”业务收入8.87亿元、期末在手订单22亿元且两机订单占比约70%，是当前收入增长的主要驱动。不过，2026年第二季度归母净利润同比仅增长5.05%，扣非归母净利润同比下降0.45%，毛利率同比下降2.30个百分点至34.03%，经营性现金流净额为-1.45亿元，显示收入高增尚未完全转化为利润和现金流同步改善。</w:t>
      </w:r>
    </w:p>
    <w:p>
      <w:pPr>
        <w:spacing w:after="160" w:line="300"/>
      </w:pPr>
      <w:r>
        <w:rPr>
          <w:sz w:val="22"/>
          <w:szCs w:val="22"/>
        </w:rPr>
        <w:t xml:space="preserve">公司主营高温合金及精密铸钢件、核电及中大型铸钢件、新型材料与装备，处于航空发动机、燃气轮机、核电等高端装备产业链的关键零部件环节。2025年高温合金及精密铸钢件收入占比61.83%、毛利率38.02%，核电及其他中大型铸钢件收入占比23.41%、毛利率32.81%；2026年上半年高温合金及精密铸钢件收入占比提升至64.77%，但毛利率降至36.97%，反映产品结构升级与原材料价格压力并存。</w:t>
      </w:r>
    </w:p>
    <w:p>
      <w:pPr>
        <w:spacing w:after="160" w:line="300"/>
      </w:pPr>
      <w:r>
        <w:rPr>
          <w:sz w:val="22"/>
          <w:szCs w:val="22"/>
        </w:rPr>
        <w:t xml:space="preserve">公司2025年营业收入29.19亿元，同比增长16.13%，归母净利润3.49亿元，同比增长21.74%，毛利率回升至35.80%。增长逻辑主要来自两机热端部件放量、客户认证壁垒、母合金自给及高附加值产品占比提升；但公司下游客户多为央企和全球装备龙头，账期较长，2026年中期应收账款达到15.25亿元，经营资本占用较重。</w:t>
      </w:r>
    </w:p>
    <w:p>
      <w:pPr>
        <w:spacing w:after="160" w:line="300"/>
      </w:pPr>
      <w:r>
        <w:rPr>
          <w:sz w:val="22"/>
          <w:szCs w:val="22"/>
        </w:rPr>
        <w:t xml:space="preserve">截至2026年9月11日，公司股价收于43.36元，较9月9日涨停收盘价46.30元连续两日回落，收盘价低于MA5、MA10和MA20，MACD转负，短线动能有所减弱但RSI尚未进入传统超卖区。估值方面，按约43—44元股价测算，2026年预测市盈率约49—52倍，市场对两机放量及盈利修复已存在较高预期；相关市值、估值及机构盈利预测因数据口径和更新时间不同存在差异。</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安徽应流机电股份有限公司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应流股份 / 603308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上市地及日期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上海证券交易所主板，2014-01-22（来源：中国银行(香港)/etnet 公司资料页、百度股市通）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安徽省合肥市经济技术开发区繁华大道566号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杜应流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约6.79亿股（etnet显示679,036,441与679,040,802两个口径略有差异，取约6.79亿股）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第三方行业分类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通用设备/制造业；概念标签含大飞机、军工、核电、航空发动机、燃气轮机、可控核聚变、低空经济等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etnet同一公司两个页面显示市值278.5亿与484.9亿，差异巨大，本部分不采信行情市值数字，需以行情源另行核实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财务数据截至口径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2025年报于2026-04-24披露，2026年半年报于2026-08披露；行情/市值类未采信</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温合金产品及精密铸钢件产品（硅溶胶精铸/消失模精铸/复合模精铸）：航空发动机与燃气轮机高温合金单晶/定向/等轴晶叶片、涡轮盘、燃烧室零件、大型机匣；核一级导叶/叶轮；油气钻采零部件；水处理泵。公司自述为国内极少数批量生产航空发动机叶片、大型机匣的民营企业。</w:t>
      </w:r>
    </w:p>
    <w:p>
      <w:pPr>
        <w:pStyle w:val="ListParagraph"/>
        <w:numPr>
          <w:ilvl w:val="0"/>
          <w:numId w:val="2"/>
        </w:numPr>
        <w:spacing w:after="80" w:line="280"/>
      </w:pPr>
      <w:r>
        <w:rPr>
          <w:sz w:val="22"/>
          <w:szCs w:val="22"/>
        </w:rPr>
        <w:t xml:space="preserve">核电及其他中大型铸钢件产品（砂型铸造大型定制件）：核岛核一级主泵泵壳（CAP1000/CAP1400/华龙一号）、海洋工程大型合金钢铸件、油气泵阀铸件、矿山机械大型结构件。</w:t>
      </w:r>
    </w:p>
    <w:p>
      <w:pPr>
        <w:pStyle w:val="ListParagraph"/>
        <w:numPr>
          <w:ilvl w:val="0"/>
          <w:numId w:val="2"/>
        </w:numPr>
        <w:spacing w:after="80" w:line="280"/>
      </w:pPr>
      <w:r>
        <w:rPr>
          <w:sz w:val="22"/>
          <w:szCs w:val="22"/>
        </w:rPr>
        <w:t xml:space="preserve">新型材料与装备：核能新材料（铝基碳化硼中子屏蔽材料等）、核电站装备（金属保温层、乏燃料格架）、混合动力系统、小型涡轴发动机、地面电源等。</w:t>
      </w:r>
    </w:p>
    <w:p>
      <w:pPr>
        <w:pStyle w:val="ListParagraph"/>
        <w:numPr>
          <w:ilvl w:val="0"/>
          <w:numId w:val="2"/>
        </w:numPr>
        <w:spacing w:after="80" w:line="280"/>
      </w:pPr>
      <w:r>
        <w:rPr>
          <w:sz w:val="22"/>
          <w:szCs w:val="22"/>
        </w:rPr>
        <w:t xml:space="preserve">收入构成补充（东方财富主营构成，抓取版，建议以年报原文复核）：2025年度营收29.19亿元；按板块高温合金及精密铸钢件18.05亿（61.83%，毛利率38.02%）、核电及其他中大型铸钢件6.832亿（23.41%，毛利率32.81%）、新型材料与装备2.927亿（10.03%，毛利率32.72%）；按产品机械装备构件16.52亿（56.61%）、泵及阀门零件11.82亿（40.49%）；按地区境外14.93亿（51.14%）、境内13.41亿（45.96%）。2026上半年按板块高温合金及精密铸钢件11.85亿（64.77%，毛利率36.97%）、核电及其他中大型铸钢件3.619亿（19.78%，毛利率30.55%）、新型材料与装备1.965亿（10.74%，毛利率28.58%），境内50.91%/境外48.87%。</w:t>
      </w:r>
    </w:p>
    <w:p>
      <w:pPr>
        <w:pStyle w:val="ListParagraph"/>
        <w:numPr>
          <w:ilvl w:val="0"/>
          <w:numId w:val="2"/>
        </w:numPr>
        <w:spacing w:after="80" w:line="280"/>
      </w:pPr>
      <w:r>
        <w:rPr>
          <w:sz w:val="22"/>
          <w:szCs w:val="22"/>
        </w:rPr>
        <w:t xml:space="preserve">经营业绩锚点：2025年营收29.19亿（+16.13%），归母净利润3.49亿（+21.74%），EPS 0.51元，拟每股派现0.16元合计1.09亿（来源：证券时报·e公司2026-04-23、年报摘要）；2026上半年营收18.3亿（+32.23%），归母2.21亿（+17.52%），毛利率34.03%（来源：证券之星2026-08-30）。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应流股份为高端装备核心零部件供应商，不做整机、不为终端品牌，产品出口40多个国家、百余家客户；其成本端为金属材料+能源密集的铸造/精铸结构，客户为央企与全球装备龙头，整体呈现高毛利但高营运资金占用特征。以下上游、下游、营运资金占用、毛利趋势判断均来自研究纪要所载来源，部分集中度数据口径在年报/募集说明书/评级报告之间不完全一致，引用时需带截至年份。</w:t>
      </w:r>
    </w:p>
    <w:p>
      <w:pPr>
        <w:pStyle w:val="ListParagraph"/>
        <w:numPr>
          <w:ilvl w:val="0"/>
          <w:numId w:val="2"/>
        </w:numPr>
        <w:spacing w:after="80" w:line="280"/>
      </w:pPr>
      <w:r>
        <w:rPr>
          <w:sz w:val="22"/>
          <w:szCs w:val="22"/>
        </w:rPr>
        <w:t xml:space="preserve">真实投入品（非泛化原材料）：铸造高温合金母合金（各牌号）、镍、废不锈钢、废钢、钼铁，辅料为锆英砂、莫来石砂、锆英粉；能源为电力与天然气，属金属材料+能源密集型铸造/精铸成本结构。</w:t>
      </w:r>
    </w:p>
    <w:p>
      <w:pPr>
        <w:pStyle w:val="ListParagraph"/>
        <w:numPr>
          <w:ilvl w:val="0"/>
          <w:numId w:val="2"/>
        </w:numPr>
        <w:spacing w:after="80" w:line="280"/>
      </w:pPr>
      <w:r>
        <w:rPr>
          <w:sz w:val="22"/>
          <w:szCs w:val="22"/>
        </w:rPr>
        <w:t xml:space="preserve">成本结构：2023–2025年直接材料占主营业务成本比例分别为53.07%/53.46%/53.27%；制造费用占比高（熔炼铸造水电气耗能高+进口设备折旧大）；直接人工因技术工人薪酬上涨而上升（来源：可转债定期跟踪评级报告）。</w:t>
      </w:r>
    </w:p>
    <w:p>
      <w:pPr>
        <w:pStyle w:val="ListParagraph"/>
        <w:numPr>
          <w:ilvl w:val="0"/>
          <w:numId w:val="2"/>
        </w:numPr>
        <w:spacing w:after="80" w:line="280"/>
      </w:pPr>
      <w:r>
        <w:rPr>
          <w:sz w:val="22"/>
          <w:szCs w:val="22"/>
        </w:rPr>
        <w:t xml:space="preserve">采购集中度：前五大供应商采购占比约40%–48%（各年不同，2025年口径约40%上下），单一供应商均未超采购总额50%；主要供应商包括霍山凯华铁合金（镍/废钢/废不锈钢/钼铁）、无锡凯铼特种金属、国网安徽电力、霍山皖能天然气等（来源：可转债募集说明书）；具体年度占比数字多份文件口径不一，需以最新募集说明书为准。</w:t>
      </w:r>
    </w:p>
    <w:p>
      <w:pPr>
        <w:pStyle w:val="ListParagraph"/>
        <w:numPr>
          <w:ilvl w:val="0"/>
          <w:numId w:val="2"/>
        </w:numPr>
        <w:spacing w:after="80" w:line="280"/>
      </w:pPr>
      <w:r>
        <w:rPr>
          <w:sz w:val="22"/>
          <w:szCs w:val="22"/>
        </w:rPr>
        <w:t xml:space="preserve">定价权：属部分转嫁型价格接受者——主要原材料为废钢/废不锈钢/镍等大宗金属，自身对原料无定价权；但合同设价格保护条款，市场价变动超10%时按新材料价重算成本、调整售价，10%以内自行消化。</w:t>
      </w:r>
    </w:p>
    <w:p>
      <w:pPr>
        <w:pStyle w:val="ListParagraph"/>
        <w:numPr>
          <w:ilvl w:val="0"/>
          <w:numId w:val="2"/>
        </w:numPr>
        <w:spacing w:after="80" w:line="280"/>
      </w:pPr>
      <w:r>
        <w:rPr>
          <w:sz w:val="22"/>
          <w:szCs w:val="22"/>
        </w:rPr>
        <w:t xml:space="preserve">关键自给进展（单一来源、需核实）：自建母合金工厂已通过客户认证，覆盖等轴晶/定向晶/单晶，高端镍基合金自给率已达约65%，其余因客户特定要求或高端型号仍需进口（来源：可转债定期跟踪评级报告，建议以公司公告/年报交叉核实）。</w:t>
      </w:r>
    </w:p>
    <w:p>
      <w:pPr>
        <w:pStyle w:val="ListParagraph"/>
        <w:numPr>
          <w:ilvl w:val="0"/>
          <w:numId w:val="2"/>
        </w:numPr>
        <w:spacing w:after="80" w:line="280"/>
      </w:pPr>
      <w:r>
        <w:rPr>
          <w:sz w:val="22"/>
          <w:szCs w:val="22"/>
        </w:rPr>
        <w:t xml:space="preserve">成本敏感性（历史招股材料，2014年）：主要原材料价格每上涨1%，主营业务成本约上涨0.35%（年代较久，仅作量级参考）。</w:t>
      </w:r>
    </w:p>
    <w:p>
      <w:pPr>
        <w:pStyle w:val="ListParagraph"/>
        <w:numPr>
          <w:ilvl w:val="0"/>
          <w:numId w:val="2"/>
        </w:numPr>
        <w:spacing w:after="80" w:line="280"/>
      </w:pPr>
      <w:r>
        <w:rPr>
          <w:sz w:val="22"/>
          <w:szCs w:val="22"/>
        </w:rPr>
        <w:t xml:space="preserve">客户群：海外——通用电气(GE)、西门子(能源)、贝克休斯、卡特彼勒、斯伦贝谢、赛峰、罗罗、艾默生、格兰富等；国内——中国航发、航天科工、中国重燃、东方电气、中核集团、沈鼓集团等，多为央企/世界500强，认证周期长（数年）、粘性强。</w:t>
      </w:r>
    </w:p>
    <w:p>
      <w:pPr>
        <w:pStyle w:val="ListParagraph"/>
        <w:numPr>
          <w:ilvl w:val="0"/>
          <w:numId w:val="2"/>
        </w:numPr>
        <w:spacing w:after="80" w:line="280"/>
      </w:pPr>
      <w:r>
        <w:rPr>
          <w:sz w:val="22"/>
          <w:szCs w:val="22"/>
        </w:rPr>
        <w:t xml:space="preserve">客户集中度（多来源、逐年，口径需带截至年份）：前五名客户销售额占营收比2022年为37.73%（来源：2022年年报），2025年为6.43亿元、占营收22.68%（来源：通达信F10/查股网）；集中度较高但近年在下降，需注意统计口径可能因范围不同而异。</w:t>
      </w:r>
    </w:p>
    <w:p>
      <w:pPr>
        <w:pStyle w:val="ListParagraph"/>
        <w:numPr>
          <w:ilvl w:val="0"/>
          <w:numId w:val="2"/>
        </w:numPr>
        <w:spacing w:after="80" w:line="280"/>
      </w:pPr>
      <w:r>
        <w:rPr>
          <w:sz w:val="22"/>
          <w:szCs w:val="22"/>
        </w:rPr>
        <w:t xml:space="preserve">应收账款余额前五名占比：2024年末29.06%（2023年末29.51%，来源2024年报）；2025年末26.24%（来源：可转债定期跟踪评级报告）。</w:t>
      </w:r>
    </w:p>
    <w:p>
      <w:pPr>
        <w:pStyle w:val="ListParagraph"/>
        <w:numPr>
          <w:ilvl w:val="0"/>
          <w:numId w:val="2"/>
        </w:numPr>
        <w:spacing w:after="80" w:line="280"/>
      </w:pPr>
      <w:r>
        <w:rPr>
          <w:sz w:val="22"/>
          <w:szCs w:val="22"/>
        </w:rPr>
        <w:t xml:space="preserve">议价动态：下游设备高可靠性要求、价格敏感度低，公司在可转债说明书中明确下游更加关注质量水平、对价格敏感度较低，有利于行业保持较高盈利水平；但客户为央企/国际龙头，账期长，回款偏慢。</w:t>
      </w:r>
    </w:p>
    <w:p>
      <w:pPr>
        <w:pStyle w:val="ListParagraph"/>
        <w:numPr>
          <w:ilvl w:val="0"/>
          <w:numId w:val="2"/>
        </w:numPr>
        <w:spacing w:after="80" w:line="280"/>
      </w:pPr>
      <w:r>
        <w:rPr>
          <w:sz w:val="22"/>
          <w:szCs w:val="22"/>
        </w:rPr>
        <w:t xml:space="preserve">应收账款余额2023年末9.75亿→2024年末10.83亿→2025年末9.80亿→2026Q1末12.42亿，占流动资产约22%–29%（来源：可转债定期跟踪评级报告）；2026年中报应收账款15.25亿元，占最新年报归母净利润比达437.34%（来源：证券之星2026-08-30），印证资金被下游大量占用；2025年末1年以内账龄占81.52%，2025年末坏账准备0.85亿元，国外客户多按结算账期付款，国内国企/央企/特殊客户因审批滞后回款较慢；营运资本/营收2023/2024/2025分别为0.85/0.80/0.94，即每1元营收需垫付约0.8–0.94元营运资金，重资产、重垫资特征明显（来源：证券之星2026-08-30，数据整理自年报）。</w:t>
      </w:r>
    </w:p>
    <w:p>
      <w:pPr>
        <w:pStyle w:val="ListParagraph"/>
        <w:numPr>
          <w:ilvl w:val="0"/>
          <w:numId w:val="2"/>
        </w:numPr>
        <w:spacing w:after="80" w:line="280"/>
      </w:pPr>
      <w:r>
        <w:rPr>
          <w:sz w:val="22"/>
          <w:szCs w:val="22"/>
        </w:rPr>
        <w:t xml:space="preserve">集中度数据存在多口径差异，引用务必带截至年份与来源：供应端前五大供应商采购占比约40%–48%（各年不同，2025年口径约40%上下，单一供应商均未超50%，来源可转债募集说明书）；客户销售端前五名客户占营收比2022年37.73%（2022年年报）、2025年22.68%（通达信F10/查股网）；应收账款余额前五名占比2024年末29.06%、2025年末26.24%（2024年报/可转债评级报告）。上述数字在不同年份、不同文件（年报vs募集说明书vs评级报告）统计口径不完全一致，属来源口径差异，非经交叉核实之确定结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35.85%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6.24%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传统油气/工程机械铸件为主，盈利平稳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金属价格下行+高附加值产品占比提升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36.44%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原料价格上行压制毛利，净利率仍随规模提升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净利率异常高，疑含非经常性损益/投资收益拉动，当年归母与营业利润口径差异明显，需核实</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36.17%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11.54%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高毛利军品交付，但基数正常化</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军品审价/客户采购计划致高毛利军品下滑；原料价格高（来源：国信证券2025-05-14）</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35.80%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11.94%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母合金等原料采购价回落+高毛利两机产品占比提升，毛利率回升（来源：可转债跟踪评级报告）；2026Q1综合毛利率降至33.72%（受废钢、废不锈钢涨价影响），2026H1毛利率34.03%（同比-6.32%）</w:t>
            </w:r>
          </w:p>
        </w:tc>
      </w:tr>
    </w:tbl>
    <w:p>
      <w:pPr>
        <w:spacing w:before="200"/>
      </w:pPr>
    </w:p>
    <w:p>
      <w:pPr>
        <w:spacing w:after="160" w:line="300"/>
      </w:pPr>
      <w:r>
        <w:rPr>
          <w:sz w:val="22"/>
          <w:szCs w:val="22"/>
        </w:rPr>
        <w:t xml:space="preserve">应流股份处于高端装备产业链的中上游关键零部件环节（微笑曲线中部偏上）：不做整机、不为终端品牌，而是航空发动机/燃气轮机/核电设备的热端/承压核心铸件供应商，技术壁垒和认证壁垒高、毛利率（约34%–38%）显著高于普通铸件加工，但仍受大宗金属原料价格与能源/折旧成本牵引；利润进一步改善的核心驱动是产品结构升级（两机热端部件占比提升、母合金自给降本、良品率提升），而非单纯规模扩张。其下游为强势央企与全球装备龙头，账期长、占款重，是典型的高毛利但高营运资金占用模式。注：母合金自给率约65%、西门子能源唯一供应商、华龙一号主泵泵壳唯一供货等为公司/单一评级报告自述口径，属公司披露口径，建议以公告核实。</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9.41亿元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+30.48%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+5.05%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+34.13%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+30.55%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18.30亿元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+32.23%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+17.52%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29.19亿元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25.13亿元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-5.57%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约4.02亿元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最新完整财报为2026年半年报（公告日2026-08-28，截至2026-06-30）；截至本次检索日（2026-09-11前后）2026年三季报尚未披露。2026H1扣非归母净利润2.15亿元，同比+14.85%；基本/摊薄EPS 0.33元；毛利率34.03%，同比-2.30pct；ROE 4.19%；资产负债率60.39%，较去年同期+1.92pct；经营性现金流净额-1.45亿元。2026Q1扣非1.18亿元（+31.42%），2026Q2扣非0.97亿元（-0.45%）。2025年基本EPS 0.51元，分红每10股派0.16元（合计约1.09亿元）。2024年扣非2.77亿元（-1.09%），EPS 0.42元，毛利率约34.24%，ROE约6.19%。2023年归母净利3.03亿元，营收及增速数据未披露。2022年归母净利约4.02亿元为历史高点，营收数据缺失。来源：东方财富、界面、证券时报及国信证券/长江证券/华创证券中报点评等。</w:t>
      </w:r>
    </w:p>
    <w:p>
      <w:pPr>
        <w:spacing w:after="160" w:line="300"/>
      </w:pPr>
      <w:r>
        <w:rPr>
          <w:sz w:val="22"/>
          <w:szCs w:val="22"/>
        </w:rPr>
        <w:t xml:space="preserve">2026H1营收同比增长32.23%，两机业务收入8.87亿元、占主营近一半，期末在手订单22亿元，其中两机订单占比约70%，为收入高增主要驱动。但盈利质量存在阶段性隐忧：2026Q2归母净利同比仅+5.05%、扣非归母净利同比-0.45%，毛利率同比-2.30pct（环比Q1回升约0.6pct至34.32%），经营性现金流净额为-1.45亿元、现金流承压，资产负债率升至60.39%，与营收高增长叙事存在阶段性背离，或为二季度后机构一致预期下调的原因。历史看，公司2022年归母净利约4.02亿元为高点，2024年下滑至2.86亿元，2025年重回增长至3.49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预测数据以东方财富F10盈利预测汇总（截至2026-09，17家机构口径）为准，对应ROE分别为2026E 10.23%、2027E 14.00%、2028E 18.11%。另一版本（14家机构口径）2026E EPS 0.8960元、2027E 1.3204元、2028E 1.9788元，对应归母净利6.08/8.96/13.44亿元；2026E EPS在0.84-0.90元区间小幅波动，属不同刷新日期/机构家数导致的正常差异。同花顺口径（近6个月，截至2026-09-04，12家机构）2026年净利润预测均值5.79亿元，较2025年+66.21%（最高6.55亿、最低5.01亿），而2026-04-26同花顺口径（9家机构）为6.04亿元（+73.20%），显示二季度后一致预期有所下调。个券预测存在交叉差异：国金证券（2026-08-29）2026-2028归母净利5.50/9.51/15.50亿元；招商证券（2026-09-08微调）6.2/9.0/13.2亿元；国泰海通（2026-05-07）EPS 0.92/1.39/2.00元；某中报点评（机构归属疑为东吴证券、单来源不可完全采信）由6.02/9.0/13.5亿元下调至5.05/8.3/12.8亿元；高盛预计2025-2030 EPS CAGR约40%；美银预测2025-2028归母净利CAGR 58%、营收CAGR 37%（外资口径年份与内资不一致）。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39.05亿元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较2025年约+66%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0.8388元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51.46亿元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1.2649元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68.70亿元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1.8861元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同花顺汇总（近6个月，截至2026-09-04）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12家机构中8家买入、2家增持、1家强烈推荐、1家跑赢行业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2026年目标价最高98.59元、最低63.00元、平均84.41元；无卖出评级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英为财情（分析师共识）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截至约2026-09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12个月平均目标价74.53元，最高100元、最低52元；52周股价区间29.07-84.66元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目标价63.00元，预测2026年净利5.14亿元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目标价85元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目标价98.59元，预测2026年净利6.10亿元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首次覆盖，2026/27/28 EPS 0.92/1.39/2.00元，给予2026年100x PE，目标价91.63元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目标价67.51元；另于2026-06-28给出目标价67.35元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2026-01-13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首次覆盖，目标价52.70元；预测燃气轮机部件收入占比从2025年29%升至2030年48%，2025-2030 EPS CAGR约40%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2026-06-17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首次覆盖，目标价83元；预测2025-2028归母净利CAGR 58%、营收CAGR 37%</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2026-04-29首评；2026-09-08微调</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26/27/28归母净利由6.3/9.3/14.0亿元微调至6.2/9.0/13.2亿元，对应PE 51.6/35.5/24.1x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2026-2028营收39.60/55.30/77.23亿元，归母净利5.50/9.51/15.50亿元，对应PE 58/33/21x（基于报告日收盘43.99元）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某中报点评（机构名疑为东吴证券，单来源需谨慎）</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2026-2028归母净利由6.02/9.0/13.5亿元下调至5.05/8.3/12.8亿元，对应PE 64/39/25x</w:t>
            </w:r>
          </w:p>
        </w:tc>
      </w:tr>
    </w:tbl>
    <w:p>
      <w:pPr>
        <w:spacing w:before="200"/>
      </w:pPr>
    </w:p>
    <w:p>
      <w:pPr>
        <w:spacing w:after="160" w:line="300"/>
      </w:pPr>
      <w:r>
        <w:rPr>
          <w:sz w:val="22"/>
          <w:szCs w:val="22"/>
        </w:rPr>
        <w:t xml:space="preserve">当前估值取数需谨慎：未能从官方行情页直接取到实时股价/市值/PE（行情控件多为JS渲染），报告日/近期收盘价约43-44元区间（国金证券报告日收盘43.99元，2026-08-29；百度股票页显示43.36元），英为财情'平均目标价74.53元、上行空间+60.97%'反推现价约46元，各家取数日期不同导致差异。基于约43-44元估算：按2025年EPS 0.4786-0.51元，静态PE约86-93x；按2026E EPS 0.84-0.90元，动态PE约49-52x；按2027E EPS 1.26-1.32元，约33-35x；按2028E EPS 1.89-1.98元，约22-23x。总股本约7.28亿股（据东财'经最新股本计算'EPS 0.4786元反推），对应总市值约315-320亿元（估算）。PB方面，2025年每股净资产7.30元、2026E约8.13-8.33元，对应PB约5.3-6.0x（估算）。上述股价、市值、PE/PB均为基于研报报告日收盘价与每股收益的估算，非实时官方报价，请以交易软件实际数据为准。估值分歧显著：目标价离散度极大（52-98.59元），平均目标价74-84元，反映对两机放量节奏与毛利率修复的假设差异较大，切勿将目标价均值当作确定值；外资机构（高盛、美银、JPM）与内资机构在预测口径与年份上不一致，部分数据为单来源转载、机构归属为推断，未完全核实，需谨慎采信。</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变更注册资本并完成工商变更（2026-09-10 公告，编号2026-058）</w:t>
      </w:r>
    </w:p>
    <w:p>
      <w:pPr>
        <w:spacing w:after="160" w:line="300"/>
      </w:pPr>
      <w:r>
        <w:rPr>
          <w:sz w:val="22"/>
          <w:szCs w:val="22"/>
        </w:rPr>
        <w:t xml:space="preserve">2026-08-28 第六届董事会第五次会议通过变更注册资本及修订《公司章程》议案。注册资本由 679,036,441 元变更为 728,433,921 元，股份总数同比例由 679,036,441 股增至 728,433,921 股。已完成工商变更登记，取得安徽省市场监督管理局换发《营业执照》。原因为可转债大量转股导致股本增加。来源：cnstock 2026-09-11、10jqka 20260910、东方财富 2026-09-10。</w:t>
      </w:r>
    </w:p>
    <w:p>
      <w:pPr>
        <w:pStyle w:val="Heading2"/>
        <w:spacing w:after="120" w:before="240"/>
      </w:pPr>
      <w:r>
        <w:rPr>
          <w:b/>
          <w:bCs/>
          <w:color w:val="2E74B5"/>
          <w:sz w:val="24"/>
          <w:szCs w:val="24"/>
        </w:rPr>
        <w:t xml:space="preserve">4.2 控股股东持股因可转债转股被动稀释（2026年8月两次触及1%刻度）</w:t>
      </w:r>
    </w:p>
    <w:p>
      <w:pPr>
        <w:spacing w:after="160" w:line="300"/>
      </w:pPr>
      <w:r>
        <w:rPr>
          <w:sz w:val="22"/>
          <w:szCs w:val="22"/>
        </w:rPr>
        <w:t xml:space="preserve">2026-08-20 公告（2026-044）：截至2026-08-18，“应流转债”累计转股 15,420,675 股，总股本增至 694,457,116 股，控股股东霍山应流投资管理有限公司（应流投资）及一致行动人持股比例由 34.74% 被动稀释至 33.97%。2026-08-26 公告（2026-051）：总股本由 694,457,116 股增至 723,814,601 股，控股股东及一致行动人持股比例由 33.97% 被动稀释至 32.59%。两次均不涉及持股数量变化，不触及要约收购，控股股东/实控人未变更。来源：中国证券报 2026-08-26、上证报 2026-08-20、证券日报 2026-08-20。</w:t>
      </w:r>
    </w:p>
    <w:p>
      <w:pPr>
        <w:pStyle w:val="Heading2"/>
        <w:spacing w:after="120" w:before="240"/>
      </w:pPr>
      <w:r>
        <w:rPr>
          <w:b/>
          <w:bCs/>
          <w:color w:val="2E74B5"/>
          <w:sz w:val="24"/>
          <w:szCs w:val="24"/>
        </w:rPr>
        <w:t xml:space="preserve">4.3 “应流转债”提前赎回并摘牌（2026-08 密集公告）</w:t>
      </w:r>
    </w:p>
    <w:p>
      <w:pPr>
        <w:spacing w:after="160" w:line="300"/>
      </w:pPr>
      <w:r>
        <w:rPr>
          <w:sz w:val="22"/>
          <w:szCs w:val="22"/>
        </w:rPr>
        <w:t xml:space="preserve">触发条件：2026-07-16 至 2026-08-05，股票连续15个交易日收盘价不低于当期转股价（30.31元/股）的130%。2026-08-05 第六届董事会第四次会议通过《关于提前赎回“应流转债”的议案》（公告2026-038）。2026-08-14 公告（2026-040）：最后交易日8月24日、最后转股日8月27日、赎回登记日8月27日、赎回资金发放日8月28日；赎回价格100.0940元/张。2026-08-25 起停止交易；2026-08-28 起在上交所摘牌。可转债基本条款：2025-09-19发行1,500万张、面值100元、总额15亿元，期限6年（2025-09-19至2031-09-18）；票面利率第一年0.10%、第二年0.30%、第三年0.60%、第四年1.00%、第五年1.50%、第六年2.00%；2025-10-22挂牌；转股期2026-03-25至2031-09-18；初始转股价30.47元/股。主体/债项信用评级AA+（新世纪资信），展望稳定。来源：上证报电子报、中国证券报、中财网、cnfin。</w:t>
      </w:r>
    </w:p>
    <w:p>
      <w:pPr>
        <w:pStyle w:val="Heading2"/>
        <w:spacing w:after="120" w:before="240"/>
      </w:pPr>
      <w:r>
        <w:rPr>
          <w:b/>
          <w:bCs/>
          <w:color w:val="2E74B5"/>
          <w:sz w:val="24"/>
          <w:szCs w:val="24"/>
        </w:rPr>
        <w:t xml:space="preserve">4.4 控股股东及一致行动人减持可转债（2026-04-08 公告，编号2026-004）</w:t>
      </w:r>
    </w:p>
    <w:p>
      <w:pPr>
        <w:spacing w:after="160" w:line="300"/>
      </w:pPr>
      <w:r>
        <w:rPr>
          <w:sz w:val="22"/>
          <w:szCs w:val="22"/>
        </w:rPr>
        <w:t xml:space="preserve">2026-04-08，控股股东应流投资及一致行动人（衡邦投资、衡玉投资、衡宇投资、杜应流）通过大宗交易及集中竞价合计减持“应流转债”2,233,900张，占发行总量14.89%。减持后合计持有297,687,000元面值可转债；合计持有权益比例由34.74%降至33.73%。来源：证券日报 2026-04-09、东方财富公告 AN202604081821063178、cninfo PDF。</w:t>
      </w:r>
    </w:p>
    <w:p>
      <w:pPr>
        <w:pStyle w:val="Heading2"/>
        <w:spacing w:after="120" w:before="240"/>
      </w:pPr>
      <w:r>
        <w:rPr>
          <w:b/>
          <w:bCs/>
          <w:color w:val="2E74B5"/>
          <w:sz w:val="24"/>
          <w:szCs w:val="24"/>
        </w:rPr>
        <w:t xml:space="preserve">4.5 吸收合并全资子公司（2026-08-05 董事会通过）</w:t>
      </w:r>
    </w:p>
    <w:p>
      <w:pPr>
        <w:spacing w:after="160" w:line="300"/>
      </w:pPr>
      <w:r>
        <w:rPr>
          <w:sz w:val="22"/>
          <w:szCs w:val="22"/>
        </w:rPr>
        <w:t xml:space="preserve">全资子公司安徽应流智能制造集团有限公司（应流智造，前身霍山铸造，注册资本25亿元）吸收合并全资子公司安徽应流铸业有限公司（应流铸业，注册资本7740.25万元）；合并后应流智造存续，应流铸业注销。规模（截至2026-03-31，未经审计）：应流智造资产总额69.73亿元、所有者权益35.09亿元；应流铸业资产总额3.47亿元、所有者权益2.19亿元。目的：优化管理架构、降低管理成本、提高运营效率。来源：上海证券报·中国证券网 2026-08-06。</w:t>
      </w:r>
    </w:p>
    <w:p>
      <w:pPr>
        <w:pStyle w:val="Heading2"/>
        <w:spacing w:after="120" w:before="240"/>
      </w:pPr>
      <w:r>
        <w:rPr>
          <w:b/>
          <w:bCs/>
          <w:color w:val="2E74B5"/>
          <w:sz w:val="24"/>
          <w:szCs w:val="24"/>
        </w:rPr>
        <w:t xml:space="preserve">4.6 收购浙江华奕航空科技38.81%股权（2026年一季度）</w:t>
      </w:r>
    </w:p>
    <w:p>
      <w:pPr>
        <w:spacing w:after="160" w:line="300"/>
      </w:pPr>
      <w:r>
        <w:rPr>
          <w:sz w:val="22"/>
          <w:szCs w:val="22"/>
        </w:rPr>
        <w:t xml:space="preserve">2026年第一季度，公司收购浙江华奕航空科技有限公司38.81%股权，形成“动力+整机”产业链协同布局。来源：证券时报网 2026-04-23年度报告报道。注：该事项仅见于此一来源的年度报告综述，未在检索到独立专项公告，建议以定期报告为准。</w:t>
      </w:r>
    </w:p>
    <w:p>
      <w:pPr>
        <w:pStyle w:val="Heading2"/>
        <w:spacing w:after="120" w:before="240"/>
      </w:pPr>
      <w:r>
        <w:rPr>
          <w:b/>
          <w:bCs/>
          <w:color w:val="2E74B5"/>
          <w:sz w:val="24"/>
          <w:szCs w:val="24"/>
        </w:rPr>
        <w:t xml:space="preserve">4.7 收购应流航空少数股权（2025-06-21 公告）</w:t>
      </w:r>
    </w:p>
    <w:p>
      <w:pPr>
        <w:spacing w:after="160" w:line="300"/>
      </w:pPr>
      <w:r>
        <w:rPr>
          <w:sz w:val="22"/>
          <w:szCs w:val="22"/>
        </w:rPr>
        <w:t xml:space="preserve">2025年6月，出资4.84亿元收购控股子公司安徽应流航空科技有限公司28.46%少数股权，持股比例升至90%。2025-07-05披露《关于上海证券交易所对公司收购控股子公司少数股权事项的监管工作函的回复公告》——曾收到上交所监管工作函。来源：搜狐股票重大事项备忘、上证报 2026-08-06 回顾。</w:t>
      </w:r>
    </w:p>
    <w:p>
      <w:pPr>
        <w:pStyle w:val="Heading2"/>
        <w:spacing w:after="120" w:before="240"/>
      </w:pPr>
      <w:r>
        <w:rPr>
          <w:b/>
          <w:bCs/>
          <w:color w:val="2E74B5"/>
          <w:sz w:val="24"/>
          <w:szCs w:val="24"/>
        </w:rPr>
        <w:t xml:space="preserve">4.8 可转债发行与上市（2025-09）</w:t>
      </w:r>
    </w:p>
    <w:p>
      <w:pPr>
        <w:spacing w:after="160" w:line="300"/>
      </w:pPr>
      <w:r>
        <w:rPr>
          <w:sz w:val="22"/>
          <w:szCs w:val="22"/>
        </w:rPr>
        <w:t xml:space="preserve">2025-09-08获证监会同意注册批复（证监许可〔2025〕1956号）；2025-09-19发行，2025-10-22上市。募资投向：“叶片机匣加工涂层项目”“先进核能材料及关键零部件智能化升级项目”及补充流动资金及偿还银行贷款；净额约14.81亿元。来源：智通财经、中财网上市公告书（2025-10-17）。</w:t>
      </w:r>
    </w:p>
    <w:p>
      <w:pPr>
        <w:pStyle w:val="Heading2"/>
        <w:spacing w:after="120" w:before="240"/>
      </w:pPr>
      <w:r>
        <w:rPr>
          <w:b/>
          <w:bCs/>
          <w:color w:val="2E74B5"/>
          <w:sz w:val="24"/>
          <w:szCs w:val="24"/>
        </w:rPr>
        <w:t xml:space="preserve">4.9 权益分派（2025年度分红，2026-07实施）</w:t>
      </w:r>
    </w:p>
    <w:p>
      <w:pPr>
        <w:spacing w:after="160" w:line="300"/>
      </w:pPr>
      <w:r>
        <w:rPr>
          <w:sz w:val="22"/>
          <w:szCs w:val="22"/>
        </w:rPr>
        <w:t xml:space="preserve">2026-07-06公告（编号2026-033）：以总股本679,050,729股为基数，每股派现金红利0.16元（含税），共派108,648,116.64元；2026-05-15年度股东大会通过。来源：新浪财经 2026-07-06。</w:t>
      </w:r>
    </w:p>
    <w:p>
      <w:pPr>
        <w:pStyle w:val="Heading2"/>
        <w:spacing w:after="120" w:before="240"/>
      </w:pPr>
      <w:r>
        <w:rPr>
          <w:b/>
          <w:bCs/>
          <w:color w:val="2E74B5"/>
          <w:sz w:val="24"/>
          <w:szCs w:val="24"/>
        </w:rPr>
        <w:t xml:space="preserve">4.10 治理结构变化</w:t>
      </w:r>
    </w:p>
    <w:p>
      <w:pPr>
        <w:spacing w:after="160" w:line="300"/>
      </w:pPr>
      <w:r>
        <w:rPr>
          <w:sz w:val="22"/>
          <w:szCs w:val="22"/>
        </w:rPr>
        <w:t xml:space="preserve">2025-11-17临时股东大会通过取消监事会并修订《公司章程》及相关治理制度；2025-11-18决议公告并选举职工代表董事（公告2025-046）。现为第六届董事会（2026年8月起），董事长兼总经理杜应流。来源：上海证券报 2025-11-18、东方财富数据。</w:t>
      </w:r>
    </w:p>
    <w:p>
      <w:pPr>
        <w:pStyle w:val="Heading2"/>
        <w:spacing w:after="120" w:before="240"/>
      </w:pPr>
      <w:r>
        <w:rPr>
          <w:b/>
          <w:bCs/>
          <w:color w:val="2E74B5"/>
          <w:sz w:val="24"/>
          <w:szCs w:val="24"/>
        </w:rPr>
        <w:t xml:space="preserve">4.11 股份质押相关公告</w:t>
      </w:r>
    </w:p>
    <w:p>
      <w:pPr>
        <w:spacing w:after="160" w:line="300"/>
      </w:pPr>
      <w:r>
        <w:rPr>
          <w:sz w:val="22"/>
          <w:szCs w:val="22"/>
        </w:rPr>
        <w:t xml:space="preserve">2025-12-25：关于股东部分股份解除质押及部分股份质押延期购回的公告。2025-08-22：关于控股股东部分股份解除质押及再质押的公告。来源：搜狐股票重大事项备忘。注：未见具体质押股数/比例详情，需查原始公告核实。</w:t>
      </w:r>
    </w:p>
    <w:p>
      <w:pPr>
        <w:pStyle w:val="Heading2"/>
        <w:spacing w:after="120" w:before="240"/>
      </w:pPr>
      <w:r>
        <w:rPr>
          <w:b/>
          <w:bCs/>
          <w:color w:val="2E74B5"/>
          <w:sz w:val="24"/>
          <w:szCs w:val="24"/>
        </w:rPr>
        <w:t xml:space="preserve">4.12 “提质增效重回报”行动方案</w:t>
      </w:r>
    </w:p>
    <w:p>
      <w:pPr>
        <w:spacing w:after="160" w:line="300"/>
      </w:pPr>
      <w:r>
        <w:rPr>
          <w:sz w:val="22"/>
          <w:szCs w:val="22"/>
        </w:rPr>
        <w:t xml:space="preserve">2026-08-29披露《“提质增效重回报”行动方案的半年度评估报告》（第六届董事会第五次会议审议通过）。来源：证券日报 2026-08-29。</w:t>
      </w:r>
    </w:p>
    <w:p>
      <w:pPr>
        <w:pStyle w:val="Heading2"/>
        <w:spacing w:after="120" w:before="240"/>
      </w:pPr>
      <w:r>
        <w:rPr>
          <w:b/>
          <w:bCs/>
          <w:color w:val="2E74B5"/>
          <w:sz w:val="24"/>
          <w:szCs w:val="24"/>
        </w:rPr>
        <w:t xml:space="preserve">4.13 其他</w:t>
      </w:r>
    </w:p>
    <w:p>
      <w:pPr>
        <w:spacing w:after="160" w:line="300"/>
      </w:pPr>
      <w:r>
        <w:rPr>
          <w:sz w:val="22"/>
          <w:szCs w:val="22"/>
        </w:rPr>
        <w:t xml:space="preserve">中期票据：2025-08-28披露《中期票据发行结果公告》。股价异动：2026-01-06披露“(603308) 应流股份：跌幅偏离值达7%的证券”（交易公开信息）。2026年半年度报告于2026-08-29披露；2026年半年度业绩说明会定于2026-09-18 10:00-11:00（网络互动，上证路演中心）。来源：证券日报电子报、搜狐股票备忘。</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应流股份</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603308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43.36元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-1.20元/-2.69%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43.99元/44.47元/41.50元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约27.89万手，约2789万股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约11.96亿元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约315.85亿元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动态/TTM市盈率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约70~83倍；不同数据源约71.39~82.76倍，存在口径差异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84.66元/29.71元；29.71元具体日期未由主要行情源充分交叉确认</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近期价格变化</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9月9日涨停收于46.30元，9月10日、9月11日连续回落，两个交易日累计回撤约6.35%</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均线（自算不复权口径）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MA5约43.77元、MA10约43.74元、MA20约44.67元；收盘价43.36元分别低于上述均线约0.9%、0.9%、2.9%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价格位于5日、10日及20日均线下方，短线趋势偏弱，但尚未明显跌破9月初42元附近震荡区域。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平台均线数据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Investing.com显示MA5约42.61元、MA10约43.67元；同页面移动均线口径分别约43.20元、43.44元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不同平台因复权方式、交易日截取及刷新时点不同而存在差异，应以趋势方向为主，不宜机械比较单点数值。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截至9月11日约-0.30，技术评级为“卖出”；9月9日约+0.63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涨停后的短线动能已快速减弱，MACD转负；具体数值受复权方式、数据截取起点和平台参数影响。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约47.915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处于30~70常用中性区间，略偏弱，尚未进入传统意义上的超卖区。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RSI6及MACD柱（截至9月9日）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RSI6约64，MACD柱约+0.44；截至9月11日RSI6未找到可交叉核实的精确值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9月9日短周期指标偏强，但该组数据早于最新收盘日，不能直接替代9月11日指标。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布林带（20日自算不复权口径）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中轨约44.67元，20日总体标准差约2.32元，上轨约49.30元，下轨约40.03元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收盘价位于布林中轨下方、下轨上方，处于布林带中下部，尚未触及下轨极端区域。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近7个交易日成交额约7.49~16.99亿元，换手率约2.41%~5.21%；9月11日成交额约11.96亿元、换手率3.83%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日成交金额较大，通常不存在极端低流动性问题，但放量冲高、涨停打开或快速下跌时，短线波动和滑点可能明显扩大。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9月9日主力净流入约2.57亿元；9月10日证券之星口径净流入约4118.77万元，占当日成交额约2.42%；9月11日未获得同口径可交叉确认的精确值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9月9日集中流入，随后价格回落，短线资金出现分歧，不宜表述为连续净流入或连续净流出。</w:t>
            </w:r>
          </w:p>
        </w:tc>
      </w:tr>
    </w:tbl>
    <w:p>
      <w:pPr>
        <w:spacing w:before="200"/>
      </w:pPr>
    </w:p>
    <w:p>
      <w:pPr>
        <w:spacing w:after="160" w:line="300"/>
      </w:pPr>
      <w:r>
        <w:rPr>
          <w:sz w:val="22"/>
          <w:szCs w:val="22"/>
        </w:rPr>
        <w:t xml:space="preserve">应流股份截至2026年9月11日收于43.36元。9月9日涨停至46.30元后，9月10日和9月11日连续回落，短线抛压较明显。收盘价低于自算MA5、MA10和MA20，MACD由9月9日的正值转为9月11日约-0.30，RSI(14)约47.915，反映短线动能回落但尚未进入传统超卖区。布林带方面，股价位于约44.67元中轨下方和约40.03元下轨上方。近期42元附近是重要观察区域，9月11日盘中最低41.50元后收回43.36元，暂未形成明显破位收盘。资金面表现为9月9日集中流入、随后价格回落，短线资金存在分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风险提示：以下内容仅为基于截至2026年9月11日收盘数据、历史价格和技术指标的主观情景推演，不构成投资建议，也不构成对未来价格的确定预测。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44.5~46.3元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44.5元附近对应9月10日收盘价及近期交易区域，46.3元为9月9日涨停收盘价和近期直接压力。若放量站上46.3元，短线可能进一步测试47.6~49.3元区域，其中47.6元为9月1日盘中高点附近，49.3元为自算布林上轨附近。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41.5~42.1元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41.50元为9月11日盘中低点，42.00~42.10元对应9月7日至9月8日低点区域。若该区域缩量企稳，可能形成短线震荡支撑；若被放量跌破，则下方观察空间转向约40元附近。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39.9~41.2元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约40.0元对应自算布林下轨，41.19元为8月25日阶段低点。若有效跌破39.9~40.0元，技术上可能打开向前期更低平台寻求支撑的空间，短线结构将明显转弱。</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形态和资金流向的主观启发式判断，不是统计概率）：价格区间约41.5~45.0元。触发条件包括守住41.5~42.1元支撑，成交额回落至近期正常区间且未持续放量杀跌，44.5元附近反弹遇阻但未连续跌破42元收盘。涨停后的获利盘可能通过横盘消化，股价围绕42~45元反复波动。</w:t>
      </w:r>
    </w:p>
    <w:p>
      <w:pPr>
        <w:pStyle w:val="ListParagraph"/>
        <w:numPr>
          <w:ilvl w:val="0"/>
          <w:numId w:val="2"/>
        </w:numPr>
        <w:spacing w:after="80" w:line="280"/>
      </w:pPr>
      <w:r>
        <w:rPr>
          <w:sz w:val="22"/>
          <w:szCs w:val="22"/>
        </w:rPr>
        <w:t xml:space="preserve">偏弱下行（权重中等；为主观启发式判断，不是统计概率）：价格区间约39.9~42.0元。触发条件包括41.5~42.1元区域被放量跌破，单日成交额明显高于近期均值且收盘接近当日低位，或机械设备、国防军工、燃气轮机相关热点同步走弱。若40元附近布林下轨也被有效跌破，短线结构可能由涨停后回撤转向反弹失败后的趋势性调整。</w:t>
      </w:r>
    </w:p>
    <w:p>
      <w:pPr>
        <w:pStyle w:val="ListParagraph"/>
        <w:numPr>
          <w:ilvl w:val="0"/>
          <w:numId w:val="2"/>
        </w:numPr>
        <w:spacing w:after="80" w:line="280"/>
      </w:pPr>
      <w:r>
        <w:rPr>
          <w:sz w:val="22"/>
          <w:szCs w:val="22"/>
        </w:rPr>
        <w:t xml:space="preserve">反弹走强（权重偏低但并非没有可能；为主观启发式判断，不是统计概率）：价格区间约44.5~49.3元。触发条件包括单日成交额重新放大至约15亿元以上，股价重新站上44.5元并连续收盘确认，进一步放量突破46.3元涨停价，同时燃气轮机、航空航天或商业航天板块出现持续性联动。若重新站上46.3元，短线可能向47.6~49.3元区域反弹；若缺乏量能和板块配合，强趋势恢复的可靠性相对有限。</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11.96亿元，近7个交易日成交额约7.49~16.99亿元，换手率约2.41%~5.21%，最新为3.83%，整体属于有一定活跃度的中等偏高流动性状态。股东结构数据截至2026年6月30日，存在季度滞后：股东总数64,172户，较2026年3月31日增加7,697户、增幅13.63%；前十大流通股东合计持股约3.38亿股，占流通盘49.81%；538家机构合计持股约3.82亿股，占流通盘56.27%，其中531家基金持股约8750.73万股，占流通盘12.49%，4家“其他机构”持股约2.95亿股，占流通盘43.39%。大股东霍山应流投资管理有限公司持股约1.86亿股，占总股本25.51%，实际控制人为杜应流。上述数据表明前十大流通股东持股接近50%、股权集中度不低，但股东户数增加显示筹码较2025年末有所分散；机构持股中基金占比约12.49%，主要部分仍可能由控股股东、一致行动人及其他机构持有，不能简单等同于高质量机构集中持仓。由于期间发生可转债转股、股本变动等事项，实际筹码结构可能已发生变化。理杏仁数据显示，截至2026年9月4日质押股数与前十大股东持股之比约24.53%；截至2026年9月11日融资融券余额占流通市值比例约1.97%。在实际交易层面，日成交金额较大，通常不存在极端低流动性问题，但筹码分散及热点资金进出可能放大短线波动，快速行情中滑点仍可能扩大。</w:t>
      </w:r>
    </w:p>
    <w:p>
      <w:pPr>
        <w:spacing w:after="160" w:line="300"/>
      </w:pPr>
      <w:r>
        <w:rPr>
          <w:sz w:val="22"/>
          <w:szCs w:val="22"/>
        </w:rPr>
        <w:t xml:space="preserve">可检查的量能确认信号是：若后续单日成交额持续放大至15亿元以上，同时股价重新站上44.5元并收盘不回落，可视为短线资金重新增强的观察信号；若成交额放大但股价反而跌破41.5元，则更应理解为放量兑现或抛压增强，而非单纯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观察41.5~42.1元区域能否止跌，以及是否出现缩量企稳；该内容为观察思路，非买入、卖出或持有指令。</w:t>
      </w:r>
    </w:p>
    <w:p>
      <w:pPr>
        <w:pStyle w:val="ListParagraph"/>
        <w:numPr>
          <w:ilvl w:val="0"/>
          <w:numId w:val="2"/>
        </w:numPr>
        <w:spacing w:after="80" w:line="280"/>
      </w:pPr>
      <w:r>
        <w:rPr>
          <w:sz w:val="22"/>
          <w:szCs w:val="22"/>
        </w:rPr>
        <w:t xml:space="preserve">观察44.5元能否重新站回，46.3元是否出现放量突破确认；该内容为观察思路，非操作指令。</w:t>
      </w:r>
    </w:p>
    <w:p>
      <w:pPr>
        <w:pStyle w:val="ListParagraph"/>
        <w:numPr>
          <w:ilvl w:val="0"/>
          <w:numId w:val="2"/>
        </w:numPr>
        <w:spacing w:after="80" w:line="280"/>
      </w:pPr>
      <w:r>
        <w:rPr>
          <w:sz w:val="22"/>
          <w:szCs w:val="22"/>
        </w:rPr>
        <w:t xml:space="preserve">若跌破40元附近布林下轨区域，观察短线技术结构是否进一步恶化；该内容为观察思路，非操作指令。</w:t>
      </w:r>
    </w:p>
    <w:p>
      <w:pPr>
        <w:pStyle w:val="ListParagraph"/>
        <w:numPr>
          <w:ilvl w:val="0"/>
          <w:numId w:val="2"/>
        </w:numPr>
        <w:spacing w:after="80" w:line="280"/>
      </w:pPr>
      <w:r>
        <w:rPr>
          <w:sz w:val="22"/>
          <w:szCs w:val="22"/>
        </w:rPr>
        <w:t xml:space="preserve">观察成交额能否持续放大至15亿元以上，并与价格突破同步出现；该内容为观察思路，非操作指令。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属专用设备零部件制造业，被公司自述为装备制造业的上游产业，是航空航天、燃气轮机、低碳能源的基石；国内门类齐全、规模大，但高尖端关键零部件仍为短板，与发达国家存在差距，即高端替代空间大，格局为国内少数玩家+跨国核心供应商并存。公司自述地位：国内研制生产核电站核岛核一级铸造零部件的先行者（国内第一家研制成功CAP1000/CAP1400/华龙一号主泵泵壳）；华龙一号核岛主泵泵壳行业唯一供货；核一级铸件市占率多年领先；西门子能源F/H级重型燃机透平叶片中国唯一供应商（来源：证券时报e公司2026-04-23；东吴证券2025-03-18研报，上述表述属公司披露口径）。</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行业属性：专用设备零部件制造业，公司自述为装备制造业的上游产业，下游覆盖航空航天、燃气轮机、低碳能源等领域。</w:t>
      </w:r>
    </w:p>
    <w:p>
      <w:pPr>
        <w:pStyle w:val="ListParagraph"/>
        <w:numPr>
          <w:ilvl w:val="0"/>
          <w:numId w:val="2"/>
        </w:numPr>
        <w:spacing w:after="80" w:line="280"/>
      </w:pPr>
      <w:r>
        <w:rPr>
          <w:sz w:val="22"/>
          <w:szCs w:val="22"/>
        </w:rPr>
        <w:t xml:space="preserve">竞争格局：国内门类齐全、规模大，但高尖端关键零部件仍为短板，与发达国家存在差距，高端替代空间大；格局呈现国内少数玩家+跨国核心供应商并存。</w:t>
      </w:r>
    </w:p>
    <w:p>
      <w:pPr>
        <w:pStyle w:val="ListParagraph"/>
        <w:numPr>
          <w:ilvl w:val="0"/>
          <w:numId w:val="2"/>
        </w:numPr>
        <w:spacing w:after="80" w:line="280"/>
      </w:pPr>
      <w:r>
        <w:rPr>
          <w:sz w:val="22"/>
          <w:szCs w:val="22"/>
        </w:rPr>
        <w:t xml:space="preserve">公司自述竞争优势（属公司披露口径，建议标注）：国内第一家研制成功CAP1000/CAP1400/华龙一号主泵泵壳；华龙一号核岛主泵泵壳行业唯一供货；核一级铸件市占率多年领先；西门子能源F/H级重型燃机透平叶片中国唯一供应商。</w:t>
      </w:r>
    </w:p>
    <w:p>
      <w:pPr>
        <w:pStyle w:val="ListParagraph"/>
        <w:numPr>
          <w:ilvl w:val="0"/>
          <w:numId w:val="2"/>
        </w:numPr>
        <w:spacing w:after="80" w:line="280"/>
      </w:pPr>
      <w:r>
        <w:rPr>
          <w:sz w:val="22"/>
          <w:szCs w:val="22"/>
        </w:rPr>
        <w:t xml:space="preserve">不确定性说明：本次任务中3–5家可比竞争对手的定向检索因工具调用步数上限未能完成，以下竞争对手表为基于业务重叠的待核实候选名单，尚未通过来源交叉验证，不应作为确定结论；建议后续用高温合金精铸件竞争格局等查询补齐，并核对其营收体量/毛利率/客户结构后再做成对比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图南股份（300855）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高温合金及特种不锈钢铸件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待核实候选，与应流股份高温合金产品业务重叠；尚未通过来源交叉验证，不应作为确定结论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钢研高纳（300034）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高温合金及精铸件（航发/燃机方向）</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待核实候选，尚未通过来源交叉验证，不应作为确定结论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万泽股份（000534）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高温合金叶片方向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待核实候选，尚未通过来源交叉验证，不应作为确定结论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航发动力（600893）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航发热端部件，整机/系统级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待核实候选，可比性弱；尚未通过来源交叉验证，不应作为确定结论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豪迈科技（002595）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大型零部件/铸件机械加工</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待核实候选，仅部分工序环节可比；尚未通过来源交叉验证，不应作为确定结论</w:t>
            </w:r>
          </w:p>
        </w:tc>
      </w:tr>
    </w:tbl>
    <w:p>
      <w:pPr>
        <w:spacing w:before="200"/>
      </w:pPr>
    </w:p>
    <w:p>
      <w:pPr>
        <w:spacing w:after="160" w:line="300"/>
      </w:pPr>
      <w:r>
        <w:rPr>
          <w:sz w:val="22"/>
          <w:szCs w:val="22"/>
        </w:rPr>
        <w:t xml:space="preserve">应流股份自述为高端铸造领域龙头、两机构筑新增长极（来源：东吴证券2025-03-18研报），在核一级铸件与两机热端部件环节具备认证与工艺壁垒，毛利率约34%–38%显著高于普通铸件加工；但本次未能完成可比竞争对手的定向检索与数据核实，上表所列图南股份、钢研高纳、万泽股份、航发动力、豪迈科技仅为业务重叠的待核实候选名单，尚未通过来源交叉验证，不应作为确定结论，后续需补齐各公司营收体量、毛利率、客户结构后再做正式对比。另需提示：部分集中度与占比数字在年报/募集说明书/评级报告之间口径不完全一致；2022年净利率17.68%与2025年11.94%之间的跳变缺一来源解释，疑含非经常性损益，建议核对2022年报利润表；母合金自给率约65%、西门子能源唯一供应商、华龙一号主泵泵壳唯一供货等为公司/单一评级报告口径表述，属公司披露口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两机业务增长兑现风险：2026年上半年两机收入达到8.87亿元、在手订单22亿元且两机订单占比约70%，但订单能否按计划交付、验收并转化为收入和利润仍取决于客户采购节奏、产能爬坡及产品良率。若放量不及预期，机构对2026年盈利预测可能进一步下调。</w:t>
      </w:r>
    </w:p>
    <w:p>
      <w:pPr>
        <w:pStyle w:val="ListParagraph"/>
        <w:numPr>
          <w:ilvl w:val="0"/>
          <w:numId w:val="2"/>
        </w:numPr>
        <w:spacing w:after="80" w:line="280"/>
      </w:pPr>
      <w:r>
        <w:rPr>
          <w:sz w:val="22"/>
          <w:szCs w:val="22"/>
        </w:rPr>
        <w:t xml:space="preserve">毛利率下滑风险：2026年上半年综合毛利率为34.03%，同比下降2.30个百分点，2026年一季度毛利率也降至33.72%；废钢、废不锈钢、镍等金属材料以及电力、天然气价格上涨，可能继续压缩盈利空间。公司对部分原材料价格波动在10%以内自行消化，成本传导并非完全充分。</w:t>
      </w:r>
    </w:p>
    <w:p>
      <w:pPr>
        <w:pStyle w:val="ListParagraph"/>
        <w:numPr>
          <w:ilvl w:val="0"/>
          <w:numId w:val="2"/>
        </w:numPr>
        <w:spacing w:after="80" w:line="280"/>
      </w:pPr>
      <w:r>
        <w:rPr>
          <w:sz w:val="22"/>
          <w:szCs w:val="22"/>
        </w:rPr>
        <w:t xml:space="preserve">应收账款与现金流风险：2026年中期应收账款达到15.25亿元，经营性现金流净额为-1.45亿元；公司营运资本占营收比例在2023—2025年为0.85、0.80和0.94，国内国企、央企及特殊客户可能因审批流程导致回款较慢，若回款周期延长，将增加资金占用和坏账压力。</w:t>
      </w:r>
    </w:p>
    <w:p>
      <w:pPr>
        <w:pStyle w:val="ListParagraph"/>
        <w:numPr>
          <w:ilvl w:val="0"/>
          <w:numId w:val="2"/>
        </w:numPr>
        <w:spacing w:after="80" w:line="280"/>
      </w:pPr>
      <w:r>
        <w:rPr>
          <w:sz w:val="22"/>
          <w:szCs w:val="22"/>
        </w:rPr>
        <w:t xml:space="preserve">客户集中及议价风险：公司下游客户包括中国航发、中国重燃、中核集团以及GE、西门子能源、贝克休斯等央企和国际装备龙头，前五大客户2025年销售额占营收约22.68%。客户认证周期长、黏性较强，但客户相对强势，采购计划、审价或单一客户需求变化可能影响收入和利润。</w:t>
      </w:r>
    </w:p>
    <w:p>
      <w:pPr>
        <w:pStyle w:val="ListParagraph"/>
        <w:numPr>
          <w:ilvl w:val="0"/>
          <w:numId w:val="2"/>
        </w:numPr>
        <w:spacing w:after="80" w:line="280"/>
      </w:pPr>
      <w:r>
        <w:rPr>
          <w:sz w:val="22"/>
          <w:szCs w:val="22"/>
        </w:rPr>
        <w:t xml:space="preserve">原材料供应与进口依赖风险：直接材料约占2023—2025年主营业务成本的53%左右，虽然公司披露高端镍基合金母合金自给率约65%，但部分高端型号仍需进口；若关键材料供应、进口采购或供应商交付出现变化，可能影响生产成本和交付进度。</w:t>
      </w:r>
    </w:p>
    <w:p>
      <w:pPr>
        <w:pStyle w:val="ListParagraph"/>
        <w:numPr>
          <w:ilvl w:val="0"/>
          <w:numId w:val="2"/>
        </w:numPr>
        <w:spacing w:after="80" w:line="280"/>
      </w:pPr>
      <w:r>
        <w:rPr>
          <w:sz w:val="22"/>
          <w:szCs w:val="22"/>
        </w:rPr>
        <w:t xml:space="preserve">股本扩张与每股收益摊薄风险：可转债大量转股使公司总股本由约6.79亿股增至约7.28亿股，控股股东及一致行动人持股比例被动稀释至约32.59%。若利润增速低于股本扩张速度，可能对每股收益和估值消化形成压力。</w:t>
      </w:r>
    </w:p>
    <w:p>
      <w:pPr>
        <w:pStyle w:val="ListParagraph"/>
        <w:numPr>
          <w:ilvl w:val="0"/>
          <w:numId w:val="2"/>
        </w:numPr>
        <w:spacing w:after="80" w:line="280"/>
      </w:pPr>
      <w:r>
        <w:rPr>
          <w:sz w:val="22"/>
          <w:szCs w:val="22"/>
        </w:rPr>
        <w:t xml:space="preserve">估值与预期回落风险：截至2026年9月11日股价为43.36元，按预测数据测算2026年动态市盈率约49—52倍，市场已对两机放量和未来盈利增长形成较高预期。若毛利率修复、订单兑现或利润增速低于预期，估值波动可能放大。</w:t>
      </w:r>
    </w:p>
    <w:p>
      <w:pPr>
        <w:pStyle w:val="ListParagraph"/>
        <w:numPr>
          <w:ilvl w:val="0"/>
          <w:numId w:val="2"/>
        </w:numPr>
        <w:spacing w:after="80" w:line="280"/>
      </w:pPr>
      <w:r>
        <w:rPr>
          <w:sz w:val="22"/>
          <w:szCs w:val="22"/>
        </w:rPr>
        <w:t xml:space="preserve">短期交易波动风险：股价在2026年9月9日涨停后连续两日回落，收盘价低于5日、10日及20日均线，MACD由正转负；近期成交额和换手率较高，若41.5—42.1元区域被放量跌破，短线波动和下行压力可能加剧。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应流股份的中长期增长基础在于高温合金、航空发动机与燃气轮机热端部件、核电铸件等业务的技术和认证壁垒，2026年上半年两机业务及在手订单体现出较强的业务延续性。若两机订单能够按计划转化为收入，并通过母合金自给、良品率提升和产品结构优化改善成本，公司盈利增长有望继续快于收入增长。</w:t>
      </w:r>
    </w:p>
    <w:p>
      <w:pPr>
        <w:spacing w:after="160" w:line="300"/>
      </w:pPr>
      <w:r>
        <w:rPr>
          <w:sz w:val="22"/>
          <w:szCs w:val="22"/>
        </w:rPr>
        <w:t xml:space="preserve">当前经营表现仍处于“收入高增长、利润增速放缓、现金流承压”的阶段。原材料和能源成本、军品审价及客户采购节奏可能影响毛利率，较高的应收账款和营运资金占用则会制约利润向现金的转化。后续需要重点观察两机订单兑现、季度扣非利润恢复、毛利率修复以及经营性现金流改善情况。</w:t>
      </w:r>
    </w:p>
    <w:p>
      <w:pPr>
        <w:spacing w:after="160" w:line="300"/>
      </w:pPr>
      <w:r>
        <w:rPr>
          <w:sz w:val="22"/>
          <w:szCs w:val="22"/>
        </w:rPr>
        <w:t xml:space="preserve">公司可转债因触发赎回条件已于2026年8月摘牌，大量转股使总股本增至约7.28亿股，控股股东及一致行动人持股比例被动稀释至约32.59%，股本变化将影响每股收益和股东结构。技术面上，41.5—42.1元为近期支撑观察区域，44.5—46.3元为短期压力区域；这些价格水平仅反映当前技术形态，不代表对未来走势的确定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证券日报 - 安徽应流机电股份有限公司 2025年年度报告摘要 - 公司代码：603308 公司简称：应流股份 — http://m.epaper.zqrb.cn/html/2026-04/24/content_1234918.htm?div=-1#1</w:t>
      </w:r>
    </w:p>
    <w:p>
      <w:pPr>
        <w:spacing w:after="200"/>
      </w:pPr>
      <w:r>
        <w:rPr>
          <w:i/>
          <w:iCs/>
          <w:color w:val="595959"/>
          <w:sz w:val="18"/>
          <w:szCs w:val="18"/>
        </w:rPr>
        <w:t xml:space="preserve">证券日报网-安徽应流机电股份有限公司 2025年年度报告摘要 - 稿件搜索 — http://epaper.zqrb.cn/html/2026-04/24/content_1234918.htm?div=-1#1</w:t>
      </w:r>
    </w:p>
    <w:p>
      <w:pPr>
        <w:spacing w:after="200"/>
      </w:pPr>
      <w:r>
        <w:rPr>
          <w:i/>
          <w:iCs/>
          <w:color w:val="595959"/>
          <w:sz w:val="18"/>
          <w:szCs w:val="18"/>
        </w:rPr>
        <w:t xml:space="preserve">中国证券报 - 安徽应流机电股份有限公司 - | 第B129版：信息披露 | 上一版 下一版 — http://app.cnstock.com/zzb/zgzqb/html/2026-04/24/nw.D110000zgzqb_20260424_1-B129.htm#1</w:t>
      </w:r>
    </w:p>
    <w:p>
      <w:pPr>
        <w:spacing w:after="200"/>
      </w:pPr>
      <w:r>
        <w:rPr>
          <w:i/>
          <w:iCs/>
          <w:color w:val="595959"/>
          <w:sz w:val="18"/>
          <w:szCs w:val="18"/>
        </w:rPr>
        <w:t xml:space="preserve">603308 应流股份 — https://emweb.securities.eastmoney.com/BusinessAnalysis/Index?code=sh603308</w:t>
      </w:r>
    </w:p>
    <w:p>
      <w:pPr>
        <w:spacing w:after="200"/>
      </w:pPr>
      <w:r>
        <w:rPr>
          <w:i/>
          <w:iCs/>
          <w:color w:val="595959"/>
          <w:sz w:val="18"/>
          <w:szCs w:val="18"/>
        </w:rPr>
        <w:t xml:space="preserve">应流股份(603308)_公司公告_应流股份：向不特定对象发行可转换公司债券募集说明书(修订稿)新浪财经_新浪网 - 2、主要产品行业下游及影响 — http://vip.stock.finance.sina.com.cn/corp/view/vCB_AllBulletinDetail.php?stockid=603308&amp;id=11147762#10</w:t>
      </w:r>
    </w:p>
    <w:p>
      <w:pPr>
        <w:spacing w:after="200"/>
      </w:pPr>
      <w:r>
        <w:rPr>
          <w:i/>
          <w:iCs/>
          <w:color w:val="595959"/>
          <w:sz w:val="18"/>
          <w:szCs w:val="18"/>
        </w:rPr>
        <w:t xml:space="preserve">603308 应流股份 - 主营范围 — https://emweb.securities.eastmoney.com/BusinessAnalysis/Index?code=SH603308#1</w:t>
      </w:r>
    </w:p>
    <w:p>
      <w:pPr>
        <w:spacing w:after="200"/>
      </w:pPr>
      <w:r>
        <w:rPr>
          <w:i/>
          <w:iCs/>
          <w:color w:val="595959"/>
          <w:sz w:val="18"/>
          <w:szCs w:val="18"/>
        </w:rPr>
        <w:t xml:space="preserve">应流股份(603308)：高端铸造领域龙头 “两机”构筑新增长极 — http://stock.finance.sina.com.cn/stock/go.php/vReport_Show/kind/lastest/rptid/795614481771/index.phtml</w:t>
      </w:r>
    </w:p>
    <w:p>
      <w:pPr>
        <w:spacing w:after="200"/>
      </w:pPr>
      <w:r>
        <w:rPr>
          <w:i/>
          <w:iCs/>
          <w:color w:val="595959"/>
          <w:sz w:val="18"/>
          <w:szCs w:val="18"/>
        </w:rPr>
        <w:t xml:space="preserve">【应流股份*周尔双】深度：高端铸造领域龙头，“两机”构筑新增长极 — https://mp.weixin.qq.com/s?__biz=MzI1NDE0ODc0NQ==&amp;idx=4&amp;mid=2653765841&amp;sn=120d5554b0f4e75c7a9eac30b081cd3b</w:t>
      </w:r>
    </w:p>
    <w:p>
      <w:pPr>
        <w:spacing w:after="200"/>
      </w:pPr>
      <w:r>
        <w:rPr>
          <w:i/>
          <w:iCs/>
          <w:color w:val="595959"/>
          <w:sz w:val="18"/>
          <w:szCs w:val="18"/>
        </w:rPr>
        <w:t xml:space="preserve">应流股份(603308)_个股概览_股票价格_实时行情_走势图_新闻资讯_股评_财报_FinScope-AI让投资更简单 — https://finance.baidu.com/stock/ab-603308?mainTab=%E7%AE%80%E5%86%B5</w:t>
      </w:r>
    </w:p>
    <w:p>
      <w:pPr>
        <w:spacing w:after="200"/>
      </w:pPr>
      <w:r>
        <w:rPr>
          <w:i/>
          <w:iCs/>
          <w:color w:val="595959"/>
          <w:sz w:val="18"/>
          <w:szCs w:val="18"/>
        </w:rPr>
        <w:t xml:space="preserve">高端装备发力 应流股份2025年净利润增长超两成 — https://egs.stcn.com/news/detail/2277560.html</w:t>
      </w:r>
    </w:p>
    <w:p>
      <w:pPr>
        <w:spacing w:after="200"/>
      </w:pPr>
      <w:r>
        <w:rPr>
          <w:i/>
          <w:iCs/>
          <w:color w:val="595959"/>
          <w:sz w:val="18"/>
          <w:szCs w:val="18"/>
        </w:rPr>
        <w:t xml:space="preserve">应流股份(603308)_经营总结_中财网 — https://data.cfi.cn/jyzj/17694/603308.html</w:t>
      </w:r>
    </w:p>
    <w:p>
      <w:pPr>
        <w:spacing w:after="200"/>
      </w:pPr>
      <w:r>
        <w:rPr>
          <w:i/>
          <w:iCs/>
          <w:color w:val="595959"/>
          <w:sz w:val="18"/>
          <w:szCs w:val="18"/>
        </w:rPr>
        <w:t xml:space="preserve">中國銀行(香港)有限公司 — http://bochk.etnet.com.hk/content/bochkweb/asharecontent/tc/ashare_quote_ci_brief.php?code=603308</w:t>
      </w:r>
    </w:p>
    <w:p>
      <w:pPr>
        <w:spacing w:after="200"/>
      </w:pPr>
      <w:r>
        <w:rPr>
          <w:i/>
          <w:iCs/>
          <w:color w:val="595959"/>
          <w:sz w:val="18"/>
          <w:szCs w:val="18"/>
        </w:rPr>
        <w:t xml:space="preserve">集友銀行 — http://bochk.etnet.com.hk/content/cybweb/asharecontent/tc/ashare_quote_ci_brief.php?code=603308</w:t>
      </w:r>
    </w:p>
    <w:p>
      <w:pPr>
        <w:spacing w:after="200"/>
      </w:pPr>
      <w:r>
        <w:rPr>
          <w:i/>
          <w:iCs/>
          <w:color w:val="595959"/>
          <w:sz w:val="18"/>
          <w:szCs w:val="18"/>
        </w:rPr>
        <w:t xml:space="preserve">应流股份（603308）2025年半年度管理层讨论与分析 - 应流股份（603308）2025年半年度管理层讨论与分析 — http://stock.stockstar.com/RB2025081200019865.shtml#1</w:t>
      </w:r>
    </w:p>
    <w:p>
      <w:pPr>
        <w:spacing w:after="200"/>
      </w:pPr>
      <w:r>
        <w:rPr>
          <w:i/>
          <w:iCs/>
          <w:color w:val="595959"/>
          <w:sz w:val="18"/>
          <w:szCs w:val="18"/>
        </w:rPr>
        <w:t xml:space="preserve">安徽应流机电股份有限公司 - 安徽应流机电股份有限公司 — https://www.sohu.com/a/878034056_120988533#1</w:t>
      </w:r>
    </w:p>
    <w:p>
      <w:pPr>
        <w:spacing w:after="200"/>
      </w:pPr>
      <w:r>
        <w:rPr>
          <w:i/>
          <w:iCs/>
          <w:color w:val="595959"/>
          <w:sz w:val="18"/>
          <w:szCs w:val="18"/>
        </w:rPr>
        <w:t xml:space="preserve">应流股份 603308 — https://roadshow.sseinfo.com/activityDetails/20695</w:t>
      </w:r>
    </w:p>
    <w:p>
      <w:pPr>
        <w:spacing w:after="200"/>
      </w:pPr>
      <w:r>
        <w:rPr>
          <w:i/>
          <w:iCs/>
          <w:color w:val="595959"/>
          <w:sz w:val="18"/>
          <w:szCs w:val="18"/>
        </w:rPr>
        <w:t xml:space="preserve">应流股份(603308)_公司公告_应流股份：向不特定对象发行可转换公司债券定期跟踪评级报告新浪财经_新浪网 - 34.78%、32.80%、34.41%和32.63%，波动主要受原材料价格、结构调整等因素影响 — http://money.finance.sina.com.cn/corp/view/vCB_AllBulletinDetail.php?stockid=603308&amp;id=12458559#2#2#5</w:t>
      </w:r>
    </w:p>
    <w:p>
      <w:pPr>
        <w:spacing w:after="200"/>
      </w:pPr>
      <w:r>
        <w:rPr>
          <w:i/>
          <w:iCs/>
          <w:color w:val="595959"/>
          <w:sz w:val="18"/>
          <w:szCs w:val="18"/>
        </w:rPr>
        <w:t xml:space="preserve">成本与原材料。 — https://caifuhao.eastmoney.com/news/20260909194853170616610</w:t>
      </w:r>
    </w:p>
    <w:p>
      <w:pPr>
        <w:spacing w:after="200"/>
      </w:pPr>
      <w:r>
        <w:rPr>
          <w:i/>
          <w:iCs/>
          <w:color w:val="595959"/>
          <w:sz w:val="18"/>
          <w:szCs w:val="18"/>
        </w:rPr>
        <w:t xml:space="preserve">应流股份(603308)_公司公告_应流股份：向不特定对象发行可转换公司债券并在主板上市募集说明书摘要新浪财经_新浪网 - （二）公司营业成本分析 — http://money.finance.sina.com.cn/corp/view/vCB_AllBulletinDetail.php?stockid=603308&amp;id=11463120#22#18</w:t>
      </w:r>
    </w:p>
    <w:p>
      <w:pPr>
        <w:spacing w:after="200"/>
      </w:pPr>
      <w:r>
        <w:rPr>
          <w:i/>
          <w:iCs/>
          <w:color w:val="595959"/>
          <w:sz w:val="18"/>
          <w:szCs w:val="18"/>
        </w:rPr>
        <w:t xml:space="preserve">应流股份: 安徽应流机电股份有限公司向不特定对象发行可转换公司债券并在主板上市募集说明书-证券之星 - 中大型铸钢 32,581.37 24.24% 64,177.25 26.42% 67,786.77 28.98% 54,324.35 25.74% — https://wap.stockstar.com/detail/SN2025091600037696#10</w:t>
      </w:r>
    </w:p>
    <w:p>
      <w:pPr>
        <w:spacing w:after="200"/>
      </w:pPr>
      <w:r>
        <w:rPr>
          <w:i/>
          <w:iCs/>
          <w:color w:val="595959"/>
          <w:sz w:val="18"/>
          <w:szCs w:val="18"/>
        </w:rPr>
        <w:t xml:space="preserve">应流股份(603308)_公司公告_应流股份：发行人及保荐人关于审核问询函的回复新浪财经_新浪网 - 高温合金产品及精密铸钢件产品 | 销量（吨） | 13,364.21 | 13,687.82 | 15,281.35 — http://money.finance.sina.com.cn/corp/view/vCB_AllBulletinDetail.php?stockid=603308&amp;id=11147764#9</w:t>
      </w:r>
    </w:p>
    <w:p>
      <w:pPr>
        <w:spacing w:after="200"/>
      </w:pPr>
      <w:r>
        <w:rPr>
          <w:i/>
          <w:iCs/>
          <w:color w:val="595959"/>
          <w:sz w:val="18"/>
          <w:szCs w:val="18"/>
        </w:rPr>
        <w:t xml:space="preserve">注：1、2024年度应流股份年度报告将航空航天新材料及零部件业务进行了重分类，原航空航天新材料及零部件业务目前体现在高温合金产品及精密铸钢件产品中； — https://gu.qq.com/sz002471/gp/notice/nos002471_1782457674?_x_output_type_b6db407c4_=embedded_pdf#45#33</w:t>
      </w:r>
    </w:p>
    <w:p>
      <w:pPr>
        <w:spacing w:after="200"/>
      </w:pPr>
      <w:r>
        <w:rPr>
          <w:i/>
          <w:iCs/>
          <w:color w:val="595959"/>
          <w:sz w:val="18"/>
          <w:szCs w:val="18"/>
        </w:rPr>
        <w:t xml:space="preserve">应流股份: 安徽应流机电股份有限公司向不特定对象发行可转换公司债券定期跟踪评级报告 - 供应商四 天燃气 4,782.70 3.22% — https://stock.stockstar.com/notice/SN2026072200041414.shtml#5</w:t>
      </w:r>
    </w:p>
    <w:p>
      <w:pPr>
        <w:spacing w:after="200"/>
      </w:pPr>
      <w:r>
        <w:rPr>
          <w:i/>
          <w:iCs/>
          <w:color w:val="595959"/>
          <w:sz w:val="18"/>
          <w:szCs w:val="18"/>
        </w:rPr>
        <w:t xml:space="preserve">中超控股: 江苏益友天元律师事务所关于江苏中超控股股份有限公司申请向特定对象发行股票的补充法律意见书（豁免版） - 注：1. 2024 年度应流股份年度报告将航空航天新材料及零部件业务进行了 — https://stock.stockstar.com/notice/SN2026010900034023.shtml#17</w:t>
      </w:r>
    </w:p>
    <w:p>
      <w:pPr>
        <w:spacing w:after="200"/>
      </w:pPr>
      <w:r>
        <w:rPr>
          <w:i/>
          <w:iCs/>
          <w:color w:val="595959"/>
          <w:sz w:val="18"/>
          <w:szCs w:val="18"/>
        </w:rPr>
        <w:t xml:space="preserve">应流股份：“世界500强”高端零部件供货商 毛利率逐年递增 - 应流股份：“世界500强”高端零部件供货商 毛利率逐年递增 — http://www.nbd.com.cn/articles/2014-01-06/800388.html#1</w:t>
      </w:r>
    </w:p>
    <w:p>
      <w:pPr>
        <w:spacing w:after="200"/>
      </w:pPr>
      <w:r>
        <w:rPr>
          <w:i/>
          <w:iCs/>
          <w:color w:val="595959"/>
          <w:sz w:val="18"/>
          <w:szCs w:val="18"/>
        </w:rPr>
        <w:t xml:space="preserve">中国股票经营分析表 - 安徽应流机电股份有限公司 - 2020年6月30日 - 同花顺 — https://basic.10jqka.com.cn/astockpc/astockmain/index.html#/operate?code=603308&amp;marketid=33#7789678394100779727</w:t>
      </w:r>
    </w:p>
    <w:p>
      <w:pPr>
        <w:spacing w:after="200"/>
      </w:pPr>
      <w:r>
        <w:rPr>
          <w:i/>
          <w:iCs/>
          <w:color w:val="595959"/>
          <w:sz w:val="18"/>
          <w:szCs w:val="18"/>
        </w:rPr>
        <w:t xml:space="preserve">北自科技 - 2024年度，标的公司前五大应收账款客户中安徽应流机电股份有限公司和广运机电（苏州）有限公司非标的公司的前五大收入客户，主要原因系：（1）2024年度，标的公司对安徽应流机电股份有限公司的应收账款为安徽应流集团霍山铸造有限公司自动化立体仓库系统项目验收所致... — http://vip.stock.finance.sina.com.cn/corp/view/vCB_AllBulletinDetail.php?CompanyCode=82560371&amp;gather=1&amp;id=11962939#11#33#35</w:t>
      </w:r>
    </w:p>
    <w:p>
      <w:pPr>
        <w:spacing w:after="200"/>
      </w:pPr>
      <w:r>
        <w:rPr>
          <w:i/>
          <w:iCs/>
          <w:color w:val="595959"/>
          <w:sz w:val="18"/>
          <w:szCs w:val="18"/>
        </w:rPr>
        <w:t xml:space="preserve">应流股份(603308)_公司公告_应流股份2017年年度报告新浪财经_新浪网 - 本公司的信用风险主要来自银行存款和应收款项 — http://vip.stock.finance.sina.com.cn/corp/view/vCB_AllBulletinDetail.php?id=4357992&amp;stockid=603308#24</w:t>
      </w:r>
    </w:p>
    <w:p>
      <w:pPr>
        <w:spacing w:after="200"/>
      </w:pPr>
      <w:r>
        <w:rPr>
          <w:i/>
          <w:iCs/>
          <w:color w:val="595959"/>
          <w:sz w:val="18"/>
          <w:szCs w:val="18"/>
        </w:rPr>
        <w:t xml:space="preserve">应流股份 - 本公司的信用风险主要来自货币资金和应收款项 — http://money.finance.sina.com.cn/corp/view/vCB_AllBulletinDetail.php?stockid=603308&amp;id=10834816#26</w:t>
      </w:r>
    </w:p>
    <w:p>
      <w:pPr>
        <w:spacing w:after="200"/>
      </w:pPr>
      <w:r>
        <w:rPr>
          <w:i/>
          <w:iCs/>
          <w:color w:val="595959"/>
          <w:sz w:val="18"/>
          <w:szCs w:val="18"/>
        </w:rPr>
        <w:t xml:space="preserve">客户结构 — https://caifuhao.eastmoney.com/news/20260909194828471920180</w:t>
      </w:r>
    </w:p>
    <w:p>
      <w:pPr>
        <w:spacing w:after="200"/>
      </w:pPr>
      <w:r>
        <w:rPr>
          <w:i/>
          <w:iCs/>
          <w:color w:val="595959"/>
          <w:sz w:val="18"/>
          <w:szCs w:val="18"/>
        </w:rPr>
        <w:t xml:space="preserve">应流股份：2019年半年度报告 - 由于本公司的应收账款风险点分布于多个合作方和多个客户，截至 2019 年 6 月 30 日，本公 — https://q.stock.sohu.com/cn/news.html?textId=1206869902&amp;tab=130&amp;type=130&amp;code=cn_603308&amp;date=2019/0831#19</w:t>
      </w:r>
    </w:p>
    <w:p>
      <w:pPr>
        <w:spacing w:after="200"/>
      </w:pPr>
      <w:r>
        <w:rPr>
          <w:i/>
          <w:iCs/>
          <w:color w:val="595959"/>
          <w:sz w:val="18"/>
          <w:szCs w:val="18"/>
        </w:rPr>
        <w:t xml:space="preserve">应流股份(603308)主营业务经营分析查询|查股网 - gubit.cn-股比特.中国 — http://www.ddx.gubit.cn/mango/jingying/603308.html#1</w:t>
      </w:r>
    </w:p>
    <w:p>
      <w:pPr>
        <w:spacing w:after="200"/>
      </w:pPr>
      <w:r>
        <w:rPr>
          <w:i/>
          <w:iCs/>
          <w:color w:val="595959"/>
          <w:sz w:val="18"/>
          <w:szCs w:val="18"/>
        </w:rPr>
        <w:t xml:space="preserve">应流股份:安徽应流机电股份有限公司向不特定对象发行可转换公司债券定期跟踪评级报告_九方智投 - 该公司流动资产主要由货币资金、应收账款和存货组成 — https://www.9fzt.com/detail/sh_603308_9_18a301d013b78612012e475437102276.html#6</w:t>
      </w:r>
    </w:p>
    <w:p>
      <w:pPr>
        <w:spacing w:after="200"/>
      </w:pPr>
      <w:r>
        <w:rPr>
          <w:i/>
          <w:iCs/>
          <w:color w:val="595959"/>
          <w:sz w:val="18"/>
          <w:szCs w:val="18"/>
        </w:rPr>
        <w:t xml:space="preserve">应流股份（603308）2026年中报简析：营收净利润同比双双增长，公司应收账款体量较大-证券之星 - 应流股份（603308）2026年中报简析：营收净利润同比双双增长，公司应收账款体量较大 — https://wap.stockstar.com/detail/RB2026083000002156#1</w:t>
      </w:r>
    </w:p>
    <w:p>
      <w:pPr>
        <w:spacing w:after="200"/>
      </w:pPr>
      <w:r>
        <w:rPr>
          <w:i/>
          <w:iCs/>
          <w:color w:val="595959"/>
          <w:sz w:val="18"/>
          <w:szCs w:val="18"/>
        </w:rPr>
        <w:t xml:space="preserve">应流股份:应流股份2026年半年度报告 - 首页 &gt; — https://www.cnfin.com/announ/detail/index.html?id=841247792319&amp;code=603308&amp;dannoun=lcdetail&amp;announ=lc#1</w:t>
      </w:r>
    </w:p>
    <w:p>
      <w:pPr>
        <w:spacing w:after="200"/>
      </w:pPr>
      <w:r>
        <w:rPr>
          <w:i/>
          <w:iCs/>
          <w:color w:val="595959"/>
          <w:sz w:val="18"/>
          <w:szCs w:val="18"/>
        </w:rPr>
        <w:t xml:space="preserve">应流股份：应流股份2022年年度报告 - 专用设备零部 — https://q.stock.sohu.com/cn/news.html?textId=1216694693&amp;tab=130&amp;type=130&amp;code=cn_603308&amp;date=2023/0429#3</w:t>
      </w:r>
    </w:p>
    <w:p>
      <w:pPr>
        <w:spacing w:after="200"/>
      </w:pPr>
      <w:r>
        <w:rPr>
          <w:i/>
          <w:iCs/>
          <w:color w:val="595959"/>
          <w:sz w:val="18"/>
          <w:szCs w:val="18"/>
        </w:rPr>
        <w:t xml:space="preserve">应流股份 - 公司评测 - 应流股份(603308) — https://m.zhiliaocaibao.com/m_cwpl_cwtj/603308_%e5%ba%94%e6%b5%81%e8%82%a1%e4%bb%bd_9/#1</w:t>
      </w:r>
    </w:p>
    <w:p>
      <w:pPr>
        <w:spacing w:after="200"/>
      </w:pPr>
      <w:r>
        <w:rPr>
          <w:i/>
          <w:iCs/>
          <w:color w:val="595959"/>
          <w:sz w:val="18"/>
          <w:szCs w:val="18"/>
        </w:rPr>
        <w:t xml:space="preserve">- 应流股份 (603308)- 财务评测 - - 应流股份 (603308)- 财务评测 — https://m.zhiliaocaibao.com/cwpl_cwtj/603308_%e5%ba%94%e6%b5%81%e8%82%a1%e4%bb%bd_9/#1</w:t>
      </w:r>
    </w:p>
    <w:p>
      <w:pPr>
        <w:spacing w:after="200"/>
      </w:pPr>
      <w:r>
        <w:rPr>
          <w:i/>
          <w:iCs/>
          <w:color w:val="595959"/>
          <w:sz w:val="18"/>
          <w:szCs w:val="18"/>
        </w:rPr>
        <w:t xml:space="preserve">603308 销售毛利率 - 股票 — https://m.iwencai.com/stockpick/search?preParams=&amp;ts=1&amp;f=1&amp;qs=zgxgrh_xsmll&amp;querytype=&amp;tid=stockpick&amp;w=603308+%E9%94%80%E5%94%AE%E6%AF%9B%E5%88%A9%E7%8E%87</w:t>
      </w:r>
    </w:p>
    <w:p>
      <w:pPr>
        <w:spacing w:after="200"/>
      </w:pPr>
      <w:r>
        <w:rPr>
          <w:i/>
          <w:iCs/>
          <w:color w:val="595959"/>
          <w:sz w:val="18"/>
          <w:szCs w:val="18"/>
        </w:rPr>
        <w:t xml:space="preserve">应流股份(603308)：两机业务订单高增 低空经济全面布局取得进展 — http://stockfinance.sina.cn/stock/go.php/paper/reportid/800585112238/index.phtml?vt=4</w:t>
      </w:r>
    </w:p>
    <w:p>
      <w:pPr>
        <w:spacing w:after="200"/>
      </w:pPr>
      <w:r>
        <w:rPr>
          <w:i/>
          <w:iCs/>
          <w:color w:val="595959"/>
          <w:sz w:val="18"/>
          <w:szCs w:val="18"/>
        </w:rPr>
        <w:t xml:space="preserve">中國銀行(香港)有限公司 — http://bochk.etnet.com.hk/content/bochkweb/asharecontent/tc/ashare_quote_ci_pl.php?code=603308</w:t>
      </w:r>
    </w:p>
    <w:p>
      <w:pPr>
        <w:spacing w:after="200"/>
      </w:pPr>
      <w:r>
        <w:rPr>
          <w:i/>
          <w:iCs/>
          <w:color w:val="595959"/>
          <w:sz w:val="18"/>
          <w:szCs w:val="18"/>
        </w:rPr>
        <w:t xml:space="preserve">图表10应流股份毛利率与净利率 — https://www.sgpjbg.com/hyshuju/fc13aa8e746f4d5a90fbc27381086a3f.html</w:t>
      </w:r>
    </w:p>
    <w:p>
      <w:pPr>
        <w:spacing w:after="200"/>
      </w:pPr>
      <w:r>
        <w:rPr>
          <w:i/>
          <w:iCs/>
          <w:color w:val="595959"/>
          <w:sz w:val="18"/>
          <w:szCs w:val="18"/>
        </w:rPr>
        <w:t xml:space="preserve">一季报点评：两机业务订单高增，低空经济全面布局取得进展 — https://data.eastmoney.com/report/zw_strategy.jshtml?encodeUrl=QoIVZHL08xbvnh+Px2kUtveosq2e6+mofejC+Sp+5O0=</w:t>
      </w:r>
    </w:p>
    <w:p>
      <w:pPr>
        <w:spacing w:after="200"/>
      </w:pPr>
      <w:r>
        <w:rPr>
          <w:i/>
          <w:iCs/>
          <w:color w:val="595959"/>
          <w:sz w:val="18"/>
          <w:szCs w:val="18"/>
        </w:rPr>
        <w:t xml:space="preserve">应流股份(603308)：两机业务订单高增 低空经济全面布局取得进展 — http://stock.finance.sina.com.cn/stock/go.php/vReport_Show/kind/search/rptid/800585112238/index.phtml</w:t>
      </w:r>
    </w:p>
    <w:p>
      <w:pPr>
        <w:spacing w:after="200"/>
      </w:pPr>
      <w:r>
        <w:rPr>
          <w:i/>
          <w:iCs/>
          <w:color w:val="595959"/>
          <w:sz w:val="18"/>
          <w:szCs w:val="18"/>
        </w:rPr>
        <w:t xml:space="preserve">应流股份 (603308.SH) - 快速报价 — https://wwwhk.aastocks.com/sc/cnhk/analysis/company-fundamental/earnings-summary?shsymbol=603308#1</w:t>
      </w:r>
    </w:p>
    <w:p>
      <w:pPr>
        <w:spacing w:after="200"/>
      </w:pPr>
      <w:r>
        <w:rPr>
          <w:i/>
          <w:iCs/>
          <w:color w:val="595959"/>
          <w:sz w:val="18"/>
          <w:szCs w:val="18"/>
        </w:rPr>
        <w:t xml:space="preserve">国信证券 — https://www.guosen.com.cn/webd/public/infoDetail.jsp?infoid=172827302</w:t>
      </w:r>
    </w:p>
    <w:p>
      <w:pPr>
        <w:spacing w:after="200"/>
      </w:pPr>
      <w:r>
        <w:rPr>
          <w:i/>
          <w:iCs/>
          <w:color w:val="595959"/>
          <w:sz w:val="18"/>
          <w:szCs w:val="18"/>
        </w:rPr>
        <w:t xml:space="preserve">证券日报网-安徽应流机电股份有限公司 2024年年度报告摘要 - 稿件搜索 — http://epaper.zqrb.cn/html/2025-04/01/content_1132268.htm?div=-1#1</w:t>
      </w:r>
    </w:p>
    <w:p>
      <w:pPr>
        <w:spacing w:after="200"/>
      </w:pPr>
      <w:r>
        <w:rPr>
          <w:i/>
          <w:iCs/>
          <w:color w:val="595959"/>
          <w:sz w:val="18"/>
          <w:szCs w:val="18"/>
        </w:rPr>
        <w:t xml:space="preserve">高端装备发力 应流股份2025年净利润增长超两成 — https://www.stcn.com/article/detail/3790443.html</w:t>
      </w:r>
    </w:p>
    <w:p>
      <w:pPr>
        <w:spacing w:after="200"/>
      </w:pPr>
      <w:r>
        <w:rPr>
          <w:i/>
          <w:iCs/>
          <w:color w:val="595959"/>
          <w:sz w:val="18"/>
          <w:szCs w:val="18"/>
        </w:rPr>
        <w:t xml:space="preserve">应流股份：2024年净利润2.86亿元 拟10派0.7元 - 热门： — https://fund.eastmoney.com/a/202503313361341853.html#1</w:t>
      </w:r>
    </w:p>
    <w:p>
      <w:pPr>
        <w:spacing w:after="200"/>
      </w:pPr>
      <w:r>
        <w:rPr>
          <w:i/>
          <w:iCs/>
          <w:color w:val="595959"/>
          <w:sz w:val="18"/>
          <w:szCs w:val="18"/>
        </w:rPr>
        <w:t xml:space="preserve">应流股份2024年年报：营收增长乏力，净利润持续下滑 — http://stock.10jqka.com.cn/20250331/c667118142.shtml</w:t>
      </w:r>
    </w:p>
    <w:p>
      <w:pPr>
        <w:spacing w:after="200"/>
      </w:pPr>
      <w:r>
        <w:rPr>
          <w:i/>
          <w:iCs/>
          <w:color w:val="595959"/>
          <w:sz w:val="18"/>
          <w:szCs w:val="18"/>
        </w:rPr>
        <w:t xml:space="preserve">应流股份(603308)2024年报点评：两机业务订单高速增长 核电低空经济业务有望进入长期景气通道 — http://vip.stock.finance.sina.com.cn/q/go.php/vReport_Show/kind/lastest/rptid/798880380312/index.phtml</w:t>
      </w:r>
    </w:p>
    <w:p>
      <w:pPr>
        <w:spacing w:after="200"/>
      </w:pPr>
      <w:r>
        <w:rPr>
          <w:i/>
          <w:iCs/>
          <w:color w:val="595959"/>
          <w:sz w:val="18"/>
          <w:szCs w:val="18"/>
        </w:rPr>
        <w:t xml:space="preserve">应流股份：2024年净利润2.86亿元 拟10派0.7元 - 应流股份：2024年净利润2.86亿元 拟10派0.7元 — https://newzzbcx.cs.com.cn/cxnews.html?random=2UCNUR4i&amp;name=new20250331215624dowijnro#1</w:t>
      </w:r>
    </w:p>
    <w:p>
      <w:pPr>
        <w:spacing w:after="200"/>
      </w:pPr>
      <w:r>
        <w:rPr>
          <w:i/>
          <w:iCs/>
          <w:color w:val="595959"/>
          <w:sz w:val="18"/>
          <w:szCs w:val="18"/>
        </w:rPr>
        <w:t xml:space="preserve">应流股份：2024年净利润2.86亿元 拟10派0.7元 - APP下载 — https://m.1234567.com.cn/index.html?code=202503313361341853&amp;page=zxzw#1</w:t>
      </w:r>
    </w:p>
    <w:p>
      <w:pPr>
        <w:spacing w:after="200"/>
      </w:pPr>
      <w:r>
        <w:rPr>
          <w:i/>
          <w:iCs/>
          <w:color w:val="595959"/>
          <w:sz w:val="18"/>
          <w:szCs w:val="18"/>
        </w:rPr>
        <w:t xml:space="preserve">中国银行(香港)有限公司 — http://bochk.etnet.com.hk/content/bochkweb/asharecontent/sc/ashare_quote_ci_pl.php?code=603308</w:t>
      </w:r>
    </w:p>
    <w:p>
      <w:pPr>
        <w:spacing w:after="200"/>
      </w:pPr>
      <w:r>
        <w:rPr>
          <w:i/>
          <w:iCs/>
          <w:color w:val="595959"/>
          <w:sz w:val="18"/>
          <w:szCs w:val="18"/>
        </w:rPr>
        <w:t xml:space="preserve">应流股份全年营业收入25.13亿元，同比增长4.21% — https://yuanchuang.10jqka.com.cn/20250331/c667113586.shtml</w:t>
      </w:r>
    </w:p>
    <w:p>
      <w:pPr>
        <w:spacing w:after="200"/>
      </w:pPr>
      <w:r>
        <w:rPr>
          <w:i/>
          <w:iCs/>
          <w:color w:val="595959"/>
          <w:sz w:val="18"/>
          <w:szCs w:val="18"/>
        </w:rPr>
        <w:t xml:space="preserve">应流股份：2024年净利润2.86亿元 拟10派0.7元 - 应流股份：2024年净利润2.86亿元 拟10派0.7元 — https://www.sohu.com/a/877940129_120988533#1</w:t>
      </w:r>
    </w:p>
    <w:p>
      <w:pPr>
        <w:spacing w:after="200"/>
      </w:pPr>
      <w:r>
        <w:rPr>
          <w:i/>
          <w:iCs/>
          <w:color w:val="595959"/>
          <w:sz w:val="18"/>
          <w:szCs w:val="18"/>
        </w:rPr>
        <w:t xml:space="preserve">应流股份(603308)利润表_新浪财经_新浪网 — http://money.finance.sina.com.cn/corp/go.php/vFD_ProfitStatement/stockid/603308/ctrl/2024/displaytype/4.phtml</w:t>
      </w:r>
    </w:p>
    <w:p>
      <w:pPr>
        <w:spacing w:after="200"/>
      </w:pPr>
      <w:r>
        <w:rPr>
          <w:i/>
          <w:iCs/>
          <w:color w:val="595959"/>
          <w:sz w:val="18"/>
          <w:szCs w:val="18"/>
        </w:rPr>
        <w:t xml:space="preserve">应流股份(603308.SH)2024年净利润为2.86亿元、较去年同期下降5.57% - 正在阅读: — https://www.jiemian.com/article/12550033.html#1</w:t>
      </w:r>
    </w:p>
    <w:p>
      <w:pPr>
        <w:spacing w:after="200"/>
      </w:pPr>
      <w:r>
        <w:rPr>
          <w:i/>
          <w:iCs/>
          <w:color w:val="595959"/>
          <w:sz w:val="18"/>
          <w:szCs w:val="18"/>
        </w:rPr>
        <w:t xml:space="preserve">2026年中报点评：两机业务驱动营收高增，新品转产打开成长空间-证券之星 — https://wap.stockstar.com/detail/JC2026091100045233</w:t>
      </w:r>
    </w:p>
    <w:p>
      <w:pPr>
        <w:spacing w:after="200"/>
      </w:pPr>
      <w:r>
        <w:rPr>
          <w:i/>
          <w:iCs/>
          <w:color w:val="595959"/>
          <w:sz w:val="18"/>
          <w:szCs w:val="18"/>
        </w:rPr>
        <w:t xml:space="preserve">应流股份：2026年半年度归属于上市公司股东的净利润同比增长17.52% — https://finance.eastmoney.com/a/202608283858388767.html</w:t>
      </w:r>
    </w:p>
    <w:p>
      <w:pPr>
        <w:spacing w:after="200"/>
      </w:pPr>
      <w:r>
        <w:rPr>
          <w:i/>
          <w:iCs/>
          <w:color w:val="595959"/>
          <w:sz w:val="18"/>
          <w:szCs w:val="18"/>
        </w:rPr>
        <w:t xml:space="preserve">应流股份：2026年上半年净利润2.21亿元，同比增长17.52%-证券之星 — https://4g.stockstar.com/detail/KX2026082800034326</w:t>
      </w:r>
    </w:p>
    <w:p>
      <w:pPr>
        <w:spacing w:after="200"/>
      </w:pPr>
      <w:r>
        <w:rPr>
          <w:i/>
          <w:iCs/>
          <w:color w:val="595959"/>
          <w:sz w:val="18"/>
          <w:szCs w:val="18"/>
        </w:rPr>
        <w:t xml:space="preserve">应流股份(603308)26H1点评：两机业务景气上行 海外客户拓展再突破 — http://stock.finance.sina.com.cn/stock/go.php/vReport_Show/kind/lastest/rptid/842413523765/index.phtml</w:t>
      </w:r>
    </w:p>
    <w:p>
      <w:pPr>
        <w:spacing w:after="200"/>
      </w:pPr>
      <w:r>
        <w:rPr>
          <w:i/>
          <w:iCs/>
          <w:color w:val="595959"/>
          <w:sz w:val="18"/>
          <w:szCs w:val="18"/>
        </w:rPr>
        <w:t xml:space="preserve">应流股份(603308)2026年中报点评：利润增长17.52% 两机业务高景气发展 — http://stock.finance.sina.com.cn/stock/go.php/vReport_Show/kind/company/rptid/841720895313/index.phtml</w:t>
      </w:r>
    </w:p>
    <w:p>
      <w:pPr>
        <w:spacing w:after="200"/>
      </w:pPr>
      <w:r>
        <w:rPr>
          <w:i/>
          <w:iCs/>
          <w:color w:val="595959"/>
          <w:sz w:val="18"/>
          <w:szCs w:val="18"/>
        </w:rPr>
        <w:t xml:space="preserve">应流股份(603308.SH)：2026年中报净利润为2.21亿元 — https://www.jiemian.com/article/15023580.html</w:t>
      </w:r>
    </w:p>
    <w:p>
      <w:pPr>
        <w:spacing w:after="200"/>
      </w:pPr>
      <w:r>
        <w:rPr>
          <w:i/>
          <w:iCs/>
          <w:color w:val="595959"/>
          <w:sz w:val="18"/>
          <w:szCs w:val="18"/>
        </w:rPr>
        <w:t xml:space="preserve">应流股份（603308）2026年中报财务简析：营收净利润同比双双增长，公司应收账款体量较大-证券之星 — https://wap.stockstar.com/detail/RB2026083000002154</w:t>
      </w:r>
    </w:p>
    <w:p>
      <w:pPr>
        <w:spacing w:after="200"/>
      </w:pPr>
      <w:r>
        <w:rPr>
          <w:i/>
          <w:iCs/>
          <w:color w:val="595959"/>
          <w:sz w:val="18"/>
          <w:szCs w:val="18"/>
        </w:rPr>
        <w:t xml:space="preserve">应流股份(603308)2026年半年报点评：2026H1归母净利+17.5% 深度受益于全球两机产业高景气周期 一体化交付能力持续提升 — http://vip.stock.finance.sina.com.cn/q/go.php/vReport_Show/kind/lastest/rptid/841800947753/index.phtml</w:t>
      </w:r>
    </w:p>
    <w:p>
      <w:pPr>
        <w:spacing w:after="200"/>
      </w:pPr>
      <w:r>
        <w:rPr>
          <w:i/>
          <w:iCs/>
          <w:color w:val="595959"/>
          <w:sz w:val="18"/>
          <w:szCs w:val="18"/>
        </w:rPr>
        <w:t xml:space="preserve">2026年中报点评：利润增长17.52%，两机业务高景气发展 — https://data.eastmoney.com/report/zw_stock.jshtml?encodeUrl=opFJlFx7Sh6HmFm8kAqYf5VsEL0XTw23QxWV3XeZd+0=</w:t>
      </w:r>
    </w:p>
    <w:p>
      <w:pPr>
        <w:spacing w:after="200"/>
      </w:pPr>
      <w:r>
        <w:rPr>
          <w:i/>
          <w:iCs/>
          <w:color w:val="595959"/>
          <w:sz w:val="18"/>
          <w:szCs w:val="18"/>
        </w:rPr>
        <w:t xml:space="preserve">应流股份(603308.SH)发布半年度业绩，归母净利润2.21亿元，同比增长17.52% — https://www.zhitongcaijing.com/content/detail/1487923.html</w:t>
      </w:r>
    </w:p>
    <w:p>
      <w:pPr>
        <w:spacing w:after="200"/>
      </w:pPr>
      <w:r>
        <w:rPr>
          <w:i/>
          <w:iCs/>
          <w:color w:val="595959"/>
          <w:sz w:val="18"/>
          <w:szCs w:val="18"/>
        </w:rPr>
        <w:t xml:space="preserve">机构评级|中金公司给予应流股份“跑赢行业”评级 — http://stock.10jqka.com.cn/20260904/c679599025.shtml</w:t>
      </w:r>
    </w:p>
    <w:p>
      <w:pPr>
        <w:spacing w:after="200"/>
      </w:pPr>
      <w:r>
        <w:rPr>
          <w:i/>
          <w:iCs/>
          <w:color w:val="595959"/>
          <w:sz w:val="18"/>
          <w:szCs w:val="18"/>
        </w:rPr>
        <w:t xml:space="preserve">应流股份(603308)首次覆盖：卡位热端部件 受益燃机需求爆发式增长 — https://stock.finance.sina.com.cn/stock/view/paper.php?symbol=sh000001&amp;reportid=831453905063&amp;autocallup=no&amp;isfromsina=no</w:t>
      </w:r>
    </w:p>
    <w:p>
      <w:pPr>
        <w:spacing w:after="200"/>
      </w:pPr>
      <w:r>
        <w:rPr>
          <w:i/>
          <w:iCs/>
          <w:color w:val="595959"/>
          <w:sz w:val="18"/>
          <w:szCs w:val="18"/>
        </w:rPr>
        <w:t xml:space="preserve">机构评级|国投证券给予应流股份“买入”评级 — http://stock.10jqka.com.cn/20260426/c676284400.shtml</w:t>
      </w:r>
    </w:p>
    <w:p>
      <w:pPr>
        <w:spacing w:after="200"/>
      </w:pPr>
      <w:r>
        <w:rPr>
          <w:i/>
          <w:iCs/>
          <w:color w:val="595959"/>
          <w:sz w:val="18"/>
          <w:szCs w:val="18"/>
        </w:rPr>
        <w:t xml:space="preserve">机构投资评级-股票-新浪财经 — http://stock.finance.sina.com.cn/stock/go.php/vIR_StockSearch/key/sh603308.phtml#1</w:t>
      </w:r>
    </w:p>
    <w:p>
      <w:pPr>
        <w:spacing w:after="200"/>
      </w:pPr>
      <w:r>
        <w:rPr>
          <w:i/>
          <w:iCs/>
          <w:color w:val="595959"/>
          <w:sz w:val="18"/>
          <w:szCs w:val="18"/>
        </w:rPr>
        <w:t xml:space="preserve">应流股份(603308)股票分析师一致预期_市场情绪_英为财情Investing.com — https://cn.investing.com/equities/yingliu-electr-consensus-estimates</w:t>
      </w:r>
    </w:p>
    <w:p>
      <w:pPr>
        <w:spacing w:after="200"/>
      </w:pPr>
      <w:r>
        <w:rPr>
          <w:i/>
          <w:iCs/>
          <w:color w:val="595959"/>
          <w:sz w:val="18"/>
          <w:szCs w:val="18"/>
        </w:rPr>
        <w:t xml:space="preserve">机构评级|中金公司给予应流股份“跑赢行业”评级 - 机构评级|中金公司给予应流股份“跑赢行业”评级 — https://news.10jqka.com.cn/20260904/c679599025.shtml#1</w:t>
      </w:r>
    </w:p>
    <w:p>
      <w:pPr>
        <w:spacing w:after="200"/>
      </w:pPr>
      <w:r>
        <w:rPr>
          <w:i/>
          <w:iCs/>
          <w:color w:val="595959"/>
          <w:sz w:val="18"/>
          <w:szCs w:val="18"/>
        </w:rPr>
        <w:t xml:space="preserve">研报指标速递-研报-股票频道-证券之星 — https://stock.stockstar.com/report/data_all_isspusspwxrxqyrxpvrpr.html</w:t>
      </w:r>
    </w:p>
    <w:p>
      <w:pPr>
        <w:spacing w:after="200"/>
      </w:pPr>
      <w:r>
        <w:rPr>
          <w:i/>
          <w:iCs/>
          <w:color w:val="595959"/>
          <w:sz w:val="18"/>
          <w:szCs w:val="18"/>
        </w:rPr>
        <w:t xml:space="preserve">高盛給予安徽應流電氣機械股票買入評級 作者 Investing.com — https://hk.investing.com/news/analyst-ratings/article-93CH-1266695</w:t>
      </w:r>
    </w:p>
    <w:p>
      <w:pPr>
        <w:spacing w:after="200"/>
      </w:pPr>
      <w:r>
        <w:rPr>
          <w:i/>
          <w:iCs/>
          <w:color w:val="595959"/>
          <w:sz w:val="18"/>
          <w:szCs w:val="18"/>
        </w:rPr>
        <w:t xml:space="preserve">title: 美银首次覆盖应流股份：高温合金隐形冠军，三年净利翻倍不止 — http://finance.sina.com.cn/stock/hkstock/marketalerts/2026-06-17/doc-inicsvwq8949970.shtml.md#1</w:t>
      </w:r>
    </w:p>
    <w:p>
      <w:pPr>
        <w:spacing w:after="200"/>
      </w:pPr>
      <w:r>
        <w:rPr>
          <w:i/>
          <w:iCs/>
          <w:color w:val="595959"/>
          <w:sz w:val="18"/>
          <w:szCs w:val="18"/>
        </w:rPr>
        <w:t xml:space="preserve">应流股份(603308)：两机业务井喷式增长 有望受益于全球燃机大周期 — http://stock.finance.sina.com.cn/stock/go.php/vReport_Show/kind/search/rptid/830791395784/index.phtml</w:t>
      </w:r>
    </w:p>
    <w:p>
      <w:pPr>
        <w:spacing w:after="200"/>
      </w:pPr>
      <w:r>
        <w:rPr>
          <w:i/>
          <w:iCs/>
          <w:color w:val="595959"/>
          <w:sz w:val="18"/>
          <w:szCs w:val="18"/>
        </w:rPr>
        <w:t xml:space="preserve">应流股份两机叶片放量在即 毛利率回升叠加产能爬坡 — https://wt.cfi.cn/p20260829002447.html</w:t>
      </w:r>
    </w:p>
    <w:p>
      <w:pPr>
        <w:spacing w:after="200"/>
      </w:pPr>
      <w:r>
        <w:rPr>
          <w:i/>
          <w:iCs/>
          <w:color w:val="595959"/>
          <w:sz w:val="18"/>
          <w:szCs w:val="18"/>
        </w:rPr>
        <w:t xml:space="preserve">应流股份两机订单占比70% 深度绑定西门子贝克休斯 — https://vipwt1.cfi.net.cn/p20260903000968.html</w:t>
      </w:r>
    </w:p>
    <w:p>
      <w:pPr>
        <w:spacing w:after="200"/>
      </w:pPr>
      <w:r>
        <w:rPr>
          <w:i/>
          <w:iCs/>
          <w:color w:val="595959"/>
          <w:sz w:val="18"/>
          <w:szCs w:val="18"/>
        </w:rPr>
        <w:t xml:space="preserve">机构强烈推荐2只个股-更新中 — https://industry.cfi.cn/p20260908000210.html</w:t>
      </w:r>
    </w:p>
    <w:p>
      <w:pPr>
        <w:spacing w:after="200"/>
      </w:pPr>
      <w:r>
        <w:rPr>
          <w:i/>
          <w:iCs/>
          <w:color w:val="595959"/>
          <w:sz w:val="18"/>
          <w:szCs w:val="18"/>
        </w:rPr>
        <w:t xml:space="preserve">应流股份(603308)-千股千评-行情中心-证券之星 — https://quote.stockstar.com/Comment/Eval/603308</w:t>
      </w:r>
    </w:p>
    <w:p>
      <w:pPr>
        <w:spacing w:after="200"/>
      </w:pPr>
      <w:r>
        <w:rPr>
          <w:i/>
          <w:iCs/>
          <w:color w:val="595959"/>
          <w:sz w:val="18"/>
          <w:szCs w:val="18"/>
        </w:rPr>
        <w:t xml:space="preserve">2026年中报点评：“两机”业务高增&amp;订单充足，一体化成品交付打开成长空间 - 搜索 — http://www.sdyanbao.com/detail/992187#1</w:t>
      </w:r>
    </w:p>
    <w:p>
      <w:pPr>
        <w:spacing w:after="200"/>
      </w:pPr>
      <w:r>
        <w:rPr>
          <w:i/>
          <w:iCs/>
          <w:color w:val="595959"/>
          <w:sz w:val="18"/>
          <w:szCs w:val="18"/>
        </w:rPr>
        <w:t xml:space="preserve">603308 应流股份 — https://emweb.securities.eastmoney.com/ProfitForecast/index?type=soft&amp;code=SH603308&amp;color=b#jgyc-0</w:t>
      </w:r>
    </w:p>
    <w:p>
      <w:pPr>
        <w:spacing w:after="200"/>
      </w:pPr>
      <w:r>
        <w:rPr>
          <w:i/>
          <w:iCs/>
          <w:color w:val="595959"/>
          <w:sz w:val="18"/>
          <w:szCs w:val="18"/>
        </w:rPr>
        <w:t xml:space="preserve">应流股份(603308)_证券之星 — http://quote.wap.stockstar.com/Stock/603308</w:t>
      </w:r>
    </w:p>
    <w:p>
      <w:pPr>
        <w:spacing w:after="200"/>
      </w:pPr>
      <w:r>
        <w:rPr>
          <w:i/>
          <w:iCs/>
          <w:color w:val="595959"/>
          <w:sz w:val="18"/>
          <w:szCs w:val="18"/>
        </w:rPr>
        <w:t xml:space="preserve">应流股份(603308.SH)盈利预测-PC_HSF10资料 - 评级统计 — https://emweb.securities.eastmoney.com/ProfitForecast/Index?type=web&amp;code=SH603308#1</w:t>
      </w:r>
    </w:p>
    <w:p>
      <w:pPr>
        <w:spacing w:after="200"/>
      </w:pPr>
      <w:r>
        <w:rPr>
          <w:i/>
          <w:iCs/>
          <w:color w:val="595959"/>
          <w:sz w:val="18"/>
          <w:szCs w:val="18"/>
        </w:rPr>
        <w:t xml:space="preserve">应流股份(603308.SH)发行可转债申请获证监会同意注册批复 — https://m.zhitongcaijing.com/article/share.html?content_id=1342588</w:t>
      </w:r>
    </w:p>
    <w:p>
      <w:pPr>
        <w:spacing w:after="200"/>
      </w:pPr>
      <w:r>
        <w:rPr>
          <w:i/>
          <w:iCs/>
          <w:color w:val="595959"/>
          <w:sz w:val="18"/>
          <w:szCs w:val="18"/>
        </w:rPr>
        <w:t xml:space="preserve">安徽应流机电股份有限公司 2025年年度权益分派实施公告 - 经济新闻滚动 &gt; 正文 — https://finance.sina.com.cn/jjxw/2026-07-06/doc-inifvkkf8786042.shtml#1</w:t>
      </w:r>
    </w:p>
    <w:p>
      <w:pPr>
        <w:spacing w:after="200"/>
      </w:pPr>
      <w:r>
        <w:rPr>
          <w:i/>
          <w:iCs/>
          <w:color w:val="595959"/>
          <w:sz w:val="18"/>
          <w:szCs w:val="18"/>
        </w:rPr>
        <w:t xml:space="preserve">应流股份(603308) - 重大事项备忘 - 股票行情中心 — https://q.stock.sohu.com/cn/603308/bw_27.shtml</w:t>
      </w:r>
    </w:p>
    <w:p>
      <w:pPr>
        <w:spacing w:after="200"/>
      </w:pPr>
      <w:r>
        <w:rPr>
          <w:i/>
          <w:iCs/>
          <w:color w:val="595959"/>
          <w:sz w:val="18"/>
          <w:szCs w:val="18"/>
        </w:rPr>
        <w:t xml:space="preserve">应流股份(603308)股东大会 _ 数据中心 _ 东方财富网 — https://data.eastmoney.com/gddh/detail/603308/225712.html</w:t>
      </w:r>
    </w:p>
    <w:p>
      <w:pPr>
        <w:spacing w:after="200"/>
      </w:pPr>
      <w:r>
        <w:rPr>
          <w:i/>
          <w:iCs/>
          <w:color w:val="595959"/>
          <w:sz w:val="18"/>
          <w:szCs w:val="18"/>
        </w:rPr>
        <w:t xml:space="preserve">应流股份(603308) - 重大事项备忘 - 股票行情中心 - 重大事件备忘录 — https://q.stock.sohu.com/cn/603308/bw_26.shtml#1</w:t>
      </w:r>
    </w:p>
    <w:p>
      <w:pPr>
        <w:spacing w:after="200"/>
      </w:pPr>
      <w:r>
        <w:rPr>
          <w:i/>
          <w:iCs/>
          <w:color w:val="595959"/>
          <w:sz w:val="18"/>
          <w:szCs w:val="18"/>
        </w:rPr>
        <w:t xml:space="preserve">安徽应流机电股份有限公司2025年第一次临时股东大会决议公告 - 2025年 — https://paper.cnstock.com/html/2025-11/18/content_2147188.htm#1</w:t>
      </w:r>
    </w:p>
    <w:p>
      <w:pPr>
        <w:spacing w:after="200"/>
      </w:pPr>
      <w:r>
        <w:rPr>
          <w:i/>
          <w:iCs/>
          <w:color w:val="595959"/>
          <w:sz w:val="18"/>
          <w:szCs w:val="18"/>
        </w:rPr>
        <w:t xml:space="preserve">应流股份(603308)_公告全文_中财网 — https://gg.cfi.cn/ggqw/17694/603308.html?client=phone</w:t>
      </w:r>
    </w:p>
    <w:p>
      <w:pPr>
        <w:spacing w:after="200"/>
      </w:pPr>
      <w:r>
        <w:rPr>
          <w:i/>
          <w:iCs/>
          <w:color w:val="595959"/>
          <w:sz w:val="18"/>
          <w:szCs w:val="18"/>
        </w:rPr>
        <w:t xml:space="preserve">应流股份(603308):应流股份向不特定对象发行可转换公司债券上市公告书 - 应流股份(603308):应流股份向不特定对象发行可转换公司债券上市公告书 — http://vipwt1.cfi.net.cn/p20251017002347.html#1</w:t>
      </w:r>
    </w:p>
    <w:p>
      <w:pPr>
        <w:spacing w:after="200"/>
      </w:pPr>
      <w:r>
        <w:rPr>
          <w:i/>
          <w:iCs/>
          <w:color w:val="595959"/>
          <w:sz w:val="18"/>
          <w:szCs w:val="18"/>
        </w:rPr>
        <w:t xml:space="preserve">应流股份(603308):应流股份关于变更注册资本并完成工商变更登记 — https://vipwt1.cfi.net.cn/p20260910001543.html</w:t>
      </w:r>
    </w:p>
    <w:p>
      <w:pPr>
        <w:spacing w:after="200"/>
      </w:pPr>
      <w:r>
        <w:rPr>
          <w:i/>
          <w:iCs/>
          <w:color w:val="595959"/>
          <w:sz w:val="18"/>
          <w:szCs w:val="18"/>
        </w:rPr>
        <w:t xml:space="preserve">安徽应流机电股份有限公司关于变更注册资本并完成工商变更登记的公告 — https://paper.cnstock.com/html/2026-09/11/content_2267683.htm</w:t>
      </w:r>
    </w:p>
    <w:p>
      <w:pPr>
        <w:spacing w:after="200"/>
      </w:pPr>
      <w:r>
        <w:rPr>
          <w:i/>
          <w:iCs/>
          <w:color w:val="595959"/>
          <w:sz w:val="18"/>
          <w:szCs w:val="18"/>
        </w:rPr>
        <w:t xml:space="preserve">应流股份：关于变更注册资本并完成工商变更登记的公告 — http://stock.10jqka.com.cn/20260910/c679798637.shtml</w:t>
      </w:r>
    </w:p>
    <w:p>
      <w:pPr>
        <w:spacing w:after="200"/>
      </w:pPr>
      <w:r>
        <w:rPr>
          <w:i/>
          <w:iCs/>
          <w:color w:val="595959"/>
          <w:sz w:val="18"/>
          <w:szCs w:val="18"/>
        </w:rPr>
        <w:t xml:space="preserve">安徽应流机电股份有限公司 — https://paper.cnstock.com/html/2026-08/20/content_2256877.htm#1</w:t>
      </w:r>
    </w:p>
    <w:p>
      <w:pPr>
        <w:spacing w:after="200"/>
      </w:pPr>
      <w:r>
        <w:rPr>
          <w:i/>
          <w:iCs/>
          <w:color w:val="595959"/>
          <w:sz w:val="18"/>
          <w:szCs w:val="18"/>
        </w:rPr>
        <w:t xml:space="preserve">应流股份: 应流股份关于变更注册资本并完成工商变更登记的公告内容摘要 — http://stock.stockstar.com/AN2026091000035255.shtml</w:t>
      </w:r>
    </w:p>
    <w:p>
      <w:pPr>
        <w:spacing w:after="200"/>
      </w:pPr>
      <w:r>
        <w:rPr>
          <w:i/>
          <w:iCs/>
          <w:color w:val="595959"/>
          <w:sz w:val="18"/>
          <w:szCs w:val="18"/>
        </w:rPr>
        <w:t xml:space="preserve">应流股份：关于变更注册资本并完成工商变更登记的公告 _ 东方财富网 — https://finance.eastmoney.com/a/202609103870817647.html</w:t>
      </w:r>
    </w:p>
    <w:p>
      <w:pPr>
        <w:spacing w:after="200"/>
      </w:pPr>
      <w:r>
        <w:rPr>
          <w:i/>
          <w:iCs/>
          <w:color w:val="595959"/>
          <w:sz w:val="18"/>
          <w:szCs w:val="18"/>
        </w:rPr>
        <w:t xml:space="preserve">应流股份: 应流股份关于变更注册资本并完成工商变更登记的公告内容摘要-证券之星 — https://wap.stockstar.com/detail/AN2026091000035255</w:t>
      </w:r>
    </w:p>
    <w:p>
      <w:pPr>
        <w:spacing w:after="200"/>
      </w:pPr>
      <w:r>
        <w:rPr>
          <w:i/>
          <w:iCs/>
          <w:color w:val="595959"/>
          <w:sz w:val="18"/>
          <w:szCs w:val="18"/>
        </w:rPr>
        <w:t xml:space="preserve">安徽应流机电股份有限公司 第六届董事会第五次会议决议公告 — http://epaper.zqrb.cn/html/2026-08/29/content_1270620.htm?div=-1#1</w:t>
      </w:r>
    </w:p>
    <w:p>
      <w:pPr>
        <w:spacing w:after="200"/>
      </w:pPr>
      <w:r>
        <w:rPr>
          <w:i/>
          <w:iCs/>
          <w:color w:val="595959"/>
          <w:sz w:val="18"/>
          <w:szCs w:val="18"/>
        </w:rPr>
        <w:t xml:space="preserve">中国证券报 - 安徽应流机电股份有限公司&lt;BR/&gt;关于控股股东及其一致行动人因可转债转股持股比例被动稀释权益变动触及1%刻度的提示性公告 — https://epaper.cs.com.cn/zgzqb/html/2026-08/26/nw.D110000zgzqb_20260826_8-B004.htm#1</w:t>
      </w:r>
    </w:p>
    <w:p>
      <w:pPr>
        <w:spacing w:after="200"/>
      </w:pPr>
      <w:r>
        <w:rPr>
          <w:i/>
          <w:iCs/>
          <w:color w:val="595959"/>
          <w:sz w:val="18"/>
          <w:szCs w:val="18"/>
        </w:rPr>
        <w:t xml:space="preserve">应流股份拟吸收合并全资子公司 将赎回应流转债 - 应流股份拟吸收合并全资子公司 将赎回应流转债 — https://www.cnstock.com/commonDetail/755831#1</w:t>
      </w:r>
    </w:p>
    <w:p>
      <w:pPr>
        <w:spacing w:after="200"/>
      </w:pPr>
      <w:r>
        <w:rPr>
          <w:i/>
          <w:iCs/>
          <w:color w:val="595959"/>
          <w:sz w:val="18"/>
          <w:szCs w:val="18"/>
        </w:rPr>
        <w:t xml:space="preserve">应流股份:应流股份关于控股股东及其一致行动人因可转债转股持股比例被动稀释股东权益变动触及1%刻度的提示性公告 - 首页 &gt; — https://www.cnfin.com/announ/detail/index.html?id=840987794970&amp;code=603308&amp;dannoun=lcdetail&amp;announ=lc#1</w:t>
      </w:r>
    </w:p>
    <w:p>
      <w:pPr>
        <w:spacing w:after="200"/>
      </w:pPr>
      <w:r>
        <w:rPr>
          <w:i/>
          <w:iCs/>
          <w:color w:val="595959"/>
          <w:sz w:val="18"/>
          <w:szCs w:val="18"/>
        </w:rPr>
        <w:t xml:space="preserve">证券代码：603308 证券简称：应流股份 公告编号：2026- 004  债券代码：113697 债券简称：应流转债 — http://static.cninfo.com.cn/finalpage/2026-04-09/1225083944.PDF#1#1</w:t>
      </w:r>
    </w:p>
    <w:p>
      <w:pPr>
        <w:spacing w:after="200"/>
      </w:pPr>
      <w:r>
        <w:rPr>
          <w:i/>
          <w:iCs/>
          <w:color w:val="595959"/>
          <w:sz w:val="18"/>
          <w:szCs w:val="18"/>
        </w:rPr>
        <w:t xml:space="preserve">应流股份:应流股份关于债券持有人可转债持有比例变动达10%暨持股5%以上股东权益变动触及1%刻度的提示性公告 _ 应流股份(603308) _ 公告正文 - 应流股份:应流股份关于债券持有人可转债持有比例变动达10%暨持股5%以上股东权益变动触及1%刻度的提示性公告 查看PDF原文 — https://data.eastmoney.com/notices/detail/603308/AN202604081821063178.html#1</w:t>
      </w:r>
    </w:p>
    <w:p>
      <w:pPr>
        <w:spacing w:after="200"/>
      </w:pPr>
      <w:r>
        <w:rPr>
          <w:i/>
          <w:iCs/>
          <w:color w:val="595959"/>
          <w:sz w:val="18"/>
          <w:szCs w:val="18"/>
        </w:rPr>
        <w:t xml:space="preserve">安徽应流机电股份有限公司 关于债券持有人可转债持有比例变动 达10%暨持股5%以上股东权益变动 触及1%刻度的提示性公告 - 稿件搜索 — http://epaper.zqrb.cn/html/2026-04/09/content_1230501.htm?div=-1#1</w:t>
      </w:r>
    </w:p>
    <w:p>
      <w:pPr>
        <w:spacing w:after="200"/>
      </w:pPr>
      <w:r>
        <w:rPr>
          <w:i/>
          <w:iCs/>
          <w:color w:val="595959"/>
          <w:sz w:val="18"/>
          <w:szCs w:val="18"/>
        </w:rPr>
        <w:t xml:space="preserve">中国证券报 - 安徽应流机电股份有限公司&lt;BR/&gt;关于控股股东及其一致行动人因可转债转股持股比例被动稀释权益变动触及1%刻度的提示性公告 - | 第B004版：信息披露 | 上一版 下一版 — http://app.cnstock.com/zzb/zgzqb/html/2026-08/26/nw.D110000zgzqb_20260826_8-B004.htm#1</w:t>
      </w:r>
    </w:p>
    <w:p>
      <w:pPr>
        <w:spacing w:after="200"/>
      </w:pPr>
      <w:r>
        <w:rPr>
          <w:i/>
          <w:iCs/>
          <w:color w:val="595959"/>
          <w:sz w:val="18"/>
          <w:szCs w:val="18"/>
        </w:rPr>
        <w:t xml:space="preserve">安徽应流机电股份有限公司 关于控股股东及其一致行动人 因可转债转股持股比例被动稀释权益变动 触及1%刻度的提示性公告 - 稿件搜索 — http://epaper.zqrb.cn/html/2026-08/20/content_1266427.htm?div=-1#1</w:t>
      </w:r>
    </w:p>
    <w:p>
      <w:pPr>
        <w:spacing w:after="200"/>
      </w:pPr>
      <w:r>
        <w:rPr>
          <w:i/>
          <w:iCs/>
          <w:color w:val="595959"/>
          <w:sz w:val="18"/>
          <w:szCs w:val="18"/>
        </w:rPr>
        <w:t xml:space="preserve">安徽应流机电股份有限公司 - 今日头条 — https://www.toutiao.com/article/7675822788468326927/?wid=1787168513164</w:t>
      </w:r>
    </w:p>
    <w:p>
      <w:pPr>
        <w:spacing w:after="200"/>
      </w:pPr>
      <w:r>
        <w:rPr>
          <w:i/>
          <w:iCs/>
          <w:color w:val="595959"/>
          <w:sz w:val="18"/>
          <w:szCs w:val="18"/>
        </w:rPr>
        <w:t xml:space="preserve">安徽应流机电股份有限公司 - 新浪财经客户端 — https://cj.sina.cn/article/norm_detail?url=http%3A%2F%2Ffinance.sina.com.cn%2Froll%2F2026-08-20%2Fdoc-ininwtuc6931273.shtml&amp;from=redirect&amp;autocallup=no&amp;isfromsina=no#1</w:t>
      </w:r>
    </w:p>
    <w:p>
      <w:pPr>
        <w:spacing w:after="200"/>
      </w:pPr>
      <w:r>
        <w:rPr>
          <w:i/>
          <w:iCs/>
          <w:color w:val="595959"/>
          <w:sz w:val="18"/>
          <w:szCs w:val="18"/>
        </w:rPr>
        <w:t xml:space="preserve">603308 20260430 总股本 - 股票 — https://m.iwencai.com/stockpick/search?preParams=&amp;ts=1&amp;qs=zgxgrh_zgb&amp;tid=stockpick&amp;w=603308+20260430+%E6%80%BB%E8%82%A1%E6%9C%AC</w:t>
      </w:r>
    </w:p>
    <w:p>
      <w:pPr>
        <w:spacing w:after="200"/>
      </w:pPr>
      <w:r>
        <w:rPr>
          <w:i/>
          <w:iCs/>
          <w:color w:val="595959"/>
          <w:sz w:val="18"/>
          <w:szCs w:val="18"/>
        </w:rPr>
        <w:t xml:space="preserve">应流股份发布2026年8月修订版公司章程 明确注册资本72843.3921万元 完善治理全流程规则 — https://finance.sina.cn/2026-08-28/detail-inipwhrt5789646.d.html?vt=4&amp;wm=5312_0010</w:t>
      </w:r>
    </w:p>
    <w:p>
      <w:pPr>
        <w:spacing w:after="200"/>
      </w:pPr>
      <w:r>
        <w:rPr>
          <w:i/>
          <w:iCs/>
          <w:color w:val="595959"/>
          <w:sz w:val="18"/>
          <w:szCs w:val="18"/>
        </w:rPr>
        <w:t xml:space="preserve">应流股份拟吸收合并全资子公司 将赎回应流转债 - 上证报中国证券网讯（记者 邹传科）8月5日，应流股份发布公告，公司第六届董事会第四次会议审议通过全资子公司安徽应流智能制造集团有限公司（下称“应流智造”）吸收合并全资子公司安徽应流铸业有限公司（下称“应流铸业”）的议案 — https://q.stock.sohu.com/cn/news.html?textId=1043066154&amp;tab=120&amp;type=120&amp;code=cn_603308&amp;date=2026/0806#1</w:t>
      </w:r>
    </w:p>
    <w:p>
      <w:pPr>
        <w:spacing w:after="200"/>
      </w:pPr>
      <w:r>
        <w:rPr>
          <w:i/>
          <w:iCs/>
          <w:color w:val="595959"/>
          <w:sz w:val="18"/>
          <w:szCs w:val="18"/>
        </w:rPr>
        <w:t xml:space="preserve">本报告由AI基于公开渠道信息自动检索、整理并生成，信息截至 截至2026年9月11日收盘；2026年9月12日为周六，A股休市。以下价格、成交及技术指标均以研究纪要已提供数据为限。，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2026-09-13T11:53:02.034Z</dcterms:created>
  <dcterms:modified xsi:type="dcterms:W3CDTF">2026-09-13T11:53:02.034Z</dcterms:modified>
</cp:coreProperties>
</file>

<file path=docProps/custom.xml><?xml version="1.0" encoding="utf-8"?>
<Properties xmlns="http://schemas.openxmlformats.org/officeDocument/2006/custom-properties" xmlns:vt="http://schemas.openxmlformats.org/officeDocument/2006/docPropsVTypes"/>
</file>