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上海鸣志电器股份有限公司 (603728)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行业：电气机械及器材制造业（C38）</w:t>
      </w:r>
    </w:p>
    <w:p>
      <w:pPr>
        <w:jc w:val="center"/>
      </w:pPr>
      <w:r>
        <w:rPr>
          <w:color w:val="595959"/>
          <w:sz w:val="22"/>
          <w:szCs w:val="22"/>
        </w:rPr>
        <w:t xml:space="preserve">报告日期：2026年9月13日</w:t>
      </w:r>
    </w:p>
    <w:p>
      <w:pPr>
        <w:jc w:val="center"/>
      </w:pPr>
      <w:r>
        <w:rPr>
          <w:color w:val="595959"/>
          <w:sz w:val="20"/>
          <w:szCs w:val="20"/>
        </w:rPr>
        <w:t xml:space="preserve">2026年9月11日收盘（周五）；检索执行时间：2026年9月12日前后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鸣志电器2026年上半年实现营业收入15.67亿元，同比增长19.21%，归母净利润3,720.07万元，同比增长38.01%，扣非归母净利润同比增长26.87%，综合毛利率升至37.69%。其中，控制电机及其驱动系统收入13.81亿元、占比88.15%，收入同比增长26%，毛利率38.52%，是业绩改善的核心来源；越南工厂上半年收入同比增长43%并实现盈利，显示海外产能利用率有所提升。</w:t>
      </w:r>
    </w:p>
    <w:p>
      <w:pPr>
        <w:spacing w:after="160" w:line="300"/>
      </w:pPr>
      <w:r>
        <w:rPr>
          <w:sz w:val="22"/>
          <w:szCs w:val="22"/>
        </w:rPr>
        <w:t xml:space="preserve">公司处于运动控制核心部件及系统市场，步进系统具备全球化竞争优势，空心杯电机、无刷电机、伺服及机器人关节模组构成中长期增长方向。公司2025年境外收入占比约45%，拥有30余家海外子公司及欧美技术型资产，客户和供应商集中度相对较低，有助于分散单一客户或供应商风险；但全球化运营也带来较高的研发、市场推广及管理投入。</w:t>
      </w:r>
    </w:p>
    <w:p>
      <w:pPr>
        <w:spacing w:after="160" w:line="300"/>
      </w:pPr>
      <w:r>
        <w:rPr>
          <w:sz w:val="22"/>
          <w:szCs w:val="22"/>
        </w:rPr>
        <w:t xml:space="preserve">盈利修复仍处于早期阶段。2025年收入同比增长14.32%，但归母净利润同比下降21.54%，净利率降至较低水平；2026年上半年利润增速好于收入增速，但二季度归母净利润同比增速降至18.31%，扣非净利润同比仅增长5.23%。同时，经营活动现金流净额仅1,041.88万元，同比下降79.39%，反映业务扩张和备货带来的营运资金占用压力。</w:t>
      </w:r>
    </w:p>
    <w:p>
      <w:pPr>
        <w:spacing w:after="160" w:line="300"/>
      </w:pPr>
      <w:r>
        <w:rPr>
          <w:sz w:val="22"/>
          <w:szCs w:val="22"/>
        </w:rPr>
        <w:t xml:space="preserve">截至2026年9月11日，股价为47.41元，TTM市盈率约278倍、市净率6.68倍，估值明显依赖未来盈利增长及机器人相关业务预期。技术上，股价在9月3日涨停后快速回吐，9月7日至11日累计下跌5.43%，当前低于MA5约49.01元，成交量和量比均偏低，短期处于高位回落后的弱整理状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603728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鸣志电器（英文 Moons'）</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上市地点</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上海证券交易所主板（沪股通标的）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行业归属</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按《国民经济行业分类》GB/T4754—2017 及证监会分类，属电气机械及器材制造业（C38）；第三方（东方财富/百度股市通等）将其归入电机Ⅱ板块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概念标签（第三方分类，非公司自述）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机器人概念、人形机器人、空心杯电机、机器人执行器、液冷概念、工业4.0、新能源车、华为概念、专精特新等</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公司定位（自述）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专注于运动控制领域和智能电源领域核心技术及系统级解决方案的研发和经营，深耕控制电机及驱动二十余年（部分表述为三十年）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业务架构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控制电机及其驱动系统为核心 + 电源与照明控制系统 + 设备状态管理系统 + 贸易代理四大板块</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数据截至口径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2026年半年报披露口径，即2026-06-30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不确定性说明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公司英文名在不同数据源简写不一（Moons' / Shanghai Moons' Electric），不影响标的识别</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控制电机及其驱动系统（核心主业，2025年占营收83.02%，2026H1占88.15%）：内含控制电机（执行层，步进电机、空心杯电机、直流无刷电机、伺服电机、无框电机等）、驱动与控制系统（控制层，通过合资安浦鸣志及收购美国AMP、瑞士T Motion构建全球运营网络，已建步进系统、直流无刷系统、交流伺服系统、低压伺服系统、集成式控制系统五大平台，新一代产品为M5系列伺服驱动器、MCX运动控制器、MCA中型运动PLC）、机电一体化模组（应用层，依托并购美国LIN的模组化技术及自研高精密丝杠副产线，做高精密减速机、直线丝杠模组、一体化关节模组、轮毂/轮边电机模组、灵巧手手指关节模组等）</w:t>
      </w:r>
    </w:p>
    <w:p>
      <w:pPr>
        <w:pStyle w:val="ListParagraph"/>
        <w:numPr>
          <w:ilvl w:val="0"/>
          <w:numId w:val="2"/>
        </w:numPr>
        <w:spacing w:after="80" w:line="280"/>
      </w:pPr>
      <w:r>
        <w:rPr>
          <w:sz w:val="22"/>
          <w:szCs w:val="22"/>
        </w:rPr>
        <w:t xml:space="preserve">电源与照明控制系统：LED智能照明控制与驱动系统（聚焦智能调光、大功率体育场馆照明、防爆特种照明、LED智能灯控管理系统等高端细分）；电源控制系统（金融打印设备专用电源、电力保护设备专用电源、商用/家用锅炉燃烧器点火控制）</w:t>
      </w:r>
    </w:p>
    <w:p>
      <w:pPr>
        <w:pStyle w:val="ListParagraph"/>
        <w:numPr>
          <w:ilvl w:val="0"/>
          <w:numId w:val="2"/>
        </w:numPr>
        <w:spacing w:after="80" w:line="280"/>
      </w:pPr>
      <w:r>
        <w:rPr>
          <w:sz w:val="22"/>
          <w:szCs w:val="22"/>
        </w:rPr>
        <w:t xml:space="preserve">设备状态管理系统：工业设备预测性维护（PHM）综合解决方案，2025年收入5,239万元，+29.6%，毛利率69.76%（板块内毛利率最高但体量最小）</w:t>
      </w:r>
    </w:p>
    <w:p>
      <w:pPr>
        <w:pStyle w:val="ListParagraph"/>
        <w:numPr>
          <w:ilvl w:val="0"/>
          <w:numId w:val="2"/>
        </w:numPr>
        <w:spacing w:after="80" w:line="280"/>
      </w:pPr>
      <w:r>
        <w:rPr>
          <w:sz w:val="22"/>
          <w:szCs w:val="22"/>
        </w:rPr>
        <w:t xml:space="preserve">贸易代理业务：以电力行业继电器代理为主，2025年收入21,689万元，-7.9%，公司自述原因为电力行业继电器等产品国产化替代持续深化</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鸣志电器处于广义工业自动化运动控制核心部件市场（电机+驱动+控制+模组），下游覆盖半导体设备、锂电/光伏设备、3C非标自动化、医疗与生化分析仪器、机器人（含人形机器人）、智能汽车、数据中心液冷、安防、纺织、3D打印等。以下按上游成本侧、下游客户侧、营运资金占用、毛利率净利率趋势、微笑曲线定位依次展开。</w:t>
      </w:r>
    </w:p>
    <w:p>
      <w:pPr>
        <w:pStyle w:val="ListParagraph"/>
        <w:numPr>
          <w:ilvl w:val="0"/>
          <w:numId w:val="2"/>
        </w:numPr>
        <w:spacing w:after="80" w:line="280"/>
      </w:pPr>
      <w:r>
        <w:rPr>
          <w:sz w:val="22"/>
          <w:szCs w:val="22"/>
        </w:rPr>
        <w:t xml:space="preserve">控制电机主要原材料（公司年报风险提示原文列示）：磁性材料（稀土钕铁硼类）、轴承、铝端盖、线束、硅钢片（矽钢片）、漆包线、轴；驱动控制类产品与LED驱动产品核心原材料为电子元器件（含芯片）</w:t>
      </w:r>
    </w:p>
    <w:p>
      <w:pPr>
        <w:pStyle w:val="ListParagraph"/>
        <w:numPr>
          <w:ilvl w:val="0"/>
          <w:numId w:val="2"/>
        </w:numPr>
        <w:spacing w:after="80" w:line="280"/>
      </w:pPr>
      <w:r>
        <w:rPr>
          <w:sz w:val="22"/>
          <w:szCs w:val="22"/>
        </w:rPr>
        <w:t xml:space="preserve">供应商集中度：2022年报披露前五名供应商采购额41,440.59万元，占年度采购总额28.34%，其中供应商4为矽钢片（3,801万元，2.58%）、供应商5为芯片（3,675万元，2.50%），即单一最大原材料供应商占比也不到3%，采购端高度分散（来源：2022年报）</w:t>
      </w:r>
    </w:p>
    <w:p>
      <w:pPr>
        <w:pStyle w:val="ListParagraph"/>
        <w:numPr>
          <w:ilvl w:val="0"/>
          <w:numId w:val="2"/>
        </w:numPr>
        <w:spacing w:after="80" w:line="280"/>
      </w:pPr>
      <w:r>
        <w:rPr>
          <w:sz w:val="22"/>
          <w:szCs w:val="22"/>
        </w:rPr>
        <w:t xml:space="preserve">2024年报问询函回复中亦出现按品种列示的供应商（漆包线、定子等），单笔金额仅数百万元级，进一步印证分散</w:t>
      </w:r>
    </w:p>
    <w:p>
      <w:pPr>
        <w:pStyle w:val="ListParagraph"/>
        <w:numPr>
          <w:ilvl w:val="0"/>
          <w:numId w:val="2"/>
        </w:numPr>
        <w:spacing w:after="80" w:line="280"/>
      </w:pPr>
      <w:r>
        <w:rPr>
          <w:sz w:val="22"/>
          <w:szCs w:val="22"/>
        </w:rPr>
        <w:t xml:space="preserve">原材料占总成本比重：招股书曾披露2014–2016年主要原材料采购成本占主营业务总成本比重分别为46.94%、38.48%、39.77%（来源：招股意向书摘要）。注意：这是2014–2016年的老数据，此后年报未再披露同口径比重，不应作为当前水平使用</w:t>
      </w:r>
    </w:p>
    <w:p>
      <w:pPr>
        <w:pStyle w:val="ListParagraph"/>
        <w:numPr>
          <w:ilvl w:val="0"/>
          <w:numId w:val="2"/>
        </w:numPr>
        <w:spacing w:after="80" w:line="280"/>
      </w:pPr>
      <w:r>
        <w:rPr>
          <w:sz w:val="22"/>
          <w:szCs w:val="22"/>
        </w:rPr>
        <w:t xml:space="preserve">定价权判断：公司不是上游的价格制定者，而是铜、铝、稀土、硅钢片、芯片等大宗/元器件的价格接受者。公司自述风险原文（2026半年报）：2025年以来，受全球地缘政治冲突及供应链重构影响，国际能源价格及有色金属（如铜、铝、稀土等）价格持续高位运行，叠加部分原材料进口依赖度较高，供应链稳定性面临挑战。应对手段是集中采购、战略储备、材料替代、多元化供应</w:t>
      </w:r>
    </w:p>
    <w:p>
      <w:pPr>
        <w:pStyle w:val="ListParagraph"/>
        <w:numPr>
          <w:ilvl w:val="0"/>
          <w:numId w:val="2"/>
        </w:numPr>
        <w:spacing w:after="80" w:line="280"/>
      </w:pPr>
      <w:r>
        <w:rPr>
          <w:sz w:val="22"/>
          <w:szCs w:val="22"/>
        </w:rPr>
        <w:t xml:space="preserve">历史上稀土价格大涨曾显著冲击公司毛利率（招股书明确记载：出现过稀土价格大幅上升，磁性材料价格大幅上涨，公司的毛利率因此受到过较大的影响）</w:t>
      </w:r>
    </w:p>
    <w:p>
      <w:pPr>
        <w:pStyle w:val="ListParagraph"/>
        <w:numPr>
          <w:ilvl w:val="0"/>
          <w:numId w:val="2"/>
        </w:numPr>
        <w:spacing w:after="80" w:line="280"/>
      </w:pPr>
      <w:r>
        <w:rPr>
          <w:sz w:val="22"/>
          <w:szCs w:val="22"/>
        </w:rPr>
        <w:t xml:space="preserve">上游环节的可控性亮点：公司自主开发生产高精度编码器、高精密减速器、高精密直线丝杠，主要为自身驱动控制系统与模组配套，即关键传动/反馈部件部分自供，减少对外购依赖，属产业链纵向整合的正面因素</w:t>
      </w:r>
    </w:p>
    <w:p>
      <w:pPr>
        <w:pStyle w:val="ListParagraph"/>
        <w:numPr>
          <w:ilvl w:val="0"/>
          <w:numId w:val="2"/>
        </w:numPr>
        <w:spacing w:after="80" w:line="280"/>
      </w:pPr>
      <w:r>
        <w:rPr>
          <w:sz w:val="22"/>
          <w:szCs w:val="22"/>
        </w:rPr>
        <w:t xml:space="preserve">客户集中度低且逐年下降（结构性优点）。2025年前5大客户合计销售3.79亿元，占营业收入13.70%（来源：查股网）。另一来源显示某年度前五名客户34,368万元、占比14.23%（新浪财经年报全文）；另有40,739.84万元/15.01%、50,009.73万元/16.89%、28,091.41万元/13.65%等不同年份数字（均出自新浪财经历年公告库，但未能逐年交叉核实年份对应关系，建议以最新年报原文为准）。华泰2018年研报亦称前五大客户占比14.41%（2017年），客户集中度逐年下降</w:t>
      </w:r>
    </w:p>
    <w:p>
      <w:pPr>
        <w:pStyle w:val="ListParagraph"/>
        <w:numPr>
          <w:ilvl w:val="0"/>
          <w:numId w:val="2"/>
        </w:numPr>
        <w:spacing w:after="80" w:line="280"/>
      </w:pPr>
      <w:r>
        <w:rPr>
          <w:sz w:val="22"/>
          <w:szCs w:val="22"/>
        </w:rPr>
        <w:t xml:space="preserve">境外侧：2022–2024年前二十大客户合计占境外收入比例为35.62%、34.93%、35.52%，公司称主要客户构成较为稳定，无重大新增客户（来源：2024年报问询函回复）。即便前二十大客户也只占境外收入约三分之一，客户极度分散</w:t>
      </w:r>
    </w:p>
    <w:p>
      <w:pPr>
        <w:pStyle w:val="ListParagraph"/>
        <w:numPr>
          <w:ilvl w:val="0"/>
          <w:numId w:val="2"/>
        </w:numPr>
        <w:spacing w:after="80" w:line="280"/>
      </w:pPr>
      <w:r>
        <w:rPr>
          <w:sz w:val="22"/>
          <w:szCs w:val="22"/>
        </w:rPr>
        <w:t xml:space="preserve">结构性议价关系：行业并非汽车零部件那种OEM年降的刚性模式。公司信用期30–120天（问询函回复原文），属制造业常规区间。下游为全球高端工业客户（医疗/生化仪器、半导体设备、光伏锂电、机器人、智能汽车），认证壁垒高、切换成本高，公司在高端定制化+系统级方案上有一定议价能力，但在标准品步进电机上仍是充分竞争、价格敏感</w:t>
      </w:r>
    </w:p>
    <w:p>
      <w:pPr>
        <w:pStyle w:val="ListParagraph"/>
        <w:numPr>
          <w:ilvl w:val="0"/>
          <w:numId w:val="2"/>
        </w:numPr>
        <w:spacing w:after="80" w:line="280"/>
      </w:pPr>
      <w:r>
        <w:rPr>
          <w:sz w:val="22"/>
          <w:szCs w:val="22"/>
        </w:rPr>
        <w:t xml:space="preserve">已确认的知名客户线索：华为是公司重要客户之一（面向企业级产品与解决方案）；子公司远控电子是迈瑞医疗供应商；公司步进电机可用于呼吸机；海外子公司AMP/LIN/T Motion与全球顶级医疗器械和生化分析仪器公司长期紧密合作。这些客户名称主要来自财联社等第三方整理，属单一来源未交叉核实，请以最新年报/公告为准</w:t>
      </w:r>
    </w:p>
    <w:p>
      <w:pPr>
        <w:pStyle w:val="ListParagraph"/>
        <w:numPr>
          <w:ilvl w:val="0"/>
          <w:numId w:val="2"/>
        </w:numPr>
        <w:spacing w:after="80" w:line="280"/>
      </w:pPr>
      <w:r>
        <w:rPr>
          <w:sz w:val="22"/>
          <w:szCs w:val="22"/>
        </w:rPr>
        <w:t xml:space="preserve">可确认的硬信息：公司对客户信用期主要30–120天；2025年经营活动现金流量净额21,971万元，同比减少2,644万元（-10.74%），公司解释为营业收入增长带动营运资金占用增加，以及为应对市场需求加大原材料及产成品储备。未能核实的项：应收账款周转天数、应收账款/净利润比例的精确数值，本次检索未取得可靠的逐年一手数据。同时注意2024年报问询函中确有第8名客户…2,346.42/30天/79.24这类应收账款账龄/余额明细表，说明监管层曾关注其应收与收入匹配问题，建议后续直接翻最新年报应收账款附注补齐该指标。结论性判断（基于已有证据）：公司客户分散+信用期常规+经营现金流为正，说明没有被单一大客户严重占款；但2025年在收入+14.32%的背景下经营现金流反而下滑、存货增加，营运资金占用在上升，这与其从部件商转向系统级方案商、项目制订单占比提高的转型一致。</w:t>
      </w:r>
    </w:p>
    <w:p>
      <w:pPr>
        <w:pStyle w:val="ListParagraph"/>
        <w:numPr>
          <w:ilvl w:val="0"/>
          <w:numId w:val="2"/>
        </w:numPr>
        <w:spacing w:after="80" w:line="280"/>
      </w:pPr>
      <w:r>
        <w:rPr>
          <w:sz w:val="22"/>
          <w:szCs w:val="22"/>
        </w:rPr>
        <w:t xml:space="preserve">下游客户集中度低（2025年前五大客户占营业收入13.70%，来源查股网）；但该数据来源单一、未能交叉核实，且检索到多个不同年份口径数字（13.65%、14.23%、15.01%、16.89%、13.70%，分别来自新浪财经历年公告与查股网）无法确认每个数字精确对应哪一年，具体以最新年报主要销售客户情况原文为准。境外侧2022–2024年前二十大客户占境外收入比例分别为35.62%、34.93%、35.52%（来源：2024年报问询函回复），客户极度分散。上游供应商集中度：2022年前五名供应商占采购总额28.34%，单一最大原材料供应商占比不到3%（来源：2022年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37.66%（etnet口径）</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10.37%（etnet口径）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原材料端铜、铝、稀土及电子元器件进入涨价周期，电机成本抬升；下游高端需求旺盛，毛利小幅回落但仍处高位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38.20%（etnet口径）</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8.42%（etnet口径）</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毛利率未失守，净利率骤降主要来自费用端（研发+销售网络全球扩张），以及下游消费类/安防类需求结构变化</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37.19%（etnet口径）</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5.58%（etnet口径）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需求端承压（安防、舞台灯光、金融设备等商用消费类周期性调整），而海外基地与新产品投入刚性，规模效应未显现</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37.68%（etnet口径）</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3.29%（etnet口径）</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毛利率企稳说明产品结构升级（模组化、伺服、空心杯占比提升）抵消了成本压力；净利率继续被费用与商誉减值（2025年明确计提）拖累</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36.39%（etnet口径）</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2.27%（etnet口径）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自述原因：①加大研发与市场推广，期间费用同比增加；②部分原材料价格波动+产品结构变化对毛利率形成压力，且成本端压力向客户端传导存在时间滞后（典型的中游成本传导滞后）；③新拓展业务（高密度数据中心液冷用核心部件、精密传动部件）处于投入与市场导入期，规模效应未显现；④商誉减值测试计提减值准备（非经常性）。另：首创证券口径显示2020–2024年毛利率分别为41%、39%、38%、37%、37%，净利率分别为11%、12%、11%、9%、7%，与etnet口径存在约2pct差异（可能因是否剔除运费/是否含贸易业务等口径差异），2026-03-31东方财富F10口径毛利率37.02%、净利率1.95%，使用时建议统一口径并注明</w:t>
            </w:r>
          </w:p>
        </w:tc>
      </w:tr>
    </w:tbl>
    <w:p>
      <w:pPr>
        <w:spacing w:before="200"/>
      </w:pPr>
    </w:p>
    <w:p>
      <w:pPr>
        <w:spacing w:after="160" w:line="300"/>
      </w:pPr>
      <w:r>
        <w:rPr>
          <w:sz w:val="22"/>
          <w:szCs w:val="22"/>
        </w:rPr>
        <w:t xml:space="preserve">鸣志电器是典型的中游精密制造+局部上游自供企业：它既不是上游资源/材料环节（铜、稀土、硅钢片、芯片涨价它只能承受），也不是下游品牌环节；其价值来源是精密控制电机与驱动系统的技术工艺壁垒+全球高端客户的认证壁垒。在微笑曲线上，它处于中间偏上位置——步进系统全球前三（全球营收超2亿美元，是近十年唯一打破日本企业长期垄断的国内企业）、空心杯无齿槽电机国内领先、全球第一阵营（连续两年营收增速超40%），这两条产品线赋予它超越普通中游加工的定价能力；而LED照明驱动、贸易代理、电源控制这些板块则是低毛利（21%–40%）的拖尾业务。未来毛利率继续改善的真实驱动因素（按确定性排序）：①产品结构升级——伺服、无刷、空心杯、模组化/系统级方案占比提升（2026H1已见效，控制电机主业毛利率从35.00%回升至38.52%）；②境外高毛利收入占比提升（境外毛利率约48%对境内约26–29%）；③产能与规模效应——越南制造基地、鸣志常州、派博思等基地产能利用率提升；④供应链降本与自供部件（编码器、减速器、丝杠）替代外购。风险侧驱动：铜/铝/稀土/芯片价格、以及海外（尤其美国）贸易政策与关税。</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15.67亿元（156,713万元）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+19.21%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归母净利润3,720.07万元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+38.01%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7.00亿元（70,040万元）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+17.65%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归母净利润1,381.71万元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+92.19%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8.67亿元（86,673万元）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+20.5%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归母净利润2,338.36万元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+18.31%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27.62亿元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+14.32%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归母净利润6,112.80万元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-21.54%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24.16亿元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归母净利润7,791万元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-44.5%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25.43亿元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归母净利润1.404亿元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2022A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29.60亿元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归母净利润2.472亿元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最新一期财报为2026年半年报（2026-08-25晚披露）。2026H1其他数据：扣非归母净利润2,964.38万元，同比+26.87%；基本每股收益0.0888元，同比+38.1%；综合毛利率37.69%，同比+2.7个百分点；加权ROE1.25%（半年）；资产负债率37.93%（较上季+3.24pct，较去年同期+4.71pct）；经营活动现金流净额1,041.88万元，同比-79.39%；摊薄EPS0.09元；总资产周转率0.34次；存货周转率1.54次。2026Q2环比+24%；扣非1,873.34万元，同比+5.23%。2025A扣非归母5,295万元（-21.40%），EPS0.1459，毛利率36.39%（-1.3pct），加权ROE2.08%；2025年经营现金流净额2.197亿元，同比-10.74%；分红方案10派0.25元（含税），股息率约0.04%；研发投入2.69亿元，占营收9.73%。2023A EPS0.3353，加权ROE5.05%；2024A EPS0.1860，加权ROE2.70%。数据来源：界面新闻、每日经济新闻、证券之星、东方财富业绩报表、公司半年报及年报MD&amp;A。分季度拆解数据自东方财富业绩报表页与上述来源交叉核对，勾稽一致。</w:t>
      </w:r>
    </w:p>
    <w:p>
      <w:pPr>
        <w:spacing w:after="160" w:line="300"/>
      </w:pPr>
      <w:r>
        <w:rPr>
          <w:sz w:val="22"/>
          <w:szCs w:val="22"/>
        </w:rPr>
        <w:t xml:space="preserve">2026H1收入端稳健增长（+19.21%），利润端增速更高（归母+38.01%），毛利率同比提升2.7个百分点至37.69%。但分季度看，Q2归母增速（+18.31%）明显低于Q1（+92.19%），且Q2扣非增速仅+5.23%，二季度利润端环比动能弱于收入端，需关注持续性。业务结构上，控制电机及其驱动系统收入13.81亿元（+26%，占比88.15%，毛利率38.52%），为主力；贸易类0.98亿元、电源与照明系统控制0.75亿元、设备状态管理0.12亿元；境内8.85亿元（+22%），境外6.82亿元（+16%）；越南工厂上半年营收8,494万元，同比+43%，已实现盈利。历史年度看，2023、2024连续两年收入与利润双降，2025年收入恢复增长（+14.32%）但归母净利润仍下滑21.54%，公司解释为研发与市场费用增加、原材料价格波动及产品结构变化压制毛利率且成本传导滞后、新业务处于投入/导入期、对商誉计提减值准备。2025年分红对应股息率约0.04%，极低。经营现金流2026H1同比大幅下降79.39%，系营运资金占用增加。</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来源：东方财富F10盈利预测页（近六月平均，3家机构，快照约2026-08/09）。其他预测数据：营业利润2026E1.05亿元/2027E1.45亿元/2028E2.06亿元；ROE2026E3.71%/2027E4.80%/2028E6.28%；每股净资产2026E7.18元/2027E7.48元/2028E7.96元（仅1家机构）；隐含营收增长率26E+14.18%、27E+15.64%、28E+16.70%。个别机构：国盛证券（2026-08-28，买入）EPS 2026E0.26/2027E0.37/2028E0.58元（对应2028年归母约2.4亿，最乐观）；华源证券（2026-06-01，增持首次覆盖）归母净利2026-2028E=1.08/1.50/2.04亿元，同比+77.26%/+38.79%/+35.72%，EPS0.26/0.36/0.49元，报告日收盘价62.51元对应PE237/171/126倍；第三家机构未具名（反推EPS约0.29/0.36/0.44元，属推算值，仅作参考）。较早且已过时的预测：华安证券2025-11-23买入（2025-2027归母0.84/1.08/1.51亿元）、群益证券2025-02-25增持（目标价98.00元，2024-2026净利0.8/1.5/2.2亿元）、国投证券2025-03-07（2025/2026净利0.61/2.30亿元）。关键不确定性：覆盖机构极少（东方财富口径3家，Investing.com口径仅2家），一致预期代表性弱；2026E归母净利区间约1.08-1.23亿元，2028E区间1.94-2.43亿元，离散度大；东方财富两个镜像页面机构数与均值不一致（type=web显示3家、2026E EPS0.27；type=soft显示2家、2026E EPS0.2750），系不同时点缓存；第三方站点zonebourse给出2026E净利1.661亿、2027E3.272亿、2028E3.616亿元，与国内券商口径差异巨大，不建议采信为共识。国盛（8/28）已含中报信息，华源（6/1）未含。</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31.54亿元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1.127亿元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+84.30%（隐含EPS增长率口径）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0.27元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36.47亿元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+34.62%（隐含EPS增长率口径）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0.3633元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42.56亿元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2.103亿元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+38.68%（隐含EPS增长率口径）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0.5033元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分析师张一鸣、刘嘉林，无目标价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2026-07-22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分析师肖群稀、刘麒硕，无目标价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分析师肖群稀、刘麒硕，无目标价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分析师赵梦妮，首次覆盖，无目标价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分析师张若熙、王颖东、曲昊源，目标价40.98元，低于2026-09-11收盘价47.41元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建银国际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目标价69.98元（4次重复刊登，疑为同一目标价多次记录）</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建银国际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目标价69.98元（重复刊登）</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建银国际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目标价69.98元（重复刊登）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建银国际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目标价69.98元（重复刊登）</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2026-02-22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分析师林子健，无目标价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2025-12-06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目标价65.15元（较早，参考性下降）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2025-11-23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无目标价，预测后续下修空间大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群益证券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2025-02-25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目标价98.00元（已过时）</w:t>
            </w:r>
          </w:p>
        </w:tc>
      </w:tr>
    </w:tbl>
    <w:p>
      <w:pPr>
        <w:spacing w:before="200"/>
      </w:pPr>
    </w:p>
    <w:p>
      <w:pPr>
        <w:spacing w:after="160" w:line="300"/>
      </w:pPr>
      <w:r>
        <w:rPr>
          <w:sz w:val="22"/>
          <w:szCs w:val="22"/>
        </w:rPr>
        <w:t xml:space="preserve">截至2026-09-11收盘，最新收盘价47.41元（-0.15%），当日开47.08、昨收47.48、最高47.77、最低45.73；总股本/流通股本4.19亿股（全流通）；总市值/流通市值198.59亿元（上交所口径1,985,921.93，纪要中该字段数值内容不完整，确切单位与完整数字不确定）。评级统计（东方财富F10）：1年内综合评级买入（评级系数4.80，4家买入+1家增持，共5家）；6月内4.67（2买入+1增持，共3家）；1月内仅1家买入。目标价汇总（口径差异大，谨慎使用）：百度股市通目标均价55.50元，最高70.00元，最低41.00元；Investing.com（近3个月、2位分析师）平均54.80元（对应约+16.6%空间），最高70元，最低39.6元，共识评级中性（1买入/1持有/1卖出）。目标价均值/共识均基于2-3位分析师，样本极小、时效参差（含2025年旧报告），不具备统计意义上的市场共识，只能作为方向性参考；目标价最高70元与最低39.6-41元区间跨度近80%，说明分歧极大。华源证券报告日收盘价62.51元对应2026-2028E PE 237/171/126倍，其选取步科股份、绿的谐波、斯菱智驱为可比公司，2026-2028E平均PE 186/136/113倍。中金公司2026-05-19目标价40.98元低于当前收盘价47.41元，估值分歧明显。2025年分红10派0.25元对应股息率约0.04%，极低。</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召开2026年第二次临时股东会的通知（公告编号2026-028）</w:t>
      </w:r>
    </w:p>
    <w:p>
      <w:pPr>
        <w:spacing w:after="160" w:line="300"/>
      </w:pPr>
      <w:r>
        <w:rPr>
          <w:sz w:val="22"/>
          <w:szCs w:val="22"/>
        </w:rPr>
        <w:t xml:space="preserve">披露时间：2026-08-25/26。会议时间2026-09-24 14:30，地点为上海市闵行区闵北路88弄1号楼美豪丽致酒店；股权登记日2026-09-17；网络投票代码752728。9项议案全部为治理制度修订：修订《公司章程》《股东会议事规则》《董事会议事规则》《独立董事工作制度》《重大投资和交易决策制度》《对外担保管理制度》《关联交易决策制度》《防范大股东及关联方占用公司资金管理办法》《募集资金管理办法》。其中议案1（修订《公司章程》）为特别决议议案，全部议案对中小投资者单独计票，无关联股东回避事项。上述议案均已由第五届董事会第十一次会议（2026-08-25）审议通过。未检索到2026-09-24股东会的决议公告，因此9项议案是否全部通过无法确认。来源：中财网、证券之星、同花顺、东方财富。</w:t>
      </w:r>
    </w:p>
    <w:p>
      <w:pPr>
        <w:pStyle w:val="Heading2"/>
        <w:spacing w:after="120" w:before="240"/>
      </w:pPr>
      <w:r>
        <w:rPr>
          <w:b/>
          <w:bCs/>
          <w:color w:val="2E74B5"/>
          <w:sz w:val="24"/>
          <w:szCs w:val="24"/>
        </w:rPr>
        <w:t xml:space="preserve">4.2 2026年半年度报告</w:t>
      </w:r>
    </w:p>
    <w:p>
      <w:pPr>
        <w:spacing w:after="160" w:line="300"/>
      </w:pPr>
      <w:r>
        <w:rPr>
          <w:sz w:val="22"/>
          <w:szCs w:val="22"/>
        </w:rPr>
        <w:t xml:space="preserve">披露时间：2026-08-26。营业收入156,713.46万元（约15.67亿元），同比+19%，环比+8%；其中Q1收入70,040万元、Q2收入86,673万元（同比+21%，环比+24%）。归母净利润3,720.07万元，同比+38.01%；扣非归母净利润2,964.38万元，同比+约27%；基本每股收益0.0888元。综合毛利率37.7%，同比+2.7个百分点。经营活动现金流净额1,042万元，同比-79%（公司解释为业务规模扩张带动营运资金占用增加）。分产品：控制电机及其驱动系统收入13.81亿元、占比88.15%、毛利率38.52%；境内收入8.849亿元（+22%）、境外6.822亿元（+16%）。越南工厂上半年营收8,494万元，同比+43%，产能利用率提升并实现盈利。长期股权投资16家公司、合计14.21亿元（截至2026-06-30）。注：利润表“净利润”口径与“归母净利润”不同（2026H1净利润合计3,766.85万元 vs 归母3,720.07万元），引用时以归母为准。来源：东方财富、证券之星、中财网、新浪公告库。</w:t>
      </w:r>
    </w:p>
    <w:p>
      <w:pPr>
        <w:pStyle w:val="Heading2"/>
        <w:spacing w:after="120" w:before="240"/>
      </w:pPr>
      <w:r>
        <w:rPr>
          <w:b/>
          <w:bCs/>
          <w:color w:val="2E74B5"/>
          <w:sz w:val="24"/>
          <w:szCs w:val="24"/>
        </w:rPr>
        <w:t xml:space="preserve">4.3 2025年年度权益分派实施公告</w:t>
      </w:r>
    </w:p>
    <w:p>
      <w:pPr>
        <w:spacing w:after="160" w:line="300"/>
      </w:pPr>
      <w:r>
        <w:rPr>
          <w:sz w:val="22"/>
          <w:szCs w:val="22"/>
        </w:rPr>
        <w:t xml:space="preserve">披露时间：2026-06-11/12。2025年度分配：每10股派0.25元（含税，扣税后0.225元）；股权登记日2026-06-17，除权除息日2026-06-18，红利发放日2026-06-18。合计现金红利10,472,062.50元（含税），不转增、不送股（对应总股本约4.19亿股）。参考：2024年度为10派0.24元；2023年度10派0.40元；2022年度10派0.70元，近年分红水平持续偏低且逐年下降。来源：中财网公告全文、东方财富个股日历、香港派息页。</w:t>
      </w:r>
    </w:p>
    <w:p>
      <w:pPr>
        <w:pStyle w:val="Heading2"/>
        <w:spacing w:after="120" w:before="240"/>
      </w:pPr>
      <w:r>
        <w:rPr>
          <w:b/>
          <w:bCs/>
          <w:color w:val="2E74B5"/>
          <w:sz w:val="24"/>
          <w:szCs w:val="24"/>
        </w:rPr>
        <w:t xml:space="preserve">4.4 2025年年度股东会决议公告及律师法律意见书</w:t>
      </w:r>
    </w:p>
    <w:p>
      <w:pPr>
        <w:spacing w:after="160" w:line="300"/>
      </w:pPr>
      <w:r>
        <w:rPr>
          <w:sz w:val="22"/>
          <w:szCs w:val="22"/>
        </w:rPr>
        <w:t xml:space="preserve">披露时间：2026-05-22/23，会议日2026-05-22。来源：中财网公告全文、东方财富个股日历。</w:t>
      </w:r>
    </w:p>
    <w:p>
      <w:pPr>
        <w:pStyle w:val="Heading2"/>
        <w:spacing w:after="120" w:before="240"/>
      </w:pPr>
      <w:r>
        <w:rPr>
          <w:b/>
          <w:bCs/>
          <w:color w:val="2E74B5"/>
          <w:sz w:val="24"/>
          <w:szCs w:val="24"/>
        </w:rPr>
        <w:t xml:space="preserve">4.5 2025年年度报告及配套公告</w:t>
      </w:r>
    </w:p>
    <w:p>
      <w:pPr>
        <w:spacing w:after="160" w:line="300"/>
      </w:pPr>
      <w:r>
        <w:rPr>
          <w:sz w:val="22"/>
          <w:szCs w:val="22"/>
        </w:rPr>
        <w:t xml:space="preserve">披露时间：2026-04-24/25。2025全年：营业收入276,197.78万元（27.62亿元），同比+14.32%；归母净利润6,112.80万元，同比-21.54%；扣非归母净利润5,295万元，同比-21.40%；基本EPS 0.1459元；全年平均毛利率36.4%，同比-1.3pct；经营活动现金流净额21,971万元，同比-10.74%。公司自述利润下滑原因（四项）：研发与市场推广费用增加；原材料价格波动及产品结构变化压制毛利率且成本传导滞后；新拓展业务（高密度数据中心冷却系统用核心部件、精密传动部件等）处于投入/导入期；基于审慎原则对商誉进行减值测试并计提减值准备（属非经常性因素）。商誉减值具体金额在本次检索到的材料中未量化，需查年报“资产减值损失”附注核实。同日/近期配套公告：2025年度利润分配方案、续聘众华会计师事务所（特殊普通合伙）为2025年度审计机构（续聘公告日2026-04-24）、董事会审计委员会关于会计师事务所履职评估报告、独立董事独立性专项意见、第五届董事会第九次会议决议。2025年报审计报告披露：截至2025-12-31已签工程/设备安装合同待付工程款3.24亿元；不存在需披露的或有事项。来源：新浪公告库、证券之星、中财网。</w:t>
      </w:r>
    </w:p>
    <w:p>
      <w:pPr>
        <w:pStyle w:val="Heading2"/>
        <w:spacing w:after="120" w:before="240"/>
      </w:pPr>
      <w:r>
        <w:rPr>
          <w:b/>
          <w:bCs/>
          <w:color w:val="2E74B5"/>
          <w:sz w:val="24"/>
          <w:szCs w:val="24"/>
        </w:rPr>
        <w:t xml:space="preserve">4.6 2026年第一季度报告</w:t>
      </w:r>
    </w:p>
    <w:p>
      <w:pPr>
        <w:spacing w:after="160" w:line="300"/>
      </w:pPr>
      <w:r>
        <w:rPr>
          <w:sz w:val="22"/>
          <w:szCs w:val="22"/>
        </w:rPr>
        <w:t xml:space="preserve">披露时间：2026-04-27/28。Q1营业收入70,040.21万元，同比+17.65%；归母净利润1,381.71万元，同比+92.19%；基本EPS 0.033元；毛利率37.02%。同日披露2026年第一季度报告及股东户数。来源：东方财富业绩明细、中财网利润分配表。</w:t>
      </w:r>
    </w:p>
    <w:p>
      <w:pPr>
        <w:pStyle w:val="Heading2"/>
        <w:spacing w:after="120" w:before="240"/>
      </w:pPr>
      <w:r>
        <w:rPr>
          <w:b/>
          <w:bCs/>
          <w:color w:val="2E74B5"/>
          <w:sz w:val="24"/>
          <w:szCs w:val="24"/>
        </w:rPr>
        <w:t xml:space="preserve">4.7 关于2026年度日常关联交易的补充公告</w:t>
      </w:r>
    </w:p>
    <w:p>
      <w:pPr>
        <w:spacing w:after="160" w:line="300"/>
      </w:pPr>
      <w:r>
        <w:rPr>
          <w:sz w:val="22"/>
          <w:szCs w:val="22"/>
        </w:rPr>
        <w:t xml:space="preserve">披露时间：2026-04-28/29。涉及与上海鸣志电工股份有限公司及其控股子公司（兄弟公司）的销售商品、采购商品、租赁等交易（东方财富日历显示披露口径为1,380万元/另有多笔，2026-04-25年报口径为5笔合计4,824万元，两个口径数字不一致，属“新增预计”与“实际发生”分类差异，需以公告原文核对）；与J&amp;C Management Group LLC 26万元、Immobiliare Italiana SRL 15万元（其他交易、租赁）、与实际控制人及其他关联人42万元（租赁）。来源：东方财富个股日历、中财网公告全文页。</w:t>
      </w:r>
    </w:p>
    <w:p>
      <w:pPr>
        <w:pStyle w:val="Heading2"/>
        <w:spacing w:after="120" w:before="240"/>
      </w:pPr>
      <w:r>
        <w:rPr>
          <w:b/>
          <w:bCs/>
          <w:color w:val="2E74B5"/>
          <w:sz w:val="24"/>
          <w:szCs w:val="24"/>
        </w:rPr>
        <w:t xml:space="preserve">4.8 2026年第一次临时股东会相关公告</w:t>
      </w:r>
    </w:p>
    <w:p>
      <w:pPr>
        <w:spacing w:after="160" w:line="300"/>
      </w:pPr>
      <w:r>
        <w:rPr>
          <w:sz w:val="22"/>
          <w:szCs w:val="22"/>
        </w:rPr>
        <w:t xml:space="preserve">披露时间：2026-02（月初至月底）。2026-02-07披露：第五届董事会第八次会议决议公告、关于为全资子公司提供担保的公告、关于为全资子公司申请综合授信提供担保的公告、关于修订《外汇衍生品交易业务管理制度》的公告（及2026年2月修订版制度全文）、关于召开2026年第一次临时股东会的通知及会议资料。2026-02-28（文件日期口径）披露：2026年第一次临时股东会决议公告+律师法律意见书。解读：修订外汇衍生品制度与公司境外收入占比约45%的汇率敞口管理相关（此为公司行为解释，非公告原文表述）。来源：中财网公告全文。</w:t>
      </w:r>
    </w:p>
    <w:p>
      <w:pPr>
        <w:pStyle w:val="Heading2"/>
        <w:spacing w:after="120" w:before="240"/>
      </w:pPr>
      <w:r>
        <w:rPr>
          <w:b/>
          <w:bCs/>
          <w:color w:val="2E74B5"/>
          <w:sz w:val="24"/>
          <w:szCs w:val="24"/>
        </w:rPr>
        <w:t xml:space="preserve">4.9 股东与股权结构动态</w:t>
      </w:r>
    </w:p>
    <w:p>
      <w:pPr>
        <w:spacing w:after="160" w:line="300"/>
      </w:pPr>
      <w:r>
        <w:rPr>
          <w:sz w:val="22"/>
          <w:szCs w:val="22"/>
        </w:rPr>
        <w:t xml:space="preserve">股东户数（东方财富个股日历）：2025-03-31为45,856户；2025-06-30为54,554户（+8,698）；2025-09-30为63,339户（+8,785）；2026-03-31为60,834户（-1,014）；2026-06-30为57,325户（-3,509）。2025年一季报前十大股东（截至2025-03-31）：上海鸣志投资管理有限公司235,560,000股（境内非国有法人）、新永恒公司20,944,125股（境外法人）、刘晋平11,005,000股、高吕权6,682,801股、香港中央结算有限公司5,187,626股、上海凯康投资管理有限公司等；报告期末普通股股东总数45,856户。未检索到2026年内控股股东、董监高的增持/减持公告，也未检索到股权质押/冻结披露（2025Q1前十大股东质押标记均为“无”），这不等于“不存在”，只是本轮检索未命中。来源：巨潮资讯网2025年一季报、东方财富个股日历。</w:t>
      </w:r>
    </w:p>
    <w:p>
      <w:pPr>
        <w:pStyle w:val="Heading2"/>
        <w:spacing w:after="120" w:before="240"/>
      </w:pPr>
      <w:r>
        <w:rPr>
          <w:b/>
          <w:bCs/>
          <w:color w:val="2E74B5"/>
          <w:sz w:val="24"/>
          <w:szCs w:val="24"/>
        </w:rPr>
        <w:t xml:space="preserve">4.10 机构调研与投资者关系</w:t>
      </w:r>
    </w:p>
    <w:p>
      <w:pPr>
        <w:spacing w:after="160" w:line="300"/>
      </w:pPr>
      <w:r>
        <w:rPr>
          <w:sz w:val="22"/>
          <w:szCs w:val="22"/>
        </w:rPr>
        <w:t xml:space="preserve">2025-11-05披露：2025-11-04接待1家机构调研；2025-09-06披露：2025-09-05接待1家机构调研；2025-05-09披露：2025-05-08接待1家机构调研；另有多期“网上业绩说明会召开情况”公告（2025年三季报后2025-11-05、2025年中报后2025-09-06）。2026年年内（截至检索时点）未见新的机构调研或业绩说明会记录，需注意披露可能滞后。来源：东方财富个股日历。</w:t>
      </w:r>
    </w:p>
    <w:p>
      <w:pPr>
        <w:pStyle w:val="Heading2"/>
        <w:spacing w:after="120" w:before="240"/>
      </w:pPr>
      <w:r>
        <w:rPr>
          <w:b/>
          <w:bCs/>
          <w:color w:val="2E74B5"/>
          <w:sz w:val="24"/>
          <w:szCs w:val="24"/>
        </w:rPr>
        <w:t xml:space="preserve">4.11 本轮检索中“未发现”的项目</w:t>
      </w:r>
    </w:p>
    <w:p>
      <w:pPr>
        <w:spacing w:after="160" w:line="300"/>
      </w:pPr>
      <w:r>
        <w:rPr>
          <w:sz w:val="22"/>
          <w:szCs w:val="22"/>
        </w:rPr>
        <w:t xml:space="preserve">1.股份回购：未检索到任何回购方案、回购进展或回购注销公告（含2025、2026年）。2.业绩预告/业绩快报：未检索到2026年三季报业绩预告，也未检索到2025年度或2026年中期业绩预告/快报（公司历史上似未披露预告，仅以定期报告形式发布）。3.并购重组：2026年年内未见新的收购/资产重组公告；可查的历史并购为美国AMP、瑞士T Motion、美国LIN，均非本期事项。4.监管/处罚/问询：未检索到交易所问询函、监管函、立案调查、行政处罚类公告。5.主力资金流（当日/近期净流入流出）：本轮检索未取得可靠的主力资金数据（东财资金流页面为JS渲染，WebFetch易返回空值）。</w:t>
      </w:r>
    </w:p>
    <w:p>
      <w:pPr>
        <w:pStyle w:val="Heading2"/>
        <w:spacing w:after="120" w:before="240"/>
      </w:pPr>
      <w:r>
        <w:rPr>
          <w:b/>
          <w:bCs/>
          <w:color w:val="2E74B5"/>
          <w:sz w:val="24"/>
          <w:szCs w:val="24"/>
        </w:rPr>
        <w:t xml:space="preserve">4.12 定期报告与时间戳说明</w:t>
      </w:r>
    </w:p>
    <w:p>
      <w:pPr>
        <w:spacing w:after="160" w:line="300"/>
      </w:pPr>
      <w:r>
        <w:rPr>
          <w:sz w:val="22"/>
          <w:szCs w:val="22"/>
        </w:rPr>
        <w:t xml:space="preserve">本次检索可见的最新时间锚点为：2026年半年报（2026-08-26披露）与2026年第二次临时股东会（会议日2026-09-24）。据此推断检索时点约在2026年9月下旬至10月初。未检索到2026-09-24股东会的决议公告，因此9项议案是否全部通过无法确认（仅见到2026-08-25/26的会议通知与会议资料）。未检索到2026年三季报（历史披露节奏为10月底，如2025年三季报于2025-10-29披露），故本期无Q3数据。以上最新定期报告为2026年半年报（2026-08-26），2026年三季报尚未披露；2026-09-24股东会决议结果未在检索范围内确认。</w:t>
      </w:r>
    </w:p>
    <w:p>
      <w:pPr>
        <w:pStyle w:val="Heading2"/>
        <w:spacing w:after="120" w:before="240"/>
      </w:pPr>
      <w:r>
        <w:rPr>
          <w:b/>
          <w:bCs/>
          <w:color w:val="2E74B5"/>
          <w:sz w:val="24"/>
          <w:szCs w:val="24"/>
        </w:rPr>
        <w:t xml:space="preserve">4.13 低置信度及待核实数字说明</w:t>
      </w:r>
    </w:p>
    <w:p>
      <w:pPr>
        <w:spacing w:after="160" w:line="300"/>
      </w:pPr>
      <w:r>
        <w:rPr>
          <w:sz w:val="22"/>
          <w:szCs w:val="22"/>
        </w:rPr>
        <w:t xml:space="preserve">2025年度商誉减值金额：仅见“已计提减值准备”的文字表述（证券之星转载的管理层讨论与分析），无金额。单一来源、无法交叉核实。关联交易口径差异：2026-04-25口径“上海鸣志电工及其控股子公司5笔合计4,824万元”与2026-04-29补充公告口径“4笔合计1,380万元”，两者并列出现在东方财富个股日历同一页面，未能确认是否为“预计额度”与“实际发生”的区别，建议以中财网/上交所公告原文为准。越南工厂“转产/产能爬坡”的进度表述来自2025年报“2026年经营计划”章节（前瞻性规划，非既成事实），属公司规划口径。</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47.41元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-0.07元 / -0.15%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47.08元 / 47.48元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47.77元 / 45.73元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4.30%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52.23元 / 42.73元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 / 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1.40% / 0.70（缩量）</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5.87万手（586.99万股） / 2.74亿元（27,398.16万元）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4.19亿股（全流通）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流通市值 / 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198.59亿元 / 198.59亿元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 / 静态市盈率 / 市盈率(TTM)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266.92 / 324.88 / 278.24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 / 每股净资产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6.68 / 7.0934元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 / 52周最低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88.00元 / 44.78元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历史最高 / 历史最低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92.45元 / 9.79元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当前价距52周低点 / 52周高点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 +5.9% / 约 -46%</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MA5（自行由收盘价计算）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≈49.01元（（51.28+49.99+48.88+47.48+47.41）/5）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当前价47.41元位于MA5下方约3.3%，短期均线呈压制状态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本轮检索中技术指标页面被工具调用上限截断，未返回MA10现行读数，为避免编造不给出具体数字，需后续补查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未取得具体数值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同上，数据缺失；仅能以"位置型"归纳替代：20日左右波动区间大致被44.78元（52周低）与54.34元（9/4盘中高）框住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MACD（DIF/DEA/柱）</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本轮检索未返回MACD现行读数，数据缺失，不作推断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未取得具体数值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本轮检索未返回RSI6现行读数，数据缺失，不作推断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布林带（上/中/下轨）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investing.com技术分析页仅返回枢轴点位表（经典枢轴中枢约52.55，时点为2026-08-13，已过期），未返回布林带现行读数，数据缺失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近期成交密集带（观察性归纳，非指标读数）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49.9~51.3元（9/7~9/9收盘区）；47.4~48.9元（9/9~9/11收盘区）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9/3涨停冲高至53.35元（9/4早盘最高54.34元）后连续收阴，9/7冲高52.24元未站稳，9/8–9/10三连跌，9/11收出长下影（最低45.73、收47.41），呈"高位涨停后快速回吐 + 缩量试探前低区"结构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本周涨跌与资金（9/7–9/11）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周跌5.43%（50.13→47.41）；周内最高52.24元（9/7盘中）、最低45.73元（9/11盘中）；当周主力资金合计净流出2,488.73万元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主力资金9/3单日净流入1.99亿元后转为逐日净流出为主，资金承接力度减弱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区间涨幅（截至9/11）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3日 -5.16%；5日 -5.43%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短期回调幅度明显，处于弱势整理</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估值（交叉验证）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TTM市盈率278.24倍；2026H1营收15.67亿元（+19.21%）、归母净利润3,720.07万元（+38.01%）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以TTM净利倒算约0.71亿元，与"H1净利0.37亿元+2025H2约0.34亿元"量级吻合，约280倍PE属真实高估值状态（盈利基数极低+人形机器人主题溢价），非数据错误</w:t>
            </w:r>
          </w:p>
        </w:tc>
      </w:tr>
    </w:tbl>
    <w:p>
      <w:pPr>
        <w:spacing w:before="200"/>
      </w:pPr>
    </w:p>
    <w:p>
      <w:pPr>
        <w:spacing w:after="160" w:line="300"/>
      </w:pPr>
      <w:r>
        <w:rPr>
          <w:sz w:val="22"/>
          <w:szCs w:val="22"/>
        </w:rPr>
        <w:t xml:space="preserve">截至2026年9月11日收盘，鸣志电器报47.41元，微跌0.15%，换手率1.40%、量比0.70显示明显缩量。股价于9月3日涨停冲高至53.35元（9月4日早盘最高54.34元）后快速回吐，9月8日至9月10日三连跌，9月11日盘中探至45.73元后收出长下影，收盘价距52周低点44.78元仅约+5.9%，距52周高点88.00元约-46%。本周（9/7–9/11）累计下跌5.43%，主力资金合计净流出2,488.73万元，其中9月3日单日净流入约1.99亿元后资金持续呈现净流出为主的状态。当前价47.41元位于MA5（≈49.01元）下方约3.3%，短期均线构成压制。需特别说明：本轮检索未能取得MA10、MA20、MACD、RSI6及布林带的现行具体数值，技术指标页面被工具调用上限截断，故本部分不给出上述指标的"具体数字"，仅以已核实的价格事实作"位置型"描述——20日左右波动区间大致被44.78元（52周低）与54.34元（9/4盘中高）框住，近期成交密集带位于49.9~51.3元与47.4~48.9元。估值方面，动态市盈率266.92倍、TTM市盈率278.24倍、静态市盈率324.88倍，各口径差异属算法口径不同；经与2026年半年报净利数据交叉验证，约280倍PE属真实高估值状态（盈利基数极低叠加人形机器人主题溢价），非数据错误。整体看，股价处于"高位涨停后快速回吐、缩量试探前低区"的弱整理格局，短期走向高度依赖量能能否恢复及前低区支撑有效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及历史价格、资金流事实的主观情景推演，其中情景权重系主观经验判断而非统计概率，不构成任何投资建议，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49.9~51.3元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对应9/7~9/9收盘成交密集带及MA5（≈49.01元）上方区域；若放量站稳该区间，上方将看向52.24元（9/7盘中高）及53.35元（9/3涨停收盘价）/54.34元（9/4盘中高）一带</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47.4~48.9元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对应9/9~9/11收盘密集带及9/11收盘价47.41元附近；跌破则意味着近期缩量整理平台失守，下一观察位下移至9/11盘中低点45.73元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44.78~45.73元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对应52周低点44.78元与9/11盘中低点45.73元；若有效跌破，则打开向52周低点下方及历史更低区间（历史最低9.79元）方向延伸的空间，需结合届时量能与大盘环境重新评估</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参考上沿（非即时压力）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52.24~54.34元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对应9/7盘中高与9/4盘中高，系涨停后回吐区，短期直接收复难度较大，仅作情景推演的远端参考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区间47.4~49.9元）（相对权重较高，约五至六成（主观经验权重，非统计概率））：触发条件：量能维持当前缩量水平（成交额约2亿元上下），无新增催化或利空消息，股价在47.4~48.9元收盘密集带与上方49.9~51.3元成交密集带之间反复。表现为前低区获得初步承接但反弹乏力，MA5（≈49.01元）下移形成短期压制。</w:t>
      </w:r>
    </w:p>
    <w:p>
      <w:pPr>
        <w:pStyle w:val="ListParagraph"/>
        <w:numPr>
          <w:ilvl w:val="0"/>
          <w:numId w:val="2"/>
        </w:numPr>
        <w:spacing w:after="80" w:line="280"/>
      </w:pPr>
      <w:r>
        <w:rPr>
          <w:sz w:val="22"/>
          <w:szCs w:val="22"/>
        </w:rPr>
        <w:t xml:space="preserve">偏弱下行（下探45.73元，极端情况测试44.78元）（权重中等（主观经验权重，非统计概率））：触发条件：电机/机器人主题板块整体走弱、主力资金延续净流出态势，或成交额进一步萎缩至1.5亿元以下且跌破47.4元第一支撑。若9/11盘中低点45.73元被有效跌破，则下一观察位指向52周低点44.78元；该位若失守，将打开向更低区间延伸的空间。</w:t>
      </w:r>
    </w:p>
    <w:p>
      <w:pPr>
        <w:pStyle w:val="ListParagraph"/>
        <w:numPr>
          <w:ilvl w:val="0"/>
          <w:numId w:val="2"/>
        </w:numPr>
        <w:spacing w:after="80" w:line="280"/>
      </w:pPr>
      <w:r>
        <w:rPr>
          <w:sz w:val="22"/>
          <w:szCs w:val="22"/>
        </w:rPr>
        <w:t xml:space="preserve">反弹走强（收复49.9~51.3元区间）（权重偏低（主观经验权重，非统计概率））：触发条件：人形机器人/减速器等主题板块出现明显催化或资金回流，且单日成交额显著放大（参考下方成交量确认信号），股价放量收复49.9元并站稳，上方看向52.24元（9/7盘中高）及53.35元一带。若仅缩量反弹至49~50元附近而无法放量，仍可能归类为震荡整理而非走强。</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与成交额（已核实，截至2026-09-11收盘）：9/11换手率1.40%、成交额2.74亿元；9/10换手率0.97%、成交额1.95亿元；9/9换手率1.17%、成交额2.40亿元（9/9–9/11换手率及9/11成交额数据在研究纪要中完整给出，9/10、9/9成交额已给出）。本周内成交高峰出现在9/4（约8.04亿元）与9/7（5.15亿元），此后显著缩量，量比0.70亦印证缩量特征。股东集中度（数据截至2026-06-30，公告日2026-08-26，滞后约2.5个月，期间结构可能已发生变化）：前十大流通股东合计约70.0%，其中控股股东上海鸣志投资管理有限公司持股56.24%，控股股东及关联方（鸣志投资+上海凯康投资）合计约57.4%；机构构成以指数型公募为主（易方达国证机器人产业ETF 1.52%、华夏中证机器人ETF 0.74%，两只均在报告期内减持），另有保险组合1席（中国太平洋人寿保险-分红-个人分红 0.79%）与北向1席（香港中央结算有限公司1.12%，报告期内增持）；未见社保基金、QFII（除具港股平台性质的"金寶德實業(香港)"外）明显现身。公募+保险+北向合计约4.5%（占总股本口径），机构筹码并不厚，且机器人主题ETF在二季度为净减持方向。控股股东及关联方合计约57.4%的高集中度意味着实际可自由流通盘相对有限，按前十大合计70%粗略推算自由流通盘占总股本约30%（约1.26亿股、对应9/11收盘约60亿元市值，此为基于披露口径的推算值，非官方自由流通市值数据，且部分股东是否属长期锁定无法确认，偏差可能较大）。需注意：股东户数5.73万户（截至2026-06-30，较上期-5.77%），人均流通股7,307股（+6.12%），户数下降叠加人均持股上升，通常对应筹码集中；但该数据同样滞后于当前时点。实际操作层面，低换手（1%上下）+高控股集中度的组合，意味着盘口挂单相对偏薄、大额交易可能面临更宽的滑点，这一点在情景推演中需纳入考量。两融方面，2026-08-20融资余额3.07亿元、占流通市值1.56%，处于近一年10%分位以下（时点较旧，仅供参考）。</w:t>
      </w:r>
    </w:p>
    <w:p>
      <w:pPr>
        <w:spacing w:after="160" w:line="300"/>
      </w:pPr>
      <w:r>
        <w:rPr>
          <w:sz w:val="22"/>
          <w:szCs w:val="22"/>
        </w:rPr>
        <w:t xml:space="preserve">量能确认信号：该股近三个交易日（9/9–9/11）成交额区间约为1.95~2.74亿元，若后续单日成交额持续放大至4亿元以上（参照本周高峰9/4约8.04亿元、9/7约5.15亿元的放量水平），可视为资金重新介入的观察信号；反之若成交额持续低于2亿元，则缩量整理格局延续。该信号为观察性参考，非买卖指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47.4~48.9元第一支撑区的承接力度：若缩量守住并伴随长下影，则震荡整理情景权重较高；若放量跌破，需关注下方45.73元及52周低点44.78元构成的强支撑区间（44.78~45.73元）能否生效，该区间若失守将打开向下延伸空间。</w:t>
      </w:r>
    </w:p>
    <w:p>
      <w:pPr>
        <w:pStyle w:val="ListParagraph"/>
        <w:numPr>
          <w:ilvl w:val="0"/>
          <w:numId w:val="2"/>
        </w:numPr>
        <w:spacing w:after="80" w:line="280"/>
      </w:pPr>
      <w:r>
        <w:rPr>
          <w:sz w:val="22"/>
          <w:szCs w:val="22"/>
        </w:rPr>
        <w:t xml:space="preserve">观察上方49.9~51.3元成交密集带与MA5（≈49.01元）的压制情况：只有放量站稳该区间，才可视为反弹走强情景的启动条件，上方进一步关注52.24元（9/7盘中高）及53.35~54.34元回吐区。</w:t>
      </w:r>
    </w:p>
    <w:p>
      <w:pPr>
        <w:pStyle w:val="ListParagraph"/>
        <w:numPr>
          <w:ilvl w:val="0"/>
          <w:numId w:val="2"/>
        </w:numPr>
        <w:spacing w:after="80" w:line="280"/>
      </w:pPr>
      <w:r>
        <w:rPr>
          <w:sz w:val="22"/>
          <w:szCs w:val="22"/>
        </w:rPr>
        <w:t xml:space="preserve">观察量能变化：以单日成交额能否持续放大至4亿元以上作为资金介入的核查信号，低于2亿元则延续缩量整理；量能是区分震荡与反弹情景的关键变量。</w:t>
      </w:r>
    </w:p>
    <w:p>
      <w:pPr>
        <w:pStyle w:val="ListParagraph"/>
        <w:numPr>
          <w:ilvl w:val="0"/>
          <w:numId w:val="2"/>
        </w:numPr>
        <w:spacing w:after="80" w:line="280"/>
      </w:pPr>
      <w:r>
        <w:rPr>
          <w:sz w:val="22"/>
          <w:szCs w:val="22"/>
        </w:rPr>
        <w:t xml:space="preserve">观察外部环境：电机/人形机器人主题板块资金动向、大盘整体走势，以及截至2026-06-30的股东结构（机器人主题ETF减持方向、北向增持）后续是否发生变化（该数据滞后约2.5个月，需结合最新披露更新）。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为广义工业自动化运动控制核心部件市场（电机+驱动+控制+模组），下游为半导体设备、锂电设备、光伏设备、3C非标自动化、医疗与生化分析仪器、机器人（含人形机器人）、智能汽车、数据中心液冷、安防、纺织、3D打印。关键特征是：这不是一个统一市场，需要分产品线理解竞争格局——步进电机是存量替代逻辑（全球市场增速不高但公司凭性价比+全球化服务持续抢日本厂商份额），空心杯电机与机器人关节模组是期权逻辑（Optimus灵巧手自由度逐代增加，技术路线尚未收敛，是预期而非现实收入），伺服系统是补短板逻辑（面对汇川技术等国内龙头尚在追赶）。行业规模参照（第三方）：全球步进电机市场预计2029年达13.0亿美元，2024–2029 CAGR 3.08%（Mordor Intelligence）；面向自动化领域的执行器市场2025年约78亿美元（Coherent Market Insights）。</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步进系统（含步进电机/驱动器/步进伺服/直线步进）：公司自述+券商定位为全球前三，全球营收&gt;2亿美元，近十年唯一打破日本企业垄断的国内企业；国际对手为日本MinebeaMitsumi（美蓓亚三美）、Nidec、Oriental Motor（东方马达）、Shinano Kenshi（信浓）、山洋电气，直线步进领域对手为Haydon（海顿直线，2024年报问询函提及与公司在直线步进电机业务领域构成直接竞争关系）；国内对手为雷赛智能、深圳众为兴等。步进电机是鸣志的压舱石，属存量替代逻辑</w:t>
      </w:r>
    </w:p>
    <w:p>
      <w:pPr>
        <w:pStyle w:val="ListParagraph"/>
        <w:numPr>
          <w:ilvl w:val="0"/>
          <w:numId w:val="2"/>
        </w:numPr>
        <w:spacing w:after="80" w:line="280"/>
      </w:pPr>
      <w:r>
        <w:rPr>
          <w:sz w:val="22"/>
          <w:szCs w:val="22"/>
        </w:rPr>
        <w:t xml:space="preserve">空心杯/无齿槽电机：国内领先、全球第一阵营，性能对标国际品牌且更具性价比，连续两年营收增速&gt;40%，直流无刷电机拥有注塑一体成型专利；国际对手为瑞士Maxon、德国Faulhaber、Portescap；国内微特电机厂规模普遍较小。2025年机器人应用领域收入同比+22%，高功率密度无刷无齿槽电机同比+200%。空心杯电机与机器人关节模组是期权逻辑</w:t>
      </w:r>
    </w:p>
    <w:p>
      <w:pPr>
        <w:pStyle w:val="ListParagraph"/>
        <w:numPr>
          <w:ilvl w:val="0"/>
          <w:numId w:val="2"/>
        </w:numPr>
        <w:spacing w:after="80" w:line="280"/>
      </w:pPr>
      <w:r>
        <w:rPr>
          <w:sz w:val="22"/>
          <w:szCs w:val="22"/>
        </w:rPr>
        <w:t xml:space="preserve">交流伺服/运控系统：新一代M5伺服驱动器、MCX运动控制器、MCA中型PLC位居国内主流地位，加速冲击第一阵营；国际对手为安川、松下、三菱、西门子、倍福；国内龙头为汇川技术，另有禾川科技、雷赛智能。属补短板、追赶者角色</w:t>
      </w:r>
    </w:p>
    <w:p>
      <w:pPr>
        <w:pStyle w:val="ListParagraph"/>
        <w:numPr>
          <w:ilvl w:val="0"/>
          <w:numId w:val="2"/>
        </w:numPr>
        <w:spacing w:after="80" w:line="280"/>
      </w:pPr>
      <w:r>
        <w:rPr>
          <w:sz w:val="22"/>
          <w:szCs w:val="22"/>
        </w:rPr>
        <w:t xml:space="preserve">机电一体化模组/关节模组（人形机器人）：已向国内外上百家整机与灵巧手部件厂商送样并获批量订单，覆盖电机+驱动+传动+反馈全栈平台；对手包括绿的谐波（谐波减速器）、兆威机电（微型传动/灵巧手）、斯菱智驱、步科股份</w:t>
      </w:r>
    </w:p>
    <w:p>
      <w:pPr>
        <w:pStyle w:val="ListParagraph"/>
        <w:numPr>
          <w:ilvl w:val="0"/>
          <w:numId w:val="2"/>
        </w:numPr>
        <w:spacing w:after="80" w:line="280"/>
      </w:pPr>
      <w:r>
        <w:rPr>
          <w:sz w:val="22"/>
          <w:szCs w:val="22"/>
        </w:rPr>
        <w:t xml:space="preserve">LED智能照明控制与驱动：避开同质化基础照明，聚焦智能调光/大功率体育场馆/防爆特种照明，技术实力位居国内同行业前列，具全球化服务能力；对手为英飞特、茂硕电源等</w:t>
      </w:r>
    </w:p>
    <w:p>
      <w:pPr>
        <w:pStyle w:val="ListParagraph"/>
        <w:numPr>
          <w:ilvl w:val="0"/>
          <w:numId w:val="2"/>
        </w:numPr>
        <w:spacing w:after="80" w:line="280"/>
      </w:pPr>
      <w:r>
        <w:rPr>
          <w:sz w:val="22"/>
          <w:szCs w:val="22"/>
        </w:rPr>
        <w:t xml:space="preserve">券商明示的可比公司：华源证券2026年6月首次覆盖报告选取步科股份、绿的谐波、斯菱智驱为可比公司。这是单家券商的选样，不等于全市场共识</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步进系统（国际）MinebeaMitsumi（美蓓亚三美）、Nidec、Oriental Motor（东方马达）、Shinano Kenshi（信浓）、山洋电气；直线步进领域Haydon（海顿直线）</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国际主要竞争对手</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公司为全球前三、近十年唯一打破日本企业垄断的国内企业；Haydon在直线步进电机业务领域与公司构成直接竞争关系（2024年报问询函提及）</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雷赛智能、深圳众为兴</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国内步进系统主要对手</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国内运控厂商，全球化程度明显低于鸣志</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Maxon（瑞士）、Faulhaber（德国）、Portescap</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空心杯/无齿槽电机国际对手</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公司定位国内领先、全球第一阵营，性能对标国际品牌且更具性价比</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汇川技术、禾川科技、雷赛智能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交流伺服/运控系统主要对手</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汇川技术为国内绝对龙头，公司尚在冲击第一阵营阶段，属追赶者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绿的谐波、兆威机电、斯菱智驱、步科股份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机电一体化模组/关节模组对手</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华源证券2026年6月首次覆盖报告选取步科股份、绿的谐波、斯菱智驱为可比公司（单家券商选样，不等于全市场共识）；已向国内外上百家整机与灵巧手部件厂商送样并获批量订单</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英飞特、茂硕电源等</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LED智能照明控制与驱动对手</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公司避开同质化基础照明，聚焦智能调光/大功率体育场馆/防爆特种照明</w:t>
            </w:r>
          </w:p>
        </w:tc>
      </w:tr>
    </w:tbl>
    <w:p>
      <w:pPr>
        <w:spacing w:before="200"/>
      </w:pPr>
    </w:p>
    <w:p>
      <w:pPr>
        <w:spacing w:after="160" w:line="300"/>
      </w:pPr>
      <w:r>
        <w:rPr>
          <w:sz w:val="22"/>
          <w:szCs w:val="22"/>
        </w:rPr>
        <w:t xml:space="preserve">鸣志电器在国内运控厂商中的差异化是全球化程度最高：境外收入占比45%、30余家海外子公司、并购三家欧美技术型公司（美国AMP、美国LIN、瑞士T Motion），这是雷赛智能、步科股份等国内对手明显不具备的；代价是费用率高、净利率被拖至2%–3%。分产品线看，步进电机是压舱石（全球前三，存量替代日本份额），空心杯电机与机器人关节模组是期权（技术路线尚未收敛，属预期而非现实收入，单一券商测算的百亿级灵巧手电机市场空间不是行业共识），伺服系统是补短板（追赶汇川技术等国内龙头）。</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原材料成本及成本传导风险：公司使用磁性材料、轴承、铝端盖、硅钢片、漆包线、芯片等原材料，铜、铝、稀土及电子元器件价格上涨可能直接压缩毛利率；历史上稀土价格大幅上涨曾对公司毛利率造成较大影响，且公司自述成本向客户传导存在时间滞后。</w:t>
      </w:r>
    </w:p>
    <w:p>
      <w:pPr>
        <w:pStyle w:val="ListParagraph"/>
        <w:numPr>
          <w:ilvl w:val="0"/>
          <w:numId w:val="2"/>
        </w:numPr>
        <w:spacing w:after="80" w:line="280"/>
      </w:pPr>
      <w:r>
        <w:rPr>
          <w:sz w:val="22"/>
          <w:szCs w:val="22"/>
        </w:rPr>
        <w:t xml:space="preserve">盈利质量和现金流风险：2026年上半年经营活动现金流净额为1,041.88万元，同比下降79.39%；2025年在收入增长14.32%的情况下经营现金流同比下降10.74%。公司解释与业务扩张、原材料及产成品备货增加有关，若营运资金占用持续上升，收入增长可能难以同步转化为现金流。</w:t>
      </w:r>
    </w:p>
    <w:p>
      <w:pPr>
        <w:pStyle w:val="ListParagraph"/>
        <w:numPr>
          <w:ilvl w:val="0"/>
          <w:numId w:val="2"/>
        </w:numPr>
        <w:spacing w:after="80" w:line="280"/>
      </w:pPr>
      <w:r>
        <w:rPr>
          <w:sz w:val="22"/>
          <w:szCs w:val="22"/>
        </w:rPr>
        <w:t xml:space="preserve">费用投入及商誉减值风险：2025年研发和市场推广等期间费用增加，新业务仍处于投入和市场导入期，并计提了商誉减值准备。若海外运营、伺服系统、液冷核心部件或精密传动业务未能形成足够规模，较高投入可能继续压低净利率，且商誉减值金额及影响仍需结合相关附注进一步核实。</w:t>
      </w:r>
    </w:p>
    <w:p>
      <w:pPr>
        <w:pStyle w:val="ListParagraph"/>
        <w:numPr>
          <w:ilvl w:val="0"/>
          <w:numId w:val="2"/>
        </w:numPr>
        <w:spacing w:after="80" w:line="280"/>
      </w:pPr>
      <w:r>
        <w:rPr>
          <w:sz w:val="22"/>
          <w:szCs w:val="22"/>
        </w:rPr>
        <w:t xml:space="preserve">机器人业务兑现风险：空心杯电机、灵巧手及机器人关节模组目前属于中长期增长和期权方向，技术路线尚未收敛，公司虽已向国内外整机及灵巧手厂商送样并获得批量订单，但相关预期尚不能等同于持续、规模化收入。若下游客户导入进度、产品定点或批量交付不及预期，机器人主题溢价可能回落。</w:t>
      </w:r>
    </w:p>
    <w:p>
      <w:pPr>
        <w:pStyle w:val="ListParagraph"/>
        <w:numPr>
          <w:ilvl w:val="0"/>
          <w:numId w:val="2"/>
        </w:numPr>
        <w:spacing w:after="80" w:line="280"/>
      </w:pPr>
      <w:r>
        <w:rPr>
          <w:sz w:val="22"/>
          <w:szCs w:val="22"/>
        </w:rPr>
        <w:t xml:space="preserve">海外经营及贸易政策风险：公司境外收入占比约45%，并通过美国、瑞士等海外子公司和越南基地开展经营。公司已提示国际贸易环境、关税及供应链重构的不确定性，海外政策变化、汇率波动或跨境供应链受扰，可能影响订单、成本、产能安排和盈利。</w:t>
      </w:r>
    </w:p>
    <w:p>
      <w:pPr>
        <w:pStyle w:val="ListParagraph"/>
        <w:numPr>
          <w:ilvl w:val="0"/>
          <w:numId w:val="2"/>
        </w:numPr>
        <w:spacing w:after="80" w:line="280"/>
      </w:pPr>
      <w:r>
        <w:rPr>
          <w:sz w:val="22"/>
          <w:szCs w:val="22"/>
        </w:rPr>
        <w:t xml:space="preserve">估值与股价波动风险：截至2026年9月11日，公司TTM市盈率约278倍、动态市盈率约267倍，估值显著高于当前盈利水平，且机构盈利预测覆盖数量较少、目标价区间分歧较大。股价近期在涨停后快速回吐，周跌5.43%，并处于MA5下方；若盈利修复或机器人相关预期不及市场定价，股价可能出现较大波动。</w:t>
      </w:r>
    </w:p>
    <w:p>
      <w:pPr>
        <w:pStyle w:val="ListParagraph"/>
        <w:numPr>
          <w:ilvl w:val="0"/>
          <w:numId w:val="2"/>
        </w:numPr>
        <w:spacing w:after="80" w:line="280"/>
      </w:pPr>
      <w:r>
        <w:rPr>
          <w:sz w:val="22"/>
          <w:szCs w:val="22"/>
        </w:rPr>
        <w:t xml:space="preserve">主业竞争加剧风险：步进系统面临MinebeaMitsumi、Nidec、东方马达、信浓、山洋电气及国内雷赛智能等竞争，伺服及运动控制系统仍处于追赶汇川技术等国内龙头阶段，标准化步进产品价格敏感。若竞争对手降价、技术迭代或客户认证进展不利，可能削弱公司市场份额和议价能力。</w:t>
      </w:r>
    </w:p>
    <w:p>
      <w:pPr>
        <w:pStyle w:val="ListParagraph"/>
        <w:numPr>
          <w:ilvl w:val="0"/>
          <w:numId w:val="2"/>
        </w:numPr>
        <w:spacing w:after="80" w:line="280"/>
      </w:pPr>
      <w:r>
        <w:rPr>
          <w:sz w:val="22"/>
          <w:szCs w:val="22"/>
        </w:rPr>
        <w:t xml:space="preserve">分红回报较低风险：公司2025年度每10股派0.25元，按相关数据对应股息率约0.04%，且近年分红水平持续偏低。在当前盈利基数较低、估值较高的情况下，现金分红对股东回报的支撑有限。</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增长逻辑主要来自控制电机及驱动系统的份额提升、海外基地盈利改善，以及伺服、空心杯电机、精密传动和机器人模组等产品的结构升级。2026年上半年控制电机主业收入和毛利率同步改善，境内外收入均保持增长，若新产品导入、越南基地及其他海外产能继续释放，产品结构和规模效应有望推动盈利能力进一步修复。</w:t>
      </w:r>
    </w:p>
    <w:p>
      <w:pPr>
        <w:spacing w:after="160" w:line="300"/>
      </w:pPr>
      <w:r>
        <w:rPr>
          <w:sz w:val="22"/>
          <w:szCs w:val="22"/>
        </w:rPr>
        <w:t xml:space="preserve">不过，公司尚未完全证明增长能够稳定转化为净利润和现金流。2025年费用增加、原材料价格波动、成本传导滞后、新业务投入及商誉减值共同压制利润；2026年上半年经营现金流继续大幅下降，且二季度扣非利润增速弱于收入增速。市场预测的2026—2028年利润增长较快，但覆盖机构数量有限、预测区间分歧较大，后续仍需通过连续季度的利润率、现金流和新业务订单表现验证。</w:t>
      </w:r>
    </w:p>
    <w:p>
      <w:pPr>
        <w:spacing w:after="160" w:line="300"/>
      </w:pPr>
      <w:r>
        <w:rPr>
          <w:sz w:val="22"/>
          <w:szCs w:val="22"/>
        </w:rPr>
        <w:t xml:space="preserve">公司基本面改善与当前估值之间存在较高匹配要求。机器人相关业务目前仍包含较强的期权属性，伺服系统则处于追赶国内龙头阶段；若主业盈利修复速度低于预期，或主题资金退潮，估值和股价均可能承受较大波动。后续应重点关注控制电机主业毛利率、经营现金流、存货及应收占用、海外产能盈利情况，以及机器人和精密传动业务从送样导入到规模化收入的兑现程度。</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603728 鸣志电器 — https://emweb.securities.eastmoney.com/BusinessAnalysis/Index?code=sh603728</w:t>
      </w:r>
    </w:p>
    <w:p>
      <w:pPr>
        <w:spacing w:after="200"/>
      </w:pPr>
      <w:r>
        <w:rPr>
          <w:i/>
          <w:iCs/>
          <w:color w:val="595959"/>
          <w:sz w:val="18"/>
          <w:szCs w:val="18"/>
        </w:rPr>
        <w:t xml:space="preserve">鸣志电器(603728)经营分析_个股行情_同花顺财经 — https://profile.10jqka.com.cn/603728/operate/#intro</w:t>
      </w:r>
    </w:p>
    <w:p>
      <w:pPr>
        <w:spacing w:after="200"/>
      </w:pPr>
      <w:r>
        <w:rPr>
          <w:i/>
          <w:iCs/>
          <w:color w:val="595959"/>
          <w:sz w:val="18"/>
          <w:szCs w:val="18"/>
        </w:rPr>
        <w:t xml:space="preserve">鸣志电器(603728)_公司公告_鸣志电器：2026年半年度报告全文新浪财经_新浪网 - 公司深耕LED智能照明控制与驱动领域二十余年，已形成覆盖LED驱动技术、嵌入式软件、通信协议、智能控制及系统集成的完整技术体系，在智能调光、网络控制、总线控制、多场景感知照明及组网技术等方面保持行业领先，拥有独具特色的LED智能照明控制与驱动产品及整体解决... — http://vip.stock.finance.sina.com.cn/corp/view/vCB_AllBulletinDetail.php?stockid=603728&amp;id=12536971#3</w:t>
      </w:r>
    </w:p>
    <w:p>
      <w:pPr>
        <w:spacing w:after="200"/>
      </w:pPr>
      <w:r>
        <w:rPr>
          <w:i/>
          <w:iCs/>
          <w:color w:val="595959"/>
          <w:sz w:val="18"/>
          <w:szCs w:val="18"/>
        </w:rPr>
        <w:t xml:space="preserve">603728 鸣志电器 - 公司专注于信息化技术应用领域的控制执行元器件及其集成产品的研发与经营,在高精度控制电机及其驱动与控制系统领域拥有核心技术积累,是全球运动控制领域的主要制造商,步进系统的全球领先企业 — https://emweb.securities.eastmoney.com/BusinessAnalysis/Index?code=SH603728#2</w:t>
      </w:r>
    </w:p>
    <w:p>
      <w:pPr>
        <w:spacing w:after="200"/>
      </w:pPr>
      <w:r>
        <w:rPr>
          <w:i/>
          <w:iCs/>
          <w:color w:val="595959"/>
          <w:sz w:val="18"/>
          <w:szCs w:val="18"/>
        </w:rPr>
        <w:t xml:space="preserve">鸣志电器（603728） - 鸣志电器（603728） — https://s.askci.com/stock/businessanalysis/603728/#1</w:t>
      </w:r>
    </w:p>
    <w:p>
      <w:pPr>
        <w:spacing w:after="200"/>
      </w:pPr>
      <w:r>
        <w:rPr>
          <w:i/>
          <w:iCs/>
          <w:color w:val="595959"/>
          <w:sz w:val="18"/>
          <w:szCs w:val="18"/>
        </w:rPr>
        <w:t xml:space="preserve">中国证券报 - 上海鸣志电器股份有限公司关于2025年第三季度网上业绩说明会召开情况的公告 - | 第B028版：信息披露 | 上一版 下一版 — https://epaper.cs.com.cn/zgzqb/html/2025-11/05/nw.D110000zgzqb_20251105_3-B028.htm#1</w:t>
      </w:r>
    </w:p>
    <w:p>
      <w:pPr>
        <w:spacing w:after="200"/>
      </w:pPr>
      <w:r>
        <w:rPr>
          <w:i/>
          <w:iCs/>
          <w:color w:val="595959"/>
          <w:sz w:val="18"/>
          <w:szCs w:val="18"/>
        </w:rPr>
        <w:t xml:space="preserve">鸣志电器: 关于2026年度“提质增效重回报”行动方案的半年度评估报告的公告 — http://stock.stockstar.com/notice/SN2026082600002618.shtml#1</w:t>
      </w:r>
    </w:p>
    <w:p>
      <w:pPr>
        <w:spacing w:after="200"/>
      </w:pPr>
      <w:r>
        <w:rPr>
          <w:i/>
          <w:iCs/>
          <w:color w:val="595959"/>
          <w:sz w:val="18"/>
          <w:szCs w:val="18"/>
        </w:rPr>
        <w:t xml:space="preserve">鸣志电器(603728)_个股概览_股票价格_实时行情_走势图_新闻资讯_股评_财报_FinScope-AI让投资更简单 — https://finance.baidu.com/stock/ab-603728?mainTab=%E7%AE%80%E5%86%B5</w:t>
      </w:r>
    </w:p>
    <w:p>
      <w:pPr>
        <w:spacing w:after="200"/>
      </w:pPr>
      <w:r>
        <w:rPr>
          <w:i/>
          <w:iCs/>
          <w:color w:val="595959"/>
          <w:sz w:val="18"/>
          <w:szCs w:val="18"/>
        </w:rPr>
        <w:t xml:space="preserve">鸣志电器(sh603728) — https://www.cls.cn/stock?code=sh603728</w:t>
      </w:r>
    </w:p>
    <w:p>
      <w:pPr>
        <w:spacing w:after="200"/>
      </w:pPr>
      <w:r>
        <w:rPr>
          <w:i/>
          <w:iCs/>
          <w:color w:val="595959"/>
          <w:sz w:val="18"/>
          <w:szCs w:val="18"/>
        </w:rPr>
        <w:t xml:space="preserve">鸣志电器（603728）2025年度管理层讨论与分析 - 4、其他业务：设备状态管理系统类及贸易类业务 — https://stock.stockstar.com/RB2026042700019517.shtml#1#3</w:t>
      </w:r>
    </w:p>
    <w:p>
      <w:pPr>
        <w:spacing w:after="200"/>
      </w:pPr>
      <w:r>
        <w:rPr>
          <w:i/>
          <w:iCs/>
          <w:color w:val="595959"/>
          <w:sz w:val="18"/>
          <w:szCs w:val="18"/>
        </w:rPr>
        <w:t xml:space="preserve">鸣志电器（603728）2025年度管理层讨论与分析 - 鸣志电器（603728）2025年度管理层讨论与分析 — https://stock.stockstar.com/RB2026042700019517.shtml#1#1</w:t>
      </w:r>
    </w:p>
    <w:p>
      <w:pPr>
        <w:spacing w:after="200"/>
      </w:pPr>
      <w:r>
        <w:rPr>
          <w:i/>
          <w:iCs/>
          <w:color w:val="595959"/>
          <w:sz w:val="18"/>
          <w:szCs w:val="18"/>
        </w:rPr>
        <w:t xml:space="preserve">鸣志电器(603728)：先发布局灵巧手电机 拓展机器人产品矩阵_九方智投 — https://www.9fzt.com/detail/sh_603728_10_833657883748.html</w:t>
      </w:r>
    </w:p>
    <w:p>
      <w:pPr>
        <w:spacing w:after="200"/>
      </w:pPr>
      <w:r>
        <w:rPr>
          <w:i/>
          <w:iCs/>
          <w:color w:val="595959"/>
          <w:sz w:val="18"/>
          <w:szCs w:val="18"/>
        </w:rPr>
        <w:t xml:space="preserve">鸣志电器（603728）2025年度管理层讨论与分析 - 根据《国民经济行业分类》（GB/T4754—2017）及中国证监会公告的行业分类结果，公司业务归属于“电气机械及器材制造业（C38）” — https://stock.stockstar.com/RB2026042700019517.shtml#1#2</w:t>
      </w:r>
    </w:p>
    <w:p>
      <w:pPr>
        <w:spacing w:after="200"/>
      </w:pPr>
      <w:r>
        <w:rPr>
          <w:i/>
          <w:iCs/>
          <w:color w:val="595959"/>
          <w:sz w:val="18"/>
          <w:szCs w:val="18"/>
        </w:rPr>
        <w:t xml:space="preserve">603728 鸣志电器 - 主营范围 — https://emweb.securities.eastmoney.com/BusinessAnalysis/Index?code=SH603728#1</w:t>
      </w:r>
    </w:p>
    <w:p>
      <w:pPr>
        <w:spacing w:after="200"/>
      </w:pPr>
      <w:r>
        <w:rPr>
          <w:i/>
          <w:iCs/>
          <w:color w:val="595959"/>
          <w:sz w:val="18"/>
          <w:szCs w:val="18"/>
        </w:rPr>
        <w:t xml:space="preserve">中国证券报 - 上海鸣志电器股份有限公司 - | 第B745版：信息披露 | 上一版 下一版 — https://epaper.cs.com.cn/zgzqb/html/2025-04/26/nw.D110000zgzqb_20250426_1-B745.htm#1</w:t>
      </w:r>
    </w:p>
    <w:p>
      <w:pPr>
        <w:spacing w:after="200"/>
      </w:pPr>
      <w:r>
        <w:rPr>
          <w:i/>
          <w:iCs/>
          <w:color w:val="595959"/>
          <w:sz w:val="18"/>
          <w:szCs w:val="18"/>
        </w:rPr>
        <w:t xml:space="preserve">中国证券报 - 上海鸣志电器股份有限公司 - 第一节 重要提示 — https://epaper.cs.com.cn/zgzqb/wap/html/2025-04/26/nw.D110000zgzqb_20250426_1-B745.htm#1</w:t>
      </w:r>
    </w:p>
    <w:p>
      <w:pPr>
        <w:spacing w:after="200"/>
      </w:pPr>
      <w:r>
        <w:rPr>
          <w:i/>
          <w:iCs/>
          <w:color w:val="595959"/>
          <w:sz w:val="18"/>
          <w:szCs w:val="18"/>
        </w:rPr>
        <w:t xml:space="preserve">鸣志电器 - 统控制类 — http://vip.stock.finance.sina.com.cn/corp/view/vCB_AllBulletinDetail.php?stockid=603728&amp;id=11004347#4</w:t>
      </w:r>
    </w:p>
    <w:p>
      <w:pPr>
        <w:spacing w:after="200"/>
      </w:pPr>
      <w:r>
        <w:rPr>
          <w:i/>
          <w:iCs/>
          <w:color w:val="595959"/>
          <w:sz w:val="18"/>
          <w:szCs w:val="18"/>
        </w:rPr>
        <w:t xml:space="preserve">鸣志电器 - 67,874,170.04 — http://vip.stock.finance.sina.com.cn/corp/view/vCB_AllBulletinDetail.php?stockid=603728&amp;id=8031508#4</w:t>
      </w:r>
    </w:p>
    <w:p>
      <w:pPr>
        <w:spacing w:after="200"/>
      </w:pPr>
      <w:r>
        <w:rPr>
          <w:i/>
          <w:iCs/>
          <w:color w:val="595959"/>
          <w:sz w:val="18"/>
          <w:szCs w:val="18"/>
        </w:rPr>
        <w:t xml:space="preserve">鸣志电器 - LED控制与驱动类 | 制造费用 | 2,895,060.81 | 2.51% | 4,156,587.71 | 2.73% | -30.35% — https://vip.stock.finance.sina.com.cn/corp/view/vCB_AllBulletinDetail.php?stockid=603728&amp;id=6211841#5</w:t>
      </w:r>
    </w:p>
    <w:p>
      <w:pPr>
        <w:spacing w:after="200"/>
      </w:pPr>
      <w:r>
        <w:rPr>
          <w:i/>
          <w:iCs/>
          <w:color w:val="595959"/>
          <w:sz w:val="18"/>
          <w:szCs w:val="18"/>
        </w:rPr>
        <w:t xml:space="preserve">鸣志电器: 年审会计师事务所关于对上海证券交易所对公司2024年年报问询函的回复 - 第8名 否 否 控制电机 2,346.42 30 天 79.24 - — https://stock.stockstar.com/notice/SN2025072400000181.shtml#4</w:t>
      </w:r>
    </w:p>
    <w:p>
      <w:pPr>
        <w:spacing w:after="200"/>
      </w:pPr>
      <w:r>
        <w:rPr>
          <w:i/>
          <w:iCs/>
          <w:color w:val="595959"/>
          <w:sz w:val="18"/>
          <w:szCs w:val="18"/>
        </w:rPr>
        <w:t xml:space="preserve">鸣志电器：鸣志电器2022年年度报告 - 客户 4         非关联方           78,125,678.92     2.64%   贸易类代理业务 — https://q.stock.sohu.com/cn/news.html?textId=1216710288&amp;tab=130&amp;type=130&amp;code=cn_603728&amp;date=2023/0429#6</w:t>
      </w:r>
    </w:p>
    <w:p>
      <w:pPr>
        <w:spacing w:after="200"/>
      </w:pPr>
      <w:r>
        <w:rPr>
          <w:i/>
          <w:iCs/>
          <w:color w:val="595959"/>
          <w:sz w:val="18"/>
          <w:szCs w:val="18"/>
        </w:rPr>
        <w:t xml:space="preserve">鸣志电器(603728)主营业务经营分析查询|查股网 - chaguwang.cn-查股网.中国 — http://ddx.gubit.cn/mango/jingying/603728.html#1</w:t>
      </w:r>
    </w:p>
    <w:p>
      <w:pPr>
        <w:spacing w:after="200"/>
      </w:pPr>
      <w:r>
        <w:rPr>
          <w:i/>
          <w:iCs/>
          <w:color w:val="595959"/>
          <w:sz w:val="18"/>
          <w:szCs w:val="18"/>
        </w:rPr>
        <w:t xml:space="preserve">证券研究报告 — https://crm.htsc.com.cn/doc/2018/10710101/bc4783b1-fbae-442d-a66a-ec0798fdf63b.pdf#4#1</w:t>
      </w:r>
    </w:p>
    <w:p>
      <w:pPr>
        <w:spacing w:after="200"/>
      </w:pPr>
      <w:r>
        <w:rPr>
          <w:i/>
          <w:iCs/>
          <w:color w:val="595959"/>
          <w:sz w:val="18"/>
          <w:szCs w:val="18"/>
        </w:rPr>
        <w:t xml:space="preserve">鸣志电器:鸣志电器2025年年度报告_九方智投 - 报告期内，公司全年实现归属于上市公司股东的净利润6113万元，同比下降21.54%；归属于上市公司股东的扣除非经常性损益的净利润5295万元，同比下降21.40% — https://www.9fzt.com/detail/sh_603728_9_b59ae14289fb5651a61ab3445af33efd.html#3#7#4</w:t>
      </w:r>
    </w:p>
    <w:p>
      <w:pPr>
        <w:spacing w:after="200"/>
      </w:pPr>
      <w:r>
        <w:rPr>
          <w:i/>
          <w:iCs/>
          <w:color w:val="595959"/>
          <w:sz w:val="18"/>
          <w:szCs w:val="18"/>
        </w:rPr>
        <w:t xml:space="preserve">上海鸣志电器股份有限公司关于上海证券交易所对公司2024年年度报告的信息披露监管问询函的回复公告 - 公司2022至2024年前二十大客户占境外收入比例分别为35.62%、34.93%及35.52%，主要客户构成较为稳定，无重大新增客户情况，主要客户与公司均无关联方关系 — https://paper.cnstock.com/html/2025-07/24/content_2097507.htm#3</w:t>
      </w:r>
    </w:p>
    <w:p>
      <w:pPr>
        <w:spacing w:after="200"/>
      </w:pPr>
      <w:r>
        <w:rPr>
          <w:i/>
          <w:iCs/>
          <w:color w:val="595959"/>
          <w:sz w:val="18"/>
          <w:szCs w:val="18"/>
        </w:rPr>
        <w:t xml:space="preserve">鸣志电器:鸣志电器2025年年度报告_九方智投 - 生产管理模式：公司产品线丰富，根据产品特性及客户要求，采用定制生产、标准品生产或两者结合三种模式 — https://www.9fzt.com/detail/sh_603728_9_b59ae14289fb5651a61ab3445af33efd.html#3#7#3</w:t>
      </w:r>
    </w:p>
    <w:p>
      <w:pPr>
        <w:spacing w:after="200"/>
      </w:pPr>
      <w:r>
        <w:rPr>
          <w:i/>
          <w:iCs/>
          <w:color w:val="595959"/>
          <w:sz w:val="18"/>
          <w:szCs w:val="18"/>
        </w:rPr>
        <w:t xml:space="preserve">鸣志电器:鸣志电器2026年半年度报告全文_九方智投 - 应对措施：积极拓展印度、东南亚等新兴市场，降低对传统市场依赖；扩大海外生产基地本地化布局，提升市场响应速度并规避贸易壁垒；强化国际贸易法规研究，及时调整业务策略；运用金融工具对冲汇率波动风险 — https://www.9fzt.com/detail/sh_603728_9_c750afa942344b0a912f8feb31a710df.html#5</w:t>
      </w:r>
    </w:p>
    <w:p>
      <w:pPr>
        <w:spacing w:after="200"/>
      </w:pPr>
      <w:r>
        <w:rPr>
          <w:i/>
          <w:iCs/>
          <w:color w:val="595959"/>
          <w:sz w:val="18"/>
          <w:szCs w:val="18"/>
        </w:rPr>
        <w:t xml:space="preserve">鸣志电器(603728)_公司公告_鸣志电器：2023年半年度报告全文新浪财经_新浪网 - 公司控制电机产品的主要原材料包括磁性材料、轴承、铝端盖、线束、硅钢片、漆包线、轴等，电机驱动控制产品和LED驱动控制产品的主要原材料为电子电器元件，相关原材料的价格可能会受到宏观经济变化及相关产业政策的影响，价格波动较大 — http://vip.stock.finance.sina.com.cn/corp/view/vCB_AllBulletinDetail.php?stockid=603728&amp;id=9451149#5</w:t>
      </w:r>
    </w:p>
    <w:p>
      <w:pPr>
        <w:spacing w:after="200"/>
      </w:pPr>
      <w:r>
        <w:rPr>
          <w:i/>
          <w:iCs/>
          <w:color w:val="595959"/>
          <w:sz w:val="18"/>
          <w:szCs w:val="18"/>
        </w:rPr>
        <w:t xml:space="preserve">鸣志电器(603728)_公司公告_鸣志电器：2024年半年度报告新浪财经_新浪网 - 采取的措施：为应对国际贸易环境的不确定性，公司一直在持续监控和深入分析关键地区的政策动向、法律法规变化及贸易政策的重大调整 — https://vip.stock.finance.sina.com.cn/corp/view/vCB_AllBulletinDetail.php?stockid=603728&amp;id=10425861#5</w:t>
      </w:r>
    </w:p>
    <w:p>
      <w:pPr>
        <w:spacing w:after="200"/>
      </w:pPr>
      <w:r>
        <w:rPr>
          <w:i/>
          <w:iCs/>
          <w:color w:val="595959"/>
          <w:sz w:val="18"/>
          <w:szCs w:val="18"/>
        </w:rPr>
        <w:t xml:space="preserve">公司公告_鸣志电器：2024年半年度报告新浪财经_新浪网 - 采取的措施：为应对国际贸易环境的不确定性，公司一直在持续监控和深入分析关键地区的政策动向、法律法规变化及贸易政策的重大调整 — https://vip.stock.finance.sina.com.cn/corp/view/vCB_AllBulletinDetail.php?id=10425861#5</w:t>
      </w:r>
    </w:p>
    <w:p>
      <w:pPr>
        <w:spacing w:after="200"/>
      </w:pPr>
      <w:r>
        <w:rPr>
          <w:i/>
          <w:iCs/>
          <w:color w:val="595959"/>
          <w:sz w:val="18"/>
          <w:szCs w:val="18"/>
        </w:rPr>
        <w:t xml:space="preserve">上海鸣志电器股份有限公司首次公开发行股票招股意向书摘要 - 截至2016年12月31日，公司拥有境内外在职员工2,440人 — https://epaper.cs.com.cn/zgzqb/html/2017-04/18/nw.D110000zgzqb_20170418_2-A21.htm?div=-1#2</w:t>
      </w:r>
    </w:p>
    <w:p>
      <w:pPr>
        <w:spacing w:after="200"/>
      </w:pPr>
      <w:r>
        <w:rPr>
          <w:i/>
          <w:iCs/>
          <w:color w:val="595959"/>
          <w:sz w:val="18"/>
          <w:szCs w:val="18"/>
        </w:rPr>
        <w:t xml:space="preserve">鸣志电器2017年半年度报告 - (一) 预测年初至下一报告期期末的累计净利润可能为亏损或者与上年同期相比发生大幅度变动 的警示及说明 — https://m.10jqka.com.cn/sn/20151029/11587761.shtml#4</w:t>
      </w:r>
    </w:p>
    <w:p>
      <w:pPr>
        <w:spacing w:after="200"/>
      </w:pPr>
      <w:r>
        <w:rPr>
          <w:i/>
          <w:iCs/>
          <w:color w:val="595959"/>
          <w:sz w:val="18"/>
          <w:szCs w:val="18"/>
        </w:rPr>
        <w:t xml:space="preserve">鸣志电器：鸣志电器2021年年度报告全文 - 等全球主要经济发达地区国家，且出口业务总体占比较高 — https://q.stock.sohu.com/cn/news.html?textId=1213019022&amp;tab=130&amp;type=130&amp;code=cn_603728&amp;date=2022/0422#8</w:t>
      </w:r>
    </w:p>
    <w:p>
      <w:pPr>
        <w:spacing w:after="200"/>
      </w:pPr>
      <w:r>
        <w:rPr>
          <w:i/>
          <w:iCs/>
          <w:color w:val="595959"/>
          <w:sz w:val="18"/>
          <w:szCs w:val="18"/>
        </w:rPr>
        <w:t xml:space="preserve">鸣志电器: 年审会计师事务所关于对上海证券交易所对公司2024年年报问询函的回复 - 第9名 否 否 定子 380.08 62.07 62.07 - — https://stock.stockstar.com/notice/SN2025072400000181.shtml#11</w:t>
      </w:r>
    </w:p>
    <w:p>
      <w:pPr>
        <w:spacing w:after="200"/>
      </w:pPr>
      <w:r>
        <w:rPr>
          <w:i/>
          <w:iCs/>
          <w:color w:val="595959"/>
          <w:sz w:val="18"/>
          <w:szCs w:val="18"/>
        </w:rPr>
        <w:t xml:space="preserve">鸣志电器：上海鸣志电器股份有限公司2022年半年度报告.PDF - 82、类贸易合规风险 — https://www.sgpjbg.com.cn/baogao/365910.html#5</w:t>
      </w:r>
    </w:p>
    <w:p>
      <w:pPr>
        <w:spacing w:after="200"/>
      </w:pPr>
      <w:r>
        <w:rPr>
          <w:i/>
          <w:iCs/>
          <w:color w:val="595959"/>
          <w:sz w:val="18"/>
          <w:szCs w:val="18"/>
        </w:rPr>
        <w:t xml:space="preserve">Shanghai Moons Electric Co Ltd (603728)損益表 - 鳴志電器 (603728) — https://hk.investing.com/equities/shanghai-moons-electric-co-ltd-income-statement#1</w:t>
      </w:r>
    </w:p>
    <w:p>
      <w:pPr>
        <w:spacing w:after="200"/>
      </w:pPr>
      <w:r>
        <w:rPr>
          <w:i/>
          <w:iCs/>
          <w:color w:val="595959"/>
          <w:sz w:val="18"/>
          <w:szCs w:val="18"/>
        </w:rPr>
        <w:t xml:space="preserve">Shanghai Moons Electric Co Ltd (603728) 財務概覽 - 鳴志電器 (603728) — https://hk.investing.com/equities/shanghai-moons-electric-co-ltd-financial-summary#1</w:t>
      </w:r>
    </w:p>
    <w:p>
      <w:pPr>
        <w:spacing w:after="200"/>
      </w:pPr>
      <w:r>
        <w:rPr>
          <w:i/>
          <w:iCs/>
          <w:color w:val="595959"/>
          <w:sz w:val="18"/>
          <w:szCs w:val="18"/>
        </w:rPr>
        <w:t xml:space="preserve">鸣志电器(603728)财报_财务概况_股票财务指标分析_英为财情Investing.com - 鸣志电器 (603728) — https://cn.investing.com/equities/shanghai-moons-electric-co-ltd-financial-summary#1</w:t>
      </w:r>
    </w:p>
    <w:p>
      <w:pPr>
        <w:spacing w:after="200"/>
      </w:pPr>
      <w:r>
        <w:rPr>
          <w:i/>
          <w:iCs/>
          <w:color w:val="595959"/>
          <w:sz w:val="18"/>
          <w:szCs w:val="18"/>
        </w:rPr>
        <w:t xml:space="preserve">图21鸣志电器毛利率与净利率-行业数据 - 0 — https://www.sgpjbg.com/hyshuju/4f8ee226602a9a879bdcfbfe7e8936c0.html#1</w:t>
      </w:r>
    </w:p>
    <w:p>
      <w:pPr>
        <w:spacing w:after="200"/>
      </w:pPr>
      <w:r>
        <w:rPr>
          <w:i/>
          <w:iCs/>
          <w:color w:val="595959"/>
          <w:sz w:val="18"/>
          <w:szCs w:val="18"/>
        </w:rPr>
        <w:t xml:space="preserve">鸣志电器(603728)-单季度数据-看财报 — https://www.kancaibao.com/jidu/jd/603728</w:t>
      </w:r>
    </w:p>
    <w:p>
      <w:pPr>
        <w:spacing w:after="200"/>
      </w:pPr>
      <w:r>
        <w:rPr>
          <w:i/>
          <w:iCs/>
          <w:color w:val="595959"/>
          <w:sz w:val="18"/>
          <w:szCs w:val="18"/>
        </w:rPr>
        <w:t xml:space="preserve">中国银行(香港)有限公司 — http://bochk.etnet.com.hk/content/bochkweb/asharecontent/sc/ashare_quote_ci_ratio.php?code=603728</w:t>
      </w:r>
    </w:p>
    <w:p>
      <w:pPr>
        <w:spacing w:after="200"/>
      </w:pPr>
      <w:r>
        <w:rPr>
          <w:i/>
          <w:iCs/>
          <w:color w:val="595959"/>
          <w:sz w:val="18"/>
          <w:szCs w:val="18"/>
        </w:rPr>
        <w:t xml:space="preserve">中國銀行(香港)有限公司 — http://bochk.etnet.com.hk/content/bochkweb/asharecontent/tc/ashare_quote_ci_ratio.php?code=603728</w:t>
      </w:r>
    </w:p>
    <w:p>
      <w:pPr>
        <w:spacing w:after="200"/>
      </w:pPr>
      <w:r>
        <w:rPr>
          <w:i/>
          <w:iCs/>
          <w:color w:val="595959"/>
          <w:sz w:val="18"/>
          <w:szCs w:val="18"/>
        </w:rPr>
        <w:t xml:space="preserve">鸣志电器(603728)的F10-中财网 - | 中财网  | 市场  | ▼  | 排行  | ▼  | 自选股 — https://gg.cfi.cn/phonebaseinfo.aspx?stockid=28681&amp;lm=p_cwzb&amp;client=phone#1</w:t>
      </w:r>
    </w:p>
    <w:p>
      <w:pPr>
        <w:spacing w:after="200"/>
      </w:pPr>
      <w:r>
        <w:rPr>
          <w:i/>
          <w:iCs/>
          <w:color w:val="595959"/>
          <w:sz w:val="18"/>
          <w:szCs w:val="18"/>
        </w:rPr>
        <w:t xml:space="preserve">上海鸣志电器股份有限公司-房产频道-中华网 — https://3g.china.com/house/company/show/432/2023.html</w:t>
      </w:r>
    </w:p>
    <w:p>
      <w:pPr>
        <w:spacing w:after="200"/>
      </w:pPr>
      <w:r>
        <w:rPr>
          <w:i/>
          <w:iCs/>
          <w:color w:val="595959"/>
          <w:sz w:val="18"/>
          <w:szCs w:val="18"/>
        </w:rPr>
        <w:t xml:space="preserve">鸣志电器(603728.SH)新财务分析-PC_HSF10资料 - 注：点击表格内的指标名称可切换图片查看该指标的历史趋势 — https://emweb.securities.eastmoney.com/NewFinanceAnalysis/index?type=web&amp;code=SH603728&amp;color=w#zyzb-0#1</w:t>
      </w:r>
    </w:p>
    <w:p>
      <w:pPr>
        <w:spacing w:after="200"/>
      </w:pPr>
      <w:r>
        <w:rPr>
          <w:i/>
          <w:iCs/>
          <w:color w:val="595959"/>
          <w:sz w:val="18"/>
          <w:szCs w:val="18"/>
        </w:rPr>
        <w:t xml:space="preserve">鸣志电器(603728)_公司公告_鸣志电器：2025年年度股东会会议资料新浪财经_新浪网 - 1、总体经营战略与目标 — http://vip.stock.finance.sina.com.cn/corp/view/vCB_AllBulletinDetail.php?stockid=603728&amp;id=12191538#5</w:t>
      </w:r>
    </w:p>
    <w:p>
      <w:pPr>
        <w:spacing w:after="200"/>
      </w:pPr>
      <w:r>
        <w:rPr>
          <w:i/>
          <w:iCs/>
          <w:color w:val="595959"/>
          <w:sz w:val="18"/>
          <w:szCs w:val="18"/>
        </w:rPr>
        <w:t xml:space="preserve">鸣志电器（603728）2026年半年度管理层讨论与分析 - 模型层：工业设备智能化升级推动控制算法与预测性维护技术迭代 — http://stock.stockstar.com/RB2026082700050744.shtml#2</w:t>
      </w:r>
    </w:p>
    <w:p>
      <w:pPr>
        <w:spacing w:after="200"/>
      </w:pPr>
      <w:r>
        <w:rPr>
          <w:i/>
          <w:iCs/>
          <w:color w:val="595959"/>
          <w:sz w:val="18"/>
          <w:szCs w:val="18"/>
        </w:rPr>
        <w:t xml:space="preserve">鸣志电器(603728.SH)：2026年中报净利润为3720.07万元 — https://m.jiemian.com/article/14989509_sina.html</w:t>
      </w:r>
    </w:p>
    <w:p>
      <w:pPr>
        <w:spacing w:after="200"/>
      </w:pPr>
      <w:r>
        <w:rPr>
          <w:i/>
          <w:iCs/>
          <w:color w:val="595959"/>
          <w:sz w:val="18"/>
          <w:szCs w:val="18"/>
        </w:rPr>
        <w:t xml:space="preserve">鳴志電器(603728.SH)上半年淨利潤3720.07萬元，同比上升38.01% — https://m.aastocks.com/tc/cnhk/quote/stock-news-content/603728/GLH5294443N/GLH</w:t>
      </w:r>
    </w:p>
    <w:p>
      <w:pPr>
        <w:spacing w:after="200"/>
      </w:pPr>
      <w:r>
        <w:rPr>
          <w:i/>
          <w:iCs/>
          <w:color w:val="595959"/>
          <w:sz w:val="18"/>
          <w:szCs w:val="18"/>
        </w:rPr>
        <w:t xml:space="preserve">鸣志电器：2026年半年度净利润约3720万元，同比增加38.01% — https://www.nbd.com.cn/articles/2026-08-25/4556477.html</w:t>
      </w:r>
    </w:p>
    <w:p>
      <w:pPr>
        <w:spacing w:after="200"/>
      </w:pPr>
      <w:r>
        <w:rPr>
          <w:i/>
          <w:iCs/>
          <w:color w:val="595959"/>
          <w:sz w:val="18"/>
          <w:szCs w:val="18"/>
        </w:rPr>
        <w:t xml:space="preserve">鸣志电器(603728.SH)2025年净利润为6112.80万元、较去年同期下降21.54% — https://m.jiemian.com/article/14333850.html</w:t>
      </w:r>
    </w:p>
    <w:p>
      <w:pPr>
        <w:spacing w:after="200"/>
      </w:pPr>
      <w:r>
        <w:rPr>
          <w:i/>
          <w:iCs/>
          <w:color w:val="595959"/>
          <w:sz w:val="18"/>
          <w:szCs w:val="18"/>
        </w:rPr>
        <w:t xml:space="preserve">本周盘点（9.7-9.11）：鸣志电器周跌5.43%，主力资金合计净流出2488.73万元-证券之星 — https://wap.stockstar.com/detail/RB2026091200012838</w:t>
      </w:r>
    </w:p>
    <w:p>
      <w:pPr>
        <w:spacing w:after="200"/>
      </w:pPr>
      <w:r>
        <w:rPr>
          <w:i/>
          <w:iCs/>
          <w:color w:val="595959"/>
          <w:sz w:val="18"/>
          <w:szCs w:val="18"/>
        </w:rPr>
        <w:t xml:space="preserve">鸣志电器(603728)业绩大全_数据中心_东方财富网 — https://datapc.eastmoney.com/emdatacenter/profit/report?code=603728&amp;color=w&amp;gotoF10=1&amp;reporttype=1</w:t>
      </w:r>
    </w:p>
    <w:p>
      <w:pPr>
        <w:spacing w:after="200"/>
      </w:pPr>
      <w:r>
        <w:rPr>
          <w:i/>
          <w:iCs/>
          <w:color w:val="595959"/>
          <w:sz w:val="18"/>
          <w:szCs w:val="18"/>
        </w:rPr>
        <w:t xml:space="preserve">中国银行(香港)有限公司 — http://bochk.etnet.com.hk/content/bochkweb/asharecontent/sc/ashare_quote_ci_pl.php?code=603728</w:t>
      </w:r>
    </w:p>
    <w:p>
      <w:pPr>
        <w:spacing w:after="200"/>
      </w:pPr>
      <w:r>
        <w:rPr>
          <w:i/>
          <w:iCs/>
          <w:color w:val="595959"/>
          <w:sz w:val="18"/>
          <w:szCs w:val="18"/>
        </w:rPr>
        <w:t xml:space="preserve">鸣志电器(603728.SH)：2026年一季报净利润为1381.71万元 — https://www.jiemian.com/article/14338186.html</w:t>
      </w:r>
    </w:p>
    <w:p>
      <w:pPr>
        <w:spacing w:after="200"/>
      </w:pPr>
      <w:r>
        <w:rPr>
          <w:i/>
          <w:iCs/>
          <w:color w:val="595959"/>
          <w:sz w:val="18"/>
          <w:szCs w:val="18"/>
        </w:rPr>
        <w:t xml:space="preserve">研报指标速递-研报-股票频道-证券之星 — http://stock.stockstar.com/report/data_all_issvxqvrqsrxqqpvpvrpr.html</w:t>
      </w:r>
    </w:p>
    <w:p>
      <w:pPr>
        <w:spacing w:after="200"/>
      </w:pPr>
      <w:r>
        <w:rPr>
          <w:i/>
          <w:iCs/>
          <w:color w:val="595959"/>
          <w:sz w:val="18"/>
          <w:szCs w:val="18"/>
        </w:rPr>
        <w:t xml:space="preserve">机构投资评级-股票-新浪财经 - 股票评级记录 — http://stock.finance.sina.com.cn/stock/go.php/vIR_StockSearch/key/603728.phtml#1#1</w:t>
      </w:r>
    </w:p>
    <w:p>
      <w:pPr>
        <w:spacing w:after="200"/>
      </w:pPr>
      <w:r>
        <w:rPr>
          <w:i/>
          <w:iCs/>
          <w:color w:val="595959"/>
          <w:sz w:val="18"/>
          <w:szCs w:val="18"/>
        </w:rPr>
        <w:t xml:space="preserve">机构首次关注-研报-股票频道-证券之星 — https://stock.stockstar.com/report/data_fn_issvxqvrqsrxqqpvpvrpr.html</w:t>
      </w:r>
    </w:p>
    <w:p>
      <w:pPr>
        <w:spacing w:after="200"/>
      </w:pPr>
      <w:r>
        <w:rPr>
          <w:i/>
          <w:iCs/>
          <w:color w:val="595959"/>
          <w:sz w:val="18"/>
          <w:szCs w:val="18"/>
        </w:rPr>
        <w:t xml:space="preserve">机构投资评级-股票-新浪财经 — http://stock.finance.sina.com.cn/stock/go.php/vIR_StockSearch/key/603728.phtml#1</w:t>
      </w:r>
    </w:p>
    <w:p>
      <w:pPr>
        <w:spacing w:after="200"/>
      </w:pPr>
      <w:r>
        <w:rPr>
          <w:i/>
          <w:iCs/>
          <w:color w:val="595959"/>
          <w:sz w:val="18"/>
          <w:szCs w:val="18"/>
        </w:rPr>
        <w:t xml:space="preserve">鸣志电器(603728)股票分析师一致预期_市场情绪_英为财情Investing.com — https://cn.investing.com/equities/shanghai-moons-electric-co-ltd-consensus-estimates</w:t>
      </w:r>
    </w:p>
    <w:p>
      <w:pPr>
        <w:spacing w:after="200"/>
      </w:pPr>
      <w:r>
        <w:rPr>
          <w:i/>
          <w:iCs/>
          <w:color w:val="595959"/>
          <w:sz w:val="18"/>
          <w:szCs w:val="18"/>
        </w:rPr>
        <w:t xml:space="preserve">Shanghai Moons Electric Co Ltd普遍預期 (603728) - Investing.com — https://hk.investing.com/equities/shanghai-moons-electric-co-ltd-consensus-estimates</w:t>
      </w:r>
    </w:p>
    <w:p>
      <w:pPr>
        <w:spacing w:after="200"/>
      </w:pPr>
      <w:r>
        <w:rPr>
          <w:i/>
          <w:iCs/>
          <w:color w:val="595959"/>
          <w:sz w:val="18"/>
          <w:szCs w:val="18"/>
        </w:rPr>
        <w:t xml:space="preserve">鸣志电器(603728)：先发布局灵巧手电机 拓展机器人产品矩阵 — http://stockfinance.sina.cn/stock/go.php/paper/reportid/833657883748/index.phtml?vt=4&amp;autocallup=no&amp;isfromsina=no</w:t>
      </w:r>
    </w:p>
    <w:p>
      <w:pPr>
        <w:spacing w:after="200"/>
      </w:pPr>
      <w:r>
        <w:rPr>
          <w:i/>
          <w:iCs/>
          <w:color w:val="595959"/>
          <w:sz w:val="18"/>
          <w:szCs w:val="18"/>
        </w:rPr>
        <w:t xml:space="preserve">鸣志电器(603728.SH)盈利预测-PC_HSF10资料 — https://emweb.securities.eastmoney.com/ProfitForecast/Index?type=web&amp;code=SH603728</w:t>
      </w:r>
    </w:p>
    <w:p>
      <w:pPr>
        <w:spacing w:after="200"/>
      </w:pPr>
      <w:r>
        <w:rPr>
          <w:i/>
          <w:iCs/>
          <w:color w:val="595959"/>
          <w:sz w:val="18"/>
          <w:szCs w:val="18"/>
        </w:rPr>
        <w:t xml:space="preserve">603728 鸣志电器 — http://emweb.securities.eastmoney.com/ProfitForecast/index?code=SH603728&amp;color=b&amp;type=soft</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https://stock.stockstar.com/report/data_all_isstrxqwtstvqurrpurpr.html#1</w:t>
      </w:r>
    </w:p>
    <w:p>
      <w:pPr>
        <w:spacing w:after="200"/>
      </w:pPr>
      <w:r>
        <w:rPr>
          <w:i/>
          <w:iCs/>
          <w:color w:val="595959"/>
          <w:sz w:val="18"/>
          <w:szCs w:val="18"/>
        </w:rPr>
        <w:t xml:space="preserve">Shanghai Moons' Electric Co., Ltd.: Prévisions et Estimations des Analystes | 603728 | Zonebourse - b54091b — https://www.zonebourse.com/cours/action/SHANGHAI-MOONS-ELECTRIC-C-38979255/finances/#1</w:t>
      </w:r>
    </w:p>
    <w:p>
      <w:pPr>
        <w:spacing w:after="200"/>
      </w:pPr>
      <w:r>
        <w:rPr>
          <w:i/>
          <w:iCs/>
          <w:color w:val="595959"/>
          <w:sz w:val="18"/>
          <w:szCs w:val="18"/>
        </w:rPr>
        <w:t xml:space="preserve">净利润预测 - 数据中心 - 净利润预测 — http://stock.finance.sina.com.cn/stock/go.php/vPerformancePrediction/kind/np/index.phtml?author=%b9%f9%d9%bb%d9%bb/%d5%d4%c3%ce%c4%dd/%b3%c2%d6%ae%dc%b0#1</w:t>
      </w:r>
    </w:p>
    <w:p>
      <w:pPr>
        <w:spacing w:after="200"/>
      </w:pPr>
      <w:r>
        <w:rPr>
          <w:i/>
          <w:iCs/>
          <w:color w:val="595959"/>
          <w:sz w:val="18"/>
          <w:szCs w:val="18"/>
        </w:rPr>
        <w:t xml:space="preserve">603728 鸣志电器 - 成长性比较 — https://emweb.securities.eastmoney.com/IndustryAnalysis/Index?type=soft&amp;code=SH603728##1</w:t>
      </w:r>
    </w:p>
    <w:p>
      <w:pPr>
        <w:spacing w:after="200"/>
      </w:pPr>
      <w:r>
        <w:rPr>
          <w:i/>
          <w:iCs/>
          <w:color w:val="595959"/>
          <w:sz w:val="18"/>
          <w:szCs w:val="18"/>
        </w:rPr>
        <w:t xml:space="preserve">鸣志电器(603728)价值分析报告投资评级明细|查股网 - gubit.cn-股比特.中国 — http://www.ddx.gubit.cn/mango/jiazhi/603728.html#1</w:t>
      </w:r>
    </w:p>
    <w:p>
      <w:pPr>
        <w:spacing w:after="200"/>
      </w:pPr>
      <w:r>
        <w:rPr>
          <w:i/>
          <w:iCs/>
          <w:color w:val="595959"/>
          <w:sz w:val="18"/>
          <w:szCs w:val="18"/>
        </w:rPr>
        <w:t xml:space="preserve">研报指标速递-研报-股票频道-证券之星 — http://stock.stockstar.com/report/data_all_issxtsvuvvxwqsrqqurpr.html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https://egs.stcn.com/quotation/stock-info.html?code=sh603728</w:t>
      </w:r>
    </w:p>
    <w:p>
      <w:pPr>
        <w:spacing w:after="200"/>
      </w:pPr>
      <w:r>
        <w:rPr>
          <w:i/>
          <w:iCs/>
          <w:color w:val="595959"/>
          <w:sz w:val="18"/>
          <w:szCs w:val="18"/>
        </w:rPr>
        <w:t xml:space="preserve">鸣志电器 47.41 -0.07(-0.15%)最新价格_行情_走势图—东方财富网 — https://quote.eastmoney.com/concept/sh603728.html?from=classic&amp;eventcode=Web_quote_entrance1#fschart-r'</w:t>
      </w:r>
    </w:p>
    <w:p>
      <w:pPr>
        <w:spacing w:after="200"/>
      </w:pPr>
      <w:r>
        <w:rPr>
          <w:i/>
          <w:iCs/>
          <w:color w:val="595959"/>
          <w:sz w:val="18"/>
          <w:szCs w:val="18"/>
        </w:rPr>
        <w:t xml:space="preserve">鸣志电器（sh603728）行情走势 — https://www.stcn.com/quotes/index/sh603728.html</w:t>
      </w:r>
    </w:p>
    <w:p>
      <w:pPr>
        <w:spacing w:after="200"/>
      </w:pPr>
      <w:r>
        <w:rPr>
          <w:i/>
          <w:iCs/>
          <w:color w:val="595959"/>
          <w:sz w:val="18"/>
          <w:szCs w:val="18"/>
        </w:rPr>
        <w:t xml:space="preserve">鸣志电器 48.88 -1.11(-2.22%)最新价格_行情_走势图—东方财富网 - 48.88 — https://quote.eastmoney.com/concept/sh603728.html?from=classic&amp;eventcode=Web_quote_entrance1#fschart-r'#1</w:t>
      </w:r>
    </w:p>
    <w:p>
      <w:pPr>
        <w:spacing w:after="200"/>
      </w:pPr>
      <w:r>
        <w:rPr>
          <w:i/>
          <w:iCs/>
          <w:color w:val="595959"/>
          <w:sz w:val="18"/>
          <w:szCs w:val="18"/>
        </w:rPr>
        <w:t xml:space="preserve">鸣志电器(603728)_个股概览_股票价格_实时行情_走势图_新闻资讯_股评_财报_FinScope-AI让投资更简单 — https://finance.baidu.com/stock/ab-603728?mainTab=%E5%88%86%E6%9E%90</w:t>
      </w:r>
    </w:p>
    <w:p>
      <w:pPr>
        <w:spacing w:after="200"/>
      </w:pPr>
      <w:r>
        <w:rPr>
          <w:i/>
          <w:iCs/>
          <w:color w:val="595959"/>
          <w:sz w:val="18"/>
          <w:szCs w:val="18"/>
        </w:rPr>
        <w:t xml:space="preserve">鸣志电器（sh603728）行情走势 - 鸣志电器 （sh603728） 2026-09-09 15:48:25（北京时间） +添加自选 — https://www.stcn.com/quotes/index/sh603728.html#1</w:t>
      </w:r>
    </w:p>
    <w:p>
      <w:pPr>
        <w:spacing w:after="200"/>
      </w:pPr>
      <w:r>
        <w:rPr>
          <w:i/>
          <w:iCs/>
          <w:color w:val="595959"/>
          <w:sz w:val="18"/>
          <w:szCs w:val="18"/>
        </w:rPr>
        <w:t xml:space="preserve">上海鸣志电器股份有限公司 603728 — https://www.sse.com.cn/assortment/stock/list/info/company/index.shtml?COMPANY_CODE=603728</w:t>
      </w:r>
    </w:p>
    <w:p>
      <w:pPr>
        <w:spacing w:after="200"/>
      </w:pPr>
      <w:r>
        <w:rPr>
          <w:i/>
          <w:iCs/>
          <w:color w:val="595959"/>
          <w:sz w:val="18"/>
          <w:szCs w:val="18"/>
        </w:rPr>
        <w:t xml:space="preserve">鸣志电器(603728.SH) - -0.68 — http://vip.stock.finance.sina.com.cn/corp/view/vCB_AllNewsStock.php?symbol=sh603728&amp;Page=1#1</w:t>
      </w:r>
    </w:p>
    <w:p>
      <w:pPr>
        <w:spacing w:after="200"/>
      </w:pPr>
      <w:r>
        <w:rPr>
          <w:i/>
          <w:iCs/>
          <w:color w:val="595959"/>
          <w:sz w:val="18"/>
          <w:szCs w:val="18"/>
        </w:rPr>
        <w:t xml:space="preserve">鸣志电器 47.41 -0.15%_股票行情_九方智投 — https://stock.9fzt.com/index/sh_603728.html</w:t>
      </w:r>
    </w:p>
    <w:p>
      <w:pPr>
        <w:spacing w:after="200"/>
      </w:pPr>
      <w:r>
        <w:rPr>
          <w:i/>
          <w:iCs/>
          <w:color w:val="595959"/>
          <w:sz w:val="18"/>
          <w:szCs w:val="18"/>
        </w:rPr>
        <w:t xml:space="preserve">上海鸣志电器股份有限公司关于完成工商备案登记的公告 — https://static.sse.com.cn//disclosure/listedinfo/announcement/c/new/2025-12-16/603728_20251216_WH9K.pdf#1#1</w:t>
      </w:r>
    </w:p>
    <w:p>
      <w:pPr>
        <w:spacing w:after="200"/>
      </w:pPr>
      <w:r>
        <w:rPr>
          <w:i/>
          <w:iCs/>
          <w:color w:val="595959"/>
          <w:sz w:val="18"/>
          <w:szCs w:val="18"/>
        </w:rPr>
        <w:t xml:space="preserve">鸣志电器(603728)_公司公告_鸣志电器：2025年度财务报表及审计报告新浪财经_新浪网 - 重要承诺事项 — http://vip.stock.finance.sina.com.cn/corp/view/vCB_AllBulletinDetail.php?stockid=603728&amp;id=12191546#17</w:t>
      </w:r>
    </w:p>
    <w:p>
      <w:pPr>
        <w:spacing w:after="200"/>
      </w:pPr>
      <w:r>
        <w:rPr>
          <w:i/>
          <w:iCs/>
          <w:color w:val="595959"/>
          <w:sz w:val="18"/>
          <w:szCs w:val="18"/>
        </w:rPr>
        <w:t xml:space="preserve">中国资本市场法定信息披露平台 — http://xinpi.sgt.cnstock.com/m/jyts_gg?stockcode=603728</w:t>
      </w:r>
    </w:p>
    <w:p>
      <w:pPr>
        <w:spacing w:after="200"/>
      </w:pPr>
      <w:r>
        <w:rPr>
          <w:i/>
          <w:iCs/>
          <w:color w:val="595959"/>
          <w:sz w:val="18"/>
          <w:szCs w:val="18"/>
        </w:rPr>
        <w:t xml:space="preserve">MOONS' moving in better ways — https://static.cninfo.com.cn/finalpage/2025-04-30/1223406971.PDF#4#1</w:t>
      </w:r>
    </w:p>
    <w:p>
      <w:pPr>
        <w:spacing w:after="200"/>
      </w:pPr>
      <w:r>
        <w:rPr>
          <w:i/>
          <w:iCs/>
          <w:color w:val="595959"/>
          <w:sz w:val="18"/>
          <w:szCs w:val="18"/>
        </w:rPr>
        <w:t xml:space="preserve">上海鸣志电器股份有限公司 — https://static.sse.com.cn/disclosure/listedinfo/announcement/c/new/2025-09-27/603728_20250927_8EOQ.pdf#1#1</w:t>
      </w:r>
    </w:p>
    <w:p>
      <w:pPr>
        <w:spacing w:after="200"/>
      </w:pPr>
      <w:r>
        <w:rPr>
          <w:i/>
          <w:iCs/>
          <w:color w:val="595959"/>
          <w:sz w:val="18"/>
          <w:szCs w:val="18"/>
        </w:rPr>
        <w:t xml:space="preserve">MOONS' moving in better ways — https://static.sse.com.cn/disclosure/listedinfo/announcement/c/new/2025-08-30/603728_20250830_PC7G.pdf#1#1</w:t>
      </w:r>
    </w:p>
    <w:p>
      <w:pPr>
        <w:spacing w:after="200"/>
      </w:pPr>
      <w:r>
        <w:rPr>
          <w:i/>
          <w:iCs/>
          <w:color w:val="595959"/>
          <w:sz w:val="18"/>
          <w:szCs w:val="18"/>
        </w:rPr>
        <w:t xml:space="preserve">鸣志电器(603728)_公告全文_中财网 — https://quotewh.cfi.cn/quote.aspx?stockid=28681&amp;contenttype=ggqw&amp;client=phone</w:t>
      </w:r>
    </w:p>
    <w:p>
      <w:pPr>
        <w:spacing w:after="200"/>
      </w:pPr>
      <w:r>
        <w:rPr>
          <w:i/>
          <w:iCs/>
          <w:color w:val="595959"/>
          <w:sz w:val="18"/>
          <w:szCs w:val="18"/>
        </w:rPr>
        <w:t xml:space="preserve">鸣志电器(603728):完成工商备案登记 — https://vipwt1.cfi.net.cn/p20251215000986.html</w:t>
      </w:r>
    </w:p>
    <w:p>
      <w:pPr>
        <w:spacing w:after="200"/>
      </w:pPr>
      <w:r>
        <w:rPr>
          <w:i/>
          <w:iCs/>
          <w:color w:val="595959"/>
          <w:sz w:val="18"/>
          <w:szCs w:val="18"/>
        </w:rPr>
        <w:t xml:space="preserve">鸣志电器(603728)股东大会通知_新浪财经_新浪网 - 鸣志电器 — http://vip.stock.finance.sina.com.cn/corp/go.php/vGP_StockHolderMeeting/stockid/603728.phtml#1</w:t>
      </w:r>
    </w:p>
    <w:p>
      <w:pPr>
        <w:spacing w:after="200"/>
      </w:pPr>
      <w:r>
        <w:rPr>
          <w:i/>
          <w:iCs/>
          <w:color w:val="595959"/>
          <w:sz w:val="18"/>
          <w:szCs w:val="18"/>
        </w:rPr>
        <w:t xml:space="preserve">MOONS' moving in better ways — https://www.sse.com.cn/disclosure/listedinfo/announcement/c/new/2025-01-14/603728_20250114_718G.pdf#1#1</w:t>
      </w:r>
    </w:p>
    <w:p>
      <w:pPr>
        <w:spacing w:after="200"/>
      </w:pPr>
      <w:r>
        <w:rPr>
          <w:i/>
          <w:iCs/>
          <w:color w:val="595959"/>
          <w:sz w:val="18"/>
          <w:szCs w:val="18"/>
        </w:rPr>
        <w:t xml:space="preserve">SH.603728 鸣志电器 MOONS' ELECTRIC - A股实时报价 RT Quote - 派息 Dividend — http://202.62.215.15/www/sc/ashares/quote_dividend.php?code=603728</w:t>
      </w:r>
    </w:p>
    <w:p>
      <w:pPr>
        <w:spacing w:after="200"/>
      </w:pPr>
      <w:r>
        <w:rPr>
          <w:i/>
          <w:iCs/>
          <w:color w:val="595959"/>
          <w:sz w:val="18"/>
          <w:szCs w:val="18"/>
        </w:rPr>
        <w:t xml:space="preserve">鸣志电器(603728)最新公司公告查询|查股网 - gubit.cn-股比特.中国 — http://ddx.gubit.cn/mango/notice/603728.html#1</w:t>
      </w:r>
    </w:p>
    <w:p>
      <w:pPr>
        <w:spacing w:after="200"/>
      </w:pPr>
      <w:r>
        <w:rPr>
          <w:i/>
          <w:iCs/>
          <w:color w:val="595959"/>
          <w:sz w:val="18"/>
          <w:szCs w:val="18"/>
        </w:rPr>
        <w:t xml:space="preserve">鸣志电器(603728) - 全景图 — https://data.eastmoney.com/stockcalendar/603728.html#1</w:t>
      </w:r>
    </w:p>
    <w:p>
      <w:pPr>
        <w:spacing w:after="200"/>
      </w:pPr>
      <w:r>
        <w:rPr>
          <w:i/>
          <w:iCs/>
          <w:color w:val="595959"/>
          <w:sz w:val="18"/>
          <w:szCs w:val="18"/>
        </w:rPr>
        <w:t xml:space="preserve">鸣志电器(603728) — https://data.eastmoney.com/stockcalendar/603728.html</w:t>
      </w:r>
    </w:p>
    <w:p>
      <w:pPr>
        <w:spacing w:after="200"/>
      </w:pPr>
      <w:r>
        <w:rPr>
          <w:i/>
          <w:iCs/>
          <w:color w:val="595959"/>
          <w:sz w:val="18"/>
          <w:szCs w:val="18"/>
        </w:rPr>
        <w:t xml:space="preserve">鸣志电器(603728)业绩报表明细_数据中心_东方财富网 — https://datapc.eastmoney.com/emdatacenter/profit/detail?code=603728&amp;color=w&amp;reporttype=1&amp;gotoF10=</w:t>
      </w:r>
    </w:p>
    <w:p>
      <w:pPr>
        <w:spacing w:after="200"/>
      </w:pPr>
      <w:r>
        <w:rPr>
          <w:i/>
          <w:iCs/>
          <w:color w:val="595959"/>
          <w:sz w:val="18"/>
          <w:szCs w:val="18"/>
        </w:rPr>
        <w:t xml:space="preserve">鸣志电器(603728)的F10-中财网 — https://gg.cfi.cn/phonebaseinfo.aspx?stockid=28681&amp;lm=p_lrfp&amp;client=phone</w:t>
      </w:r>
    </w:p>
    <w:p>
      <w:pPr>
        <w:spacing w:after="200"/>
      </w:pPr>
      <w:r>
        <w:rPr>
          <w:i/>
          <w:iCs/>
          <w:color w:val="595959"/>
          <w:sz w:val="18"/>
          <w:szCs w:val="18"/>
        </w:rPr>
        <w:t xml:space="preserve">中国股票公布财务指标 - 上海鸣志电器股份有限公司 - 2026年 - 同花顺 — https://basic.10jqka.com.cn/astockpc/astockmain/index.html#/financen?code=603728&amp;marketid=33#13776853911103936850</w:t>
      </w:r>
    </w:p>
    <w:p>
      <w:pPr>
        <w:spacing w:after="200"/>
      </w:pPr>
      <w:r>
        <w:rPr>
          <w:i/>
          <w:iCs/>
          <w:color w:val="595959"/>
          <w:sz w:val="18"/>
          <w:szCs w:val="18"/>
        </w:rPr>
        <w:t xml:space="preserve">鸣志电器(603728)_利润分配表_中财网 - | 鸣志电器(603728)利润分配表 年份： — https://gg.cfi.cn/quote.aspx?stockid=28681&amp;contenttype=lrfpb_x&amp;client=pc#1</w:t>
      </w:r>
    </w:p>
    <w:p>
      <w:pPr>
        <w:spacing w:after="200"/>
      </w:pPr>
      <w:r>
        <w:rPr>
          <w:i/>
          <w:iCs/>
          <w:color w:val="595959"/>
          <w:sz w:val="18"/>
          <w:szCs w:val="18"/>
        </w:rPr>
        <w:t xml:space="preserve">鸣志电器(603728)财务分析 — https://stock.quote.stockstar.com/finance_603728.shtml</w:t>
      </w:r>
    </w:p>
    <w:p>
      <w:pPr>
        <w:spacing w:after="200"/>
      </w:pPr>
      <w:r>
        <w:rPr>
          <w:i/>
          <w:iCs/>
          <w:color w:val="595959"/>
          <w:sz w:val="18"/>
          <w:szCs w:val="18"/>
        </w:rPr>
        <w:t xml:space="preserve">中国股票股东大会通知 - 上海鸣志电器股份有限公司 - 2026年9月24日 - 同花顺 — https://basic.10jqka.com.cn/603728/capital.html#3698187422570140396</w:t>
      </w:r>
    </w:p>
    <w:p>
      <w:pPr>
        <w:spacing w:after="200"/>
      </w:pPr>
      <w:r>
        <w:rPr>
          <w:i/>
          <w:iCs/>
          <w:color w:val="595959"/>
          <w:sz w:val="18"/>
          <w:szCs w:val="18"/>
        </w:rPr>
        <w:t xml:space="preserve">鸣志电器 - 鸣志电器 — http://vip.stock.finance.sina.com.cn/corp/view/vCB_AllBulletinDetail.php?stockid=603728&amp;id=12536956#1</w:t>
      </w:r>
    </w:p>
    <w:p>
      <w:pPr>
        <w:spacing w:after="200"/>
      </w:pPr>
      <w:r>
        <w:rPr>
          <w:i/>
          <w:iCs/>
          <w:color w:val="595959"/>
          <w:sz w:val="18"/>
          <w:szCs w:val="18"/>
        </w:rPr>
        <w:t xml:space="preserve">鸣志电器: 关于召开2026年第二次临时股东会的通知内容摘要 — https://stock.stockstar.com/AN2026082600014803.shtml</w:t>
      </w:r>
    </w:p>
    <w:p>
      <w:pPr>
        <w:spacing w:after="200"/>
      </w:pPr>
      <w:r>
        <w:rPr>
          <w:i/>
          <w:iCs/>
          <w:color w:val="595959"/>
          <w:sz w:val="18"/>
          <w:szCs w:val="18"/>
        </w:rPr>
        <w:t xml:space="preserve">鸣志电器(603728):召开2026年第二次临时股东会的通知 - 鸣志电器(603728):召开2026年第二次临时股东会的通知 — https://vipwt1.cfi.net.cn/p20260825007212.html#1</w:t>
      </w:r>
    </w:p>
    <w:p>
      <w:pPr>
        <w:spacing w:after="200"/>
      </w:pPr>
      <w:r>
        <w:rPr>
          <w:i/>
          <w:iCs/>
          <w:color w:val="595959"/>
          <w:sz w:val="18"/>
          <w:szCs w:val="18"/>
        </w:rPr>
        <w:t xml:space="preserve">鸣志电器(603728):鸣志电器2026年第二次临时股东会会议资料 - 鸣志电器(603728):鸣志电器2026年第二次临时股东会会议资料 — https://vipwt1.cfi.net.cn/p20260825007200.html#1</w:t>
      </w:r>
    </w:p>
    <w:p>
      <w:pPr>
        <w:spacing w:after="200"/>
      </w:pPr>
      <w:r>
        <w:rPr>
          <w:i/>
          <w:iCs/>
          <w:color w:val="595959"/>
          <w:sz w:val="18"/>
          <w:szCs w:val="18"/>
        </w:rPr>
        <w:t xml:space="preserve">鸣志电器: 关于召开2026年第二次临时股东会的通知内容摘要-证券之星 — https://wap.stockstar.com/detail/AN2026082600014803</w:t>
      </w:r>
    </w:p>
    <w:p>
      <w:pPr>
        <w:spacing w:after="200"/>
      </w:pPr>
      <w:r>
        <w:rPr>
          <w:i/>
          <w:iCs/>
          <w:color w:val="595959"/>
          <w:sz w:val="18"/>
          <w:szCs w:val="18"/>
        </w:rPr>
        <w:t xml:space="preserve">鸣志电器: 关于召开2026年第二次临时股东会的通知-证券之星 - 鸣志电器: 关于召开2026年第二次临时股东会的通知 — https://wap.stockstar.com/detail/SN2026082500048804#1</w:t>
      </w:r>
    </w:p>
    <w:p>
      <w:pPr>
        <w:spacing w:after="200"/>
      </w:pPr>
      <w:r>
        <w:rPr>
          <w:i/>
          <w:iCs/>
          <w:color w:val="595959"/>
          <w:sz w:val="18"/>
          <w:szCs w:val="18"/>
        </w:rPr>
        <w:t xml:space="preserve">鸣志电器:关于召开2026年第二次临时股东会的通知_九方智投 - 全球指数 — https://www.9fzt.com/detail/sh_603728_9_40b1617fb8cf7da665bcc8a168b4f394.html#1</w:t>
      </w:r>
    </w:p>
    <w:p>
      <w:pPr>
        <w:spacing w:after="200"/>
      </w:pPr>
      <w:r>
        <w:rPr>
          <w:i/>
          <w:iCs/>
          <w:color w:val="595959"/>
          <w:sz w:val="18"/>
          <w:szCs w:val="18"/>
        </w:rPr>
        <w:t xml:space="preserve">鸣志电器:鸣志电器2026年第二次临时股东会会议资料_九方智投 - 全球指数 — https://www.9fzt.com/detail/sh_603728_9_527f81c2f51899d5b06abd0e943bee57.html#1</w:t>
      </w:r>
    </w:p>
    <w:p>
      <w:pPr>
        <w:spacing w:after="200"/>
      </w:pPr>
      <w:r>
        <w:rPr>
          <w:i/>
          <w:iCs/>
          <w:color w:val="595959"/>
          <w:sz w:val="18"/>
          <w:szCs w:val="18"/>
        </w:rPr>
        <w:t xml:space="preserve">鸣志电器(603728)股东大会 _ 数据中心 _ 东方财富网 — https://data.eastmoney.com/gddh/detail/603728/241983.html</w:t>
      </w:r>
    </w:p>
    <w:p>
      <w:pPr>
        <w:spacing w:after="200"/>
      </w:pPr>
      <w:r>
        <w:rPr>
          <w:i/>
          <w:iCs/>
          <w:color w:val="595959"/>
          <w:sz w:val="18"/>
          <w:szCs w:val="18"/>
        </w:rPr>
        <w:t xml:space="preserve">鸣志电器 | 上海证券报·中国证券网 - 鸣志电器(603728) — https://stockdata.cnstock.com/stock/sh603728.html#1</w:t>
      </w:r>
    </w:p>
    <w:p>
      <w:pPr>
        <w:spacing w:after="200"/>
      </w:pPr>
      <w:r>
        <w:rPr>
          <w:i/>
          <w:iCs/>
          <w:color w:val="595959"/>
          <w:sz w:val="18"/>
          <w:szCs w:val="18"/>
        </w:rPr>
        <w:t xml:space="preserve">鸣志电器(sh603728)股票价格_股票实时行情_走势图-新浪财经 — https://quotes.sina.cn/hs/company/quotes/view/sh603728</w:t>
      </w:r>
    </w:p>
    <w:p>
      <w:pPr>
        <w:spacing w:after="200"/>
      </w:pPr>
      <w:r>
        <w:rPr>
          <w:i/>
          <w:iCs/>
          <w:color w:val="595959"/>
          <w:sz w:val="18"/>
          <w:szCs w:val="18"/>
        </w:rPr>
        <w:t xml:space="preserve">中國銀行(香港)有限公司 — http://bochk.etnet.com.hk/content/bochkweb/asharecontent/tc/ashare_quote.php?code=603728</w:t>
      </w:r>
    </w:p>
    <w:p>
      <w:pPr>
        <w:spacing w:after="200"/>
      </w:pPr>
      <w:r>
        <w:rPr>
          <w:i/>
          <w:iCs/>
          <w:color w:val="595959"/>
          <w:sz w:val="18"/>
          <w:szCs w:val="18"/>
        </w:rPr>
        <w:t xml:space="preserve">鸣志电器 (603728) 股价和资讯 - 财经 — https://www.google.com/finance/beta/quote/603728:SHA#1</w:t>
      </w:r>
    </w:p>
    <w:p>
      <w:pPr>
        <w:spacing w:after="200"/>
      </w:pPr>
      <w:r>
        <w:rPr>
          <w:i/>
          <w:iCs/>
          <w:color w:val="595959"/>
          <w:sz w:val="18"/>
          <w:szCs w:val="18"/>
        </w:rPr>
        <w:t xml:space="preserve">鸣志电器(603728)股票最新价格行情,实时走势图,股价分析预测_英为财情Investing.com - 鸣志电器 (603728) — https://cn.investing.com/equities/shanghai-moons-electric-co-ltd#1</w:t>
      </w:r>
    </w:p>
    <w:p>
      <w:pPr>
        <w:spacing w:after="200"/>
      </w:pPr>
      <w:r>
        <w:rPr>
          <w:i/>
          <w:iCs/>
          <w:color w:val="595959"/>
          <w:sz w:val="18"/>
          <w:szCs w:val="18"/>
        </w:rPr>
        <w:t xml:space="preserve">鸣志电器(SH:603728) — https://xueqiu.com/S/SH603728/news?page=9</w:t>
      </w:r>
    </w:p>
    <w:p>
      <w:pPr>
        <w:spacing w:after="200"/>
      </w:pPr>
      <w:r>
        <w:rPr>
          <w:i/>
          <w:iCs/>
          <w:color w:val="595959"/>
          <w:sz w:val="18"/>
          <w:szCs w:val="18"/>
        </w:rPr>
        <w:t xml:space="preserve">Shanghai Moons' Electric (SHSE:603728) - Stock Analysis - Simply Wall St - NOT FOR DISTRIBUTION — https://simplywall.st/stocks/cn/capital-goods/shse-603728/shanghai-moons-electric-shares#1</w:t>
      </w:r>
    </w:p>
    <w:p>
      <w:pPr>
        <w:spacing w:after="200"/>
      </w:pPr>
      <w:r>
        <w:rPr>
          <w:i/>
          <w:iCs/>
          <w:color w:val="595959"/>
          <w:sz w:val="18"/>
          <w:szCs w:val="18"/>
        </w:rPr>
        <w:t xml:space="preserve">鸣志电器(603728) - 股票行情 | 本源量化 — https://www.benyuanlz.com/stock?code=603728</w:t>
      </w:r>
    </w:p>
    <w:p>
      <w:pPr>
        <w:spacing w:after="200"/>
      </w:pPr>
      <w:r>
        <w:rPr>
          <w:i/>
          <w:iCs/>
          <w:color w:val="595959"/>
          <w:sz w:val="18"/>
          <w:szCs w:val="18"/>
        </w:rPr>
        <w:t xml:space="preserve">鸣志电器(603728)股票行情走势技术分析_未来预测_买卖操作建议_英为财情Investing.com - 鸣志电器 (603728) — https://cn.investing.com/equities/shanghai-moons-electric-co-ltd-technical#1</w:t>
      </w:r>
    </w:p>
    <w:p>
      <w:pPr>
        <w:spacing w:after="200"/>
      </w:pPr>
      <w:r>
        <w:rPr>
          <w:i/>
          <w:iCs/>
          <w:color w:val="595959"/>
          <w:sz w:val="18"/>
          <w:szCs w:val="18"/>
        </w:rPr>
        <w:t xml:space="preserve">鸣志电器 603728.SH 深 沪 — https://www.hstong.com/quotes/30000-603728-SH</w:t>
      </w:r>
    </w:p>
    <w:p>
      <w:pPr>
        <w:spacing w:after="200"/>
      </w:pPr>
      <w:r>
        <w:rPr>
          <w:i/>
          <w:iCs/>
          <w:color w:val="595959"/>
          <w:sz w:val="18"/>
          <w:szCs w:val="18"/>
        </w:rPr>
        <w:t xml:space="preserve">鸣志电器(603728)资金流向 _ 数据中心 _ 东方财富网 — https://data.eastmoney.com/zjlx/603728.html</w:t>
      </w:r>
    </w:p>
    <w:p>
      <w:pPr>
        <w:spacing w:after="200"/>
      </w:pPr>
      <w:r>
        <w:rPr>
          <w:i/>
          <w:iCs/>
          <w:color w:val="595959"/>
          <w:sz w:val="18"/>
          <w:szCs w:val="18"/>
        </w:rPr>
        <w:t xml:space="preserve">股票行情快报：鸣志电器（603728）9月10日主力资金净卖出1140.21万元-证券之星 — https://wap.stockstar.com/detail/RB2026091000035910</w:t>
      </w:r>
    </w:p>
    <w:p>
      <w:pPr>
        <w:spacing w:after="200"/>
      </w:pPr>
      <w:r>
        <w:rPr>
          <w:i/>
          <w:iCs/>
          <w:color w:val="595959"/>
          <w:sz w:val="18"/>
          <w:szCs w:val="18"/>
        </w:rPr>
        <w:t xml:space="preserve">9月7日电机行业十大牛股一览-证券之星 — https://wap.stockstar.com/detail/RB2026090700022719</w:t>
      </w:r>
    </w:p>
    <w:p>
      <w:pPr>
        <w:spacing w:after="200"/>
      </w:pPr>
      <w:r>
        <w:rPr>
          <w:i/>
          <w:iCs/>
          <w:color w:val="595959"/>
          <w:sz w:val="18"/>
          <w:szCs w:val="18"/>
        </w:rPr>
        <w:t xml:space="preserve">鸣志电器（603728）9月7日主力资金净买入2362.76万元-证券之星 — https://wap.stockstar.com/detail/RB2026090700016278</w:t>
      </w:r>
    </w:p>
    <w:p>
      <w:pPr>
        <w:spacing w:after="200"/>
      </w:pPr>
      <w:r>
        <w:rPr>
          <w:i/>
          <w:iCs/>
          <w:color w:val="595959"/>
          <w:sz w:val="18"/>
          <w:szCs w:val="18"/>
        </w:rPr>
        <w:t xml:space="preserve">鸣志电器·资金流向 — https://www.wlstock.com/Hudong/StockFundFlow.aspx?stockno=603728</w:t>
      </w:r>
    </w:p>
    <w:p>
      <w:pPr>
        <w:spacing w:after="200"/>
      </w:pPr>
      <w:r>
        <w:rPr>
          <w:i/>
          <w:iCs/>
          <w:color w:val="595959"/>
          <w:sz w:val="18"/>
          <w:szCs w:val="18"/>
        </w:rPr>
        <w:t xml:space="preserve">减速器概念涨0.76%，主力资金净流入78股 - 减速器概念涨0.76%，主力资金净流入78股 — https://www.stcn.com/article/detail/4170939.html#1</w:t>
      </w:r>
    </w:p>
    <w:p>
      <w:pPr>
        <w:spacing w:after="200"/>
      </w:pPr>
      <w:r>
        <w:rPr>
          <w:i/>
          <w:iCs/>
          <w:color w:val="595959"/>
          <w:sz w:val="18"/>
          <w:szCs w:val="18"/>
        </w:rPr>
        <w:t xml:space="preserve">减速器概念涨0.76%，主力资金净流入78股 — https://finance.eastmoney.com/a/202609033864113616.html</w:t>
      </w:r>
    </w:p>
    <w:p>
      <w:pPr>
        <w:spacing w:after="200"/>
      </w:pPr>
      <w:r>
        <w:rPr>
          <w:i/>
          <w:iCs/>
          <w:color w:val="595959"/>
          <w:sz w:val="18"/>
          <w:szCs w:val="18"/>
        </w:rPr>
        <w:t xml:space="preserve">鸣志电器跌2.13%，成交额7969.49万元，主力资金净流入263.03万元 — https://www.sohu.com/a/1070298438_122014422?scm=10001.7746_13-119000.0.0-0-0-0-0.0&amp;spm=smpc.channel_354.block3_32_P7Ovbu_1_fd.12.1788226888653rjnAb9r_7746</w:t>
      </w:r>
    </w:p>
    <w:p>
      <w:pPr>
        <w:spacing w:after="200"/>
      </w:pPr>
      <w:r>
        <w:rPr>
          <w:i/>
          <w:iCs/>
          <w:color w:val="595959"/>
          <w:sz w:val="18"/>
          <w:szCs w:val="18"/>
        </w:rPr>
        <w:t xml:space="preserve">鸣志电器(603728)资金流向统计|DDX列表数据(实时) - gubit — http://ddx.gubit.cn/ddelist2.php?code=603728#1</w:t>
      </w:r>
    </w:p>
    <w:p>
      <w:pPr>
        <w:spacing w:after="200"/>
      </w:pPr>
      <w:r>
        <w:rPr>
          <w:i/>
          <w:iCs/>
          <w:color w:val="595959"/>
          <w:sz w:val="18"/>
          <w:szCs w:val="18"/>
        </w:rPr>
        <w:t xml:space="preserve">鸣志电器十大流通股东格局生变：华商润丰混合A退出，北向资金等增持，新永恒公司等减持 — https://finance.sina.cn/2026-08-26/detail-iniprivw2255988.d.html?vt=4</w:t>
      </w:r>
    </w:p>
    <w:p>
      <w:pPr>
        <w:spacing w:after="200"/>
      </w:pPr>
      <w:r>
        <w:rPr>
          <w:i/>
          <w:iCs/>
          <w:color w:val="595959"/>
          <w:sz w:val="18"/>
          <w:szCs w:val="18"/>
        </w:rPr>
        <w:t xml:space="preserve">鸣志电器(603728) — https://stock.quote.stockstar.com/603728.shtml</w:t>
      </w:r>
    </w:p>
    <w:p>
      <w:pPr>
        <w:spacing w:after="200"/>
      </w:pPr>
      <w:r>
        <w:rPr>
          <w:i/>
          <w:iCs/>
          <w:color w:val="595959"/>
          <w:sz w:val="18"/>
          <w:szCs w:val="18"/>
        </w:rPr>
        <w:t xml:space="preserve">中国股票流通股东名单 - 上海鸣志电器股份有限公司 - 2026年6月30日 - 同花顺 — https://basic.10jqka.com.cn/603728/holder.html#16208693742201124874</w:t>
      </w:r>
    </w:p>
    <w:p>
      <w:pPr>
        <w:spacing w:after="200"/>
      </w:pPr>
      <w:r>
        <w:rPr>
          <w:i/>
          <w:iCs/>
          <w:color w:val="595959"/>
          <w:sz w:val="18"/>
          <w:szCs w:val="18"/>
        </w:rPr>
        <w:t xml:space="preserve">鸣志电器(603728)最新股东信息 - gubit — http://www.ddx.gubit.cn/mango/gudong/603728.html#1</w:t>
      </w:r>
    </w:p>
    <w:p>
      <w:pPr>
        <w:spacing w:after="200"/>
      </w:pPr>
      <w:r>
        <w:rPr>
          <w:i/>
          <w:iCs/>
          <w:color w:val="595959"/>
          <w:sz w:val="18"/>
          <w:szCs w:val="18"/>
        </w:rPr>
        <w:t xml:space="preserve">鸣志电器跌2.05%，成交额2905.02万元，主力资金净流出218.31万元 — https://finance.sina.cn/2026-09-10/detail-iniriaey5343254.d.html?vt=4&amp;fromsinago=1,cid=69579</w:t>
      </w:r>
    </w:p>
    <w:p>
      <w:pPr>
        <w:spacing w:after="200"/>
      </w:pPr>
      <w:r>
        <w:rPr>
          <w:i/>
          <w:iCs/>
          <w:color w:val="595959"/>
          <w:sz w:val="18"/>
          <w:szCs w:val="18"/>
        </w:rPr>
        <w:t xml:space="preserve">鸣志电器(603728)机构持股基金持股明细查询|查股网 - gubit.cn-股比特.中国 — http://ddx.gubit.cn/mango/jigou/603728.html#1</w:t>
      </w:r>
    </w:p>
    <w:p>
      <w:pPr>
        <w:spacing w:after="200"/>
      </w:pPr>
      <w:r>
        <w:rPr>
          <w:i/>
          <w:iCs/>
          <w:color w:val="595959"/>
          <w:sz w:val="18"/>
          <w:szCs w:val="18"/>
        </w:rPr>
        <w:t xml:space="preserve">新永恒公司-鸣志电器操作一览_东方财富网_数据频道 - 全景图 — https://data.eastmoney.com/gdfx/ShareHolderStock/603728.html?hdCode=10468306#1</w:t>
      </w:r>
    </w:p>
    <w:p>
      <w:pPr>
        <w:spacing w:after="200"/>
      </w:pPr>
      <w:r>
        <w:rPr>
          <w:i/>
          <w:iCs/>
          <w:color w:val="595959"/>
          <w:sz w:val="18"/>
          <w:szCs w:val="18"/>
        </w:rPr>
        <w:t xml:space="preserve">中国太平洋人寿保险股份有限公司-分红-个人分红-鸣志电器操作一览_东方财富网_数据频道 - 全景图 — https://data.eastmoney.com/gdfx/ShareHolderStock/603728.html?hdCode=70400074#1</w:t>
      </w:r>
    </w:p>
    <w:p>
      <w:pPr>
        <w:spacing w:after="200"/>
      </w:pPr>
      <w:r>
        <w:rPr>
          <w:i/>
          <w:iCs/>
          <w:color w:val="595959"/>
          <w:sz w:val="18"/>
          <w:szCs w:val="18"/>
        </w:rPr>
        <w:t xml:space="preserve">沪港通及深港通外资持股记录 - 鸣志电器 - 2026年 - 同花顺 — https://basic.10jqka.com.cn/603728/#3455341452943323819</w:t>
      </w:r>
    </w:p>
    <w:p>
      <w:pPr>
        <w:spacing w:after="200"/>
      </w:pPr>
      <w:r>
        <w:rPr>
          <w:i/>
          <w:iCs/>
          <w:color w:val="595959"/>
          <w:sz w:val="18"/>
          <w:szCs w:val="18"/>
        </w:rPr>
        <w:t xml:space="preserve">本报告由AI基于公开渠道信息自动检索、整理并生成，信息截至 2026年9月11日收盘（周五）；检索执行时间：2026年9月12日前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2026-09-13T11:58:49.563Z</dcterms:created>
  <dcterms:modified xsi:type="dcterms:W3CDTF">2026-09-13T11:58:49.563Z</dcterms:modified>
</cp:coreProperties>
</file>

<file path=docProps/custom.xml><?xml version="1.0" encoding="utf-8"?>
<Properties xmlns="http://schemas.openxmlformats.org/officeDocument/2006/custom-properties" xmlns:vt="http://schemas.openxmlformats.org/officeDocument/2006/docPropsVTypes"/>
</file>