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星光农机股份有限公司（ST星农，603789.SH） (603789)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行业：专用设备制造（农业机械+专用汽车零部件）</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截至2026年9月11日收盘；2026年9月13日为星期日，A股休市。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ST星农当前最具决策意义的特征是“收入增长与持续亏损并存”：2026年上半年营业收入1.98亿元，同比增长82.24%，但归母净利润亏损7868.26万元，扣非归母净利润亏损7653.29万元；2025年扣除后营业收入3.22亿元，虽超过3亿元退市风险触发线，但公司仍连续亏损，且审计报告提示持续经营能力存在重大不确定性。公司已于2026年5月撤销退市风险警示、由“*ST星农”变更为“ST星农”，但因财务信息披露违法及持续经营不确定性，其他风险警示仍在。</w:t>
      </w:r>
    </w:p>
    <w:p>
      <w:pPr>
        <w:spacing w:after="160" w:line="300"/>
      </w:pPr>
      <w:r>
        <w:rPr>
          <w:sz w:val="22"/>
          <w:szCs w:val="22"/>
        </w:rPr>
        <w:t xml:space="preserve">经营层面，公司形成农机与专用汽车及零部件双板块结构，汽车相关业务并入推动收入扩张，但新业务仍处于培育和产能爬坡阶段，毛利率较低，尚未弥补农机主业需求走弱、价格竞争加剧、主动控产及固定成本刚性摊销带来的压力。2026年上半年毛利率为14.47%，经营活动现金流净额为-607.23万元，资产负债率升至84.79%，归母净资产降至5805.73万元，财务结构明显承压。</w:t>
      </w:r>
    </w:p>
    <w:p>
      <w:pPr>
        <w:spacing w:after="160" w:line="300"/>
      </w:pPr>
      <w:r>
        <w:rPr>
          <w:sz w:val="22"/>
          <w:szCs w:val="22"/>
        </w:rPr>
        <w:t xml:space="preserve">公司治理与财务信息质量仍是基本面评价的重要约束。公司因2023年全资子公司开展缺乏商业实质的业务，虚增营业收入6072.74万元并受到浙江证监局行政处罚及上交所公开谴责，相关历史数据已追溯调整，可比性受到影响。当前缺乏有效卖方覆盖和未来业绩一致预期，亏损导致市盈率失去参考意义，按2026年6月末净资产测算市净率约27倍，估值对净资产变化和风险偏好的敏感度较高。</w:t>
      </w:r>
    </w:p>
    <w:p>
      <w:pPr>
        <w:spacing w:after="160" w:line="300"/>
      </w:pPr>
      <w:r>
        <w:rPr>
          <w:sz w:val="22"/>
          <w:szCs w:val="22"/>
        </w:rPr>
        <w:t xml:space="preserve">截至2026年9月11日，公司股价收于5.98元，较2026年7月9日阶段高点7.68元回撤约22%，收盘价低于MA5、MA10和MA20，短期技术趋势偏弱；RSI6约22，股价处于估算布林下轨附近，存在技术性反抽可能，但尚不能据此确认趋势反转。近期成交活跃度中等偏低，5.98—6.05元为短线支撑观察区域，6.20元附近为主要压力位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证券简称/曾用名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ST星农；曾用名*ST星农（新浪显示更名历史"*ST星农→ST星农"，FY2025年报摘要署名*ST星农，2026年半年报及近期行情页署名为ST星农，说明期间已摘星；名称以最新交易所公告为准）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Thinker Agricultural Machinery Co., Ltd.（TAM）</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浙江省湖州市南浔区和孚镇星光大街1699号（办公地址部分来源写1688号，存在不一致）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2004-02-25，前身湖州星光农机制造有限公司，2011年整体变更设立股份公司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中财网记27,045.14万元，新浪记26,521.5万元，两处不一致，需以最新年报为准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郑斌（中财网）</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753人（中财网）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证监会行业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专用设备制造业（代码35）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申万行业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专用设备</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农机板块—农业机械：自主研发、自主采购（发动机、履带等）+自主生产+委外加工相结合，自主加工高附加值/有自主知识产权的核心零部件，其余外购外协，统一整机装配调试，通过经销商买断式销售</w:t>
      </w:r>
    </w:p>
    <w:p>
      <w:pPr>
        <w:pStyle w:val="ListParagraph"/>
        <w:numPr>
          <w:ilvl w:val="0"/>
          <w:numId w:val="2"/>
        </w:numPr>
        <w:spacing w:after="80" w:line="280"/>
      </w:pPr>
      <w:r>
        <w:rPr>
          <w:sz w:val="22"/>
          <w:szCs w:val="22"/>
        </w:rPr>
        <w:t xml:space="preserve">农机板块—农事服务：为农户、种植大户、农业合作社、农业企业、农业经纪人、农事服务中心等提供机械作业服务，自负盈亏、自担风险</w:t>
      </w:r>
    </w:p>
    <w:p>
      <w:pPr>
        <w:pStyle w:val="ListParagraph"/>
        <w:numPr>
          <w:ilvl w:val="0"/>
          <w:numId w:val="2"/>
        </w:numPr>
        <w:spacing w:after="80" w:line="280"/>
      </w:pPr>
      <w:r>
        <w:rPr>
          <w:sz w:val="22"/>
          <w:szCs w:val="22"/>
        </w:rPr>
        <w:t xml:space="preserve">专用汽车及零部件板块—结构件：客户定制化结构件/零部件/基础件加工（金属/非金属，含机械零部件、钢结构件、塑料件、标准件），来图加工、样品试制、小批量生产</w:t>
      </w:r>
    </w:p>
    <w:p>
      <w:pPr>
        <w:pStyle w:val="ListParagraph"/>
        <w:numPr>
          <w:ilvl w:val="0"/>
          <w:numId w:val="2"/>
        </w:numPr>
        <w:spacing w:after="80" w:line="280"/>
      </w:pPr>
      <w:r>
        <w:rPr>
          <w:sz w:val="22"/>
          <w:szCs w:val="22"/>
        </w:rPr>
        <w:t xml:space="preserve">专用汽车及零部件板块—燃油泵：柴油发动机燃油泵及燃油喷射系统零部件，依托日本电装（DENSO）技术支持，自主生产关键零部件，成品出口海外</w:t>
      </w:r>
    </w:p>
    <w:p>
      <w:pPr>
        <w:pStyle w:val="ListParagraph"/>
        <w:numPr>
          <w:ilvl w:val="0"/>
          <w:numId w:val="2"/>
        </w:numPr>
        <w:spacing w:after="80" w:line="280"/>
      </w:pPr>
      <w:r>
        <w:rPr>
          <w:sz w:val="22"/>
          <w:szCs w:val="22"/>
        </w:rPr>
        <w:t xml:space="preserve">专用汽车及零部件板块—专用汽车及零部件：外采汽车底盘，自主做上装结构设计/功能集成，模块化组装整车，经销商网络+直接对接终端客户（工程企业、物流集团、特种作业单位）</w:t>
      </w:r>
    </w:p>
    <w:p>
      <w:pPr>
        <w:pStyle w:val="ListParagraph"/>
        <w:numPr>
          <w:ilvl w:val="0"/>
          <w:numId w:val="2"/>
        </w:numPr>
        <w:spacing w:after="80" w:line="280"/>
      </w:pPr>
      <w:r>
        <w:rPr>
          <w:sz w:val="22"/>
          <w:szCs w:val="22"/>
        </w:rPr>
        <w:t xml:space="preserve">历史产品清单：联合收割机（履带自走式稻麦油、轮式稻麦）、油菜籽收获机、大中型/履带式拖拉机、履带自走式旋耕机、插秧机、采棉机、烘干机、压捆机（轮式/自走式履带打捆机）、玉米收获机、花生收获机、制肥机、智能化养鱼跑道、育秧线；核心传统主业为联合收割机</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2026H1（截至2026-06-30，2026-08-29披露）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1.9786亿元（197,857,511.53元）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+82.24%（上年同期1.0857亿元）</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归母净利润−7868.26万元（−78,682,553.72元）；扣非归母净利润−7653.29万元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归母亏损同比扩大约92.22%（亏损增加3774.86万元，上年同期−4093.39万元）；扣非亏损同比收窄28.95%（上年同期−1.0772亿元）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2025A（截至2025-12-31，2026-04-25披露）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3.86亿元（386,403,451.88元）；扣除与主营无关/不具商业实质收入后3.22亿元（+25.74%）</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归母净利润−9898.66万元；扣非归母净利润−1.679亿元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归母亏损缩小（上年同期−1.785亿元）；扣非亏损缩小（上年−2.023亿元）</w:t>
            </w:r>
          </w:p>
        </w:tc>
      </w:tr>
    </w:tbl>
    <w:p>
      <w:pPr>
        <w:spacing w:after="200"/>
      </w:pPr>
      <w:r>
        <w:rPr>
          <w:i/>
          <w:iCs/>
          <w:color w:val="595959"/>
          <w:sz w:val="18"/>
          <w:szCs w:val="18"/>
        </w:rPr>
        <w:t xml:space="preserve">2026H1其他指标：利润总额−6759.46万元；基本EPS −0.2909元；加权平均ROE −80.73%（上年同期−18.33%）；毛利率14.47%（较上季度17.82%下降3.35pct）；资产负债率84.79%（同比+11.31pct；期末总资产9.72亿元、归母净资产5805.73万元，较上年末−57.56%）；经营活动现金流净额−607.23万元。亏损原因（公司业绩预告口径）：农机主业需求走弱、价格竞争加剧、主动控产，固定成本刚性摊销；燃油泵及专用汽车新业务处培育/产能爬坡、毛利率低；另计提坏账及资产减值、对外股权投资亏损。2025A其他指标：利润总额−7955.24万元；基本EPS −0.3660元；加权平均ROE −50.38%；毛利率5.06%；资产负债率79.61%；经营活动现金流净额−9232.38万元。2025年分季度收入：Q1 4689万、Q2 6168万、Q3 1.2467亿、Q4 1.5317亿，各季归母均亏损。年报被上会会计师事务所出具带强调事项段、持续经营重大不确定性段落的无保留意见审计报告。历史对比：2022年收入2.44亿、归母−1.59亿；2023年收入2.48亿、归母−6108万元；2024年归母−1.785亿元（2024年因触发净利润为负且扣除后收入&lt;3亿被*ST）；三年收入复合增速16.57%。口径提示：2024年营业收入在不同来源存在差异，2025年年报摘要中上年同期数为2.746亿元，另有媒体/早期公告口径为2.69亿元，差异可能源于总额法转净额法会计差错更正及追溯调整，引用需以最新年报追溯数为准。另注：2023年全资子公司星光致远虚增收入6072.74万元（占当期收入19.69%）、虚增利润总额528.95万元，已被浙江证监局处罚并追溯调整2023年报，历史数据可比性受限。</w:t>
      </w:r>
    </w:p>
    <w:p>
      <w:pPr>
        <w:spacing w:after="160" w:line="300"/>
      </w:pPr>
      <w:r>
        <w:rPr>
          <w:sz w:val="22"/>
          <w:szCs w:val="22"/>
        </w:rPr>
        <w:t xml:space="preserve">最新一期财报（2026H1）呈现表面归母亏损扩大、实质扣非亏损收窄的背离：归母净利润−7868.26万元，亏损同比扩大约92.22%；但扣非归母净利润−7653.29万元，亏损同比收窄28.95%。背离主因是2025H1存在约6683万元非经常性收益（2025H1归母−4093万 vs 扣非−10772万），而2026H1非经常性损益已很小，因此判断盈利趋势应以扣非口径为准。收入端同比+82.24%但毛利率仅14.47%且环比下降3.35pct，反映新业务低毛利、主业价格竞争加剧；同时资产负债率升至84.79%、归母净资产较上年末大幅下降57.56%至5805.73万元，加权平均ROE恶化至−80.73%，财务结构显著承压。2025年度扣除后收入3.22亿元刚过3亿元退市红线，且年报带持续经营重大不确定性段落，叠加财务数据曾存在虚假记载并被追溯调整，历史可比性与持续经营均存在显著不确定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未来2–3年营收/净利润/EPS的机构一致预测无法提供，数据不可得。核心原因是该股几乎没有有效的卖方/机构覆盖与一致预期：东方财富F10《盈利预测》页明确显示“该股暂无评级统计”“该股暂无机构预测”，预测明细仅有历史实际值（2023 EPS −0.2303、2024 −0.6730、2025 −0.3732），无未来年度预测；东方财富《成长性/估值比较》页2026E/2027E/2028E的EPS增长率与营业收入增长率全部为“--”；Simply Wall St亦显示无足够分析师覆盖；Investing.com普遍预期页面内容截断且不同区域子站52周区间互相矛盾（一处4.77–9.72，一处5.11–6.67），无法据此确立任何可靠目标价，不采信。仅有的前瞻性信息为公司自身业绩预告（非机构预测）：2026半年度业绩预告预计归母净利−9500万~−6500万元（增亏）、扣非净利−8500万~−6000万元（减亏）；实际落地为归母−7868万元、扣非−7653万元，落在预告区间内。</w:t>
      </w:r>
    </w:p>
    <w:p>
      <w:pPr>
        <w:pStyle w:val="Heading2"/>
        <w:spacing w:after="120" w:before="240"/>
      </w:pPr>
      <w:r>
        <w:rPr>
          <w:b/>
          <w:bCs/>
          <w:color w:val="2E74B5"/>
          <w:sz w:val="24"/>
          <w:szCs w:val="24"/>
        </w:rPr>
        <w:t xml:space="preserve">3.3 估值水平与机构评级</w:t>
      </w:r>
    </w:p>
    <w:p>
      <w:pPr>
        <w:spacing w:after="160" w:line="300"/>
      </w:pPr>
      <w:r>
        <w:rPr>
          <w:sz w:val="22"/>
          <w:szCs w:val="22"/>
        </w:rPr>
        <w:t xml:space="preserve">截至2026-09-11收盘，股价5.98元（当日−1.16%），总股本2.65亿股/流通股本2.60亿股，总市值15.86亿元/流通市值15.55亿元。注：不同抓取日价格不同（9-10约6.05元、9-04约6.13元），引用须注明日期。市盈率因公司持续亏损为负值、无参考意义：PE(TTM)约−11.60、静态PE约−16.02、动态PE约−10.08（不同平台/TTM口径略有差异）。市净率基于2026-06-30每股净资产0.22元测算约27倍（证券时报动态市净率27.31、九方27.3；平安/AASTOCKS因取用不同期末净资产给出12–17倍），PB显著偏高且各源差异大，属高风险信号。市销率东方财富口径TTM约3.33倍、2025A约4.10倍（Investing.com给出的12.69明显与其他源不符，疑为口径/更新问题，不采信）。证券之星估值指针（更新日期2026/09/06）相对估值区间5.09–5.62元，估值准确性评级C，综合基本面看股价偏高。行业估值参照：九方智投称截至2026-09-11专用设备行业PE(TTM)均值约427倍，ST星农在同业中基本面排名靠后（收入约141/188、净利润182/188、PB约5/188偏高）。市场表现（东方财富，截至中报数据更新时点）：近1个月−8.14%、近3个月+13.69%、近6个月−1.97%、今年以来+12.41%。综合看，公司亏损导致PE为负、PB因净资产极薄而畸高（约27倍）、P/S各源差异大，估值指标参考意义有限；且无机构一致预期与目标价，加之持续经营重大不确定性、退市风险与历史财务虚假记载导致的可比性受限，估值不确定性极高。</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标的确认与证券简称变更</w:t>
      </w:r>
    </w:p>
    <w:p>
      <w:pPr>
        <w:spacing w:after="160" w:line="300"/>
      </w:pPr>
      <w:r>
        <w:rPr>
          <w:sz w:val="22"/>
          <w:szCs w:val="22"/>
        </w:rPr>
        <w:t xml:space="preserve">603789为星光农机股份有限公司（Thinker Agricultural Machinery Co., Ltd.），上交所主板，注册/办公地为浙江省湖州市南浔区和孚镇星光大街，证监会行业为专用设备制造业（农用机械）。证券简称历经变更：N星光→星光农机→*ST星农（2025-05-06起）→ST星农（2026-05-20起），*ST星农/ST星农/星光农机均指同一标的。主营方面，2025年起形成农机+汽车两大板块（新增汽车板块系收购中城汽车(山东)有限公司等标的并入），农机产品含联合收割机、拖拉机、采棉机、插秧机、旋耕机、烘干机、打捆机等。</w:t>
      </w:r>
    </w:p>
    <w:p>
      <w:pPr>
        <w:pStyle w:val="Heading2"/>
        <w:spacing w:after="120" w:before="240"/>
      </w:pPr>
      <w:r>
        <w:rPr>
          <w:b/>
          <w:bCs/>
          <w:color w:val="2E74B5"/>
          <w:sz w:val="24"/>
          <w:szCs w:val="24"/>
        </w:rPr>
        <w:t xml:space="preserve">4.2 退市风险警示实施（戴帽）</w:t>
      </w:r>
    </w:p>
    <w:p>
      <w:pPr>
        <w:spacing w:after="160" w:line="300"/>
      </w:pPr>
      <w:r>
        <w:rPr>
          <w:sz w:val="22"/>
          <w:szCs w:val="22"/>
        </w:rPr>
        <w:t xml:space="preserve">2025-04-30披露《关于实施退市风险警示暨停牌的公告》（公告编号2025-035）：因2024年度经审计的扣非前后净利润孰低者为负值，且扣除后营业收入低于3亿元，2025-05-06起被实施退市风险警示（*ST）。</w:t>
      </w:r>
    </w:p>
    <w:p>
      <w:pPr>
        <w:pStyle w:val="Heading2"/>
        <w:spacing w:after="120" w:before="240"/>
      </w:pPr>
      <w:r>
        <w:rPr>
          <w:b/>
          <w:bCs/>
          <w:color w:val="2E74B5"/>
          <w:sz w:val="24"/>
          <w:szCs w:val="24"/>
        </w:rPr>
        <w:t xml:space="preserve">4.3 终止上市风险提示公告</w:t>
      </w:r>
    </w:p>
    <w:p>
      <w:pPr>
        <w:spacing w:after="160" w:line="300"/>
      </w:pPr>
      <w:r>
        <w:rPr>
          <w:sz w:val="22"/>
          <w:szCs w:val="22"/>
        </w:rPr>
        <w:t xml:space="preserve">2026-01-31发布第一次《股票可能被终止上市的风险提示公告》（编号2026-005）；2026-02-13发布第二次（编号2026-008）。按规则在2025会计年度结束后1个月内首披，此后每10个交易日披露一次风险提示。</w:t>
      </w:r>
    </w:p>
    <w:p>
      <w:pPr>
        <w:pStyle w:val="Heading2"/>
        <w:spacing w:after="120" w:before="240"/>
      </w:pPr>
      <w:r>
        <w:rPr>
          <w:b/>
          <w:bCs/>
          <w:color w:val="2E74B5"/>
          <w:sz w:val="24"/>
          <w:szCs w:val="24"/>
        </w:rPr>
        <w:t xml:space="preserve">4.4 2025年度审计意见及申请撤销退市风险警示</w:t>
      </w:r>
    </w:p>
    <w:p>
      <w:pPr>
        <w:spacing w:after="160" w:line="300"/>
      </w:pPr>
      <w:r>
        <w:rPr>
          <w:sz w:val="22"/>
          <w:szCs w:val="22"/>
        </w:rPr>
        <w:t xml:space="preserve">2026-04-23上会会计师事务所（特殊普通合伙）对2025年度财务报告出具带强调事项段的无保留意见审计报告；同日出具《2024年度非标意见涉及事项影响已消除的专项审核报告》；董事会（第五届第十七次）通过《关于申请撤销退市风险警示的议案》，4月24日提交申请，4月25日披露（编号2026-030）。</w:t>
      </w:r>
    </w:p>
    <w:p>
      <w:pPr>
        <w:pStyle w:val="Heading2"/>
        <w:spacing w:after="120" w:before="240"/>
      </w:pPr>
      <w:r>
        <w:rPr>
          <w:b/>
          <w:bCs/>
          <w:color w:val="2E74B5"/>
          <w:sz w:val="24"/>
          <w:szCs w:val="24"/>
        </w:rPr>
        <w:t xml:space="preserve">4.5 撤销退市风险警示、摘星但仍戴帽</w:t>
      </w:r>
    </w:p>
    <w:p>
      <w:pPr>
        <w:spacing w:after="160" w:line="300"/>
      </w:pPr>
      <w:r>
        <w:rPr>
          <w:sz w:val="22"/>
          <w:szCs w:val="22"/>
        </w:rPr>
        <w:t xml:space="preserve">2026-05-18上交所同意撤销退市风险警示；2026-05-19停牌1天，2026-05-20开市起复牌，简称由“*ST星农”变更为“ST星农”，代码不变，仍在风险警示板交易，日涨跌幅限制仍为5%（公告编号2026-036）。摘星但仍戴帽（其他风险警示继续保留）的两条原因：1）2026-03-17收到浙江证监局《行政处罚事先告知书》、2026-03-30收到《行政处罚决定书》，年报财务指标存在虚假记载，依《上市规则》9.8.1条第一款第(七)项叠加实施其他风险警示；2）最近连续3个会计年度扣非前后净利润孰低者均为负值，且2025年审计报告显示持续经营能力存在不确定性，依9.8.1条第一款第(六)项叠加实施其他风险警示。</w:t>
      </w:r>
    </w:p>
    <w:p>
      <w:pPr>
        <w:pStyle w:val="Heading2"/>
        <w:spacing w:after="120" w:before="240"/>
      </w:pPr>
      <w:r>
        <w:rPr>
          <w:b/>
          <w:bCs/>
          <w:color w:val="2E74B5"/>
          <w:sz w:val="24"/>
          <w:szCs w:val="24"/>
        </w:rPr>
        <w:t xml:space="preserve">4.6 2025年年度业绩预亏公告</w:t>
      </w:r>
    </w:p>
    <w:p>
      <w:pPr>
        <w:spacing w:after="160" w:line="300"/>
      </w:pPr>
      <w:r>
        <w:rPr>
          <w:sz w:val="22"/>
          <w:szCs w:val="22"/>
        </w:rPr>
        <w:t xml:space="preserve">2026-01-31（编号2026-004；1月30日晚披露）预计2025年利润总额-1.0亿~-0.7亿元；归母净利润-1.35亿~-0.90亿元；扣非归母净利润-2.20亿~-1.50亿元；营业收入3.5亿~4.0亿元；扣除后营业收入3.1亿~3.5亿元；预计2025年末净资产1.0亿~1.5亿元。预亏主因（公司自述）：①农机+汽车双板块使营收大增，但综合成本高，农机板块主动调整产能并剥离子公司致营收同比下降，厂房设备固定成本摊销压力大、毛利低，新板块并入时间短短期承压，不足以弥补农机板块亏损；②计提坏账准备、资产减值准备，预计影响净利润减少约3,700万元。上年同期（2024）：利润总额-1.684亿；归母净利润-1.746亿；扣非-1.985亿；营收2.694亿；扣除后营收2.564亿；每股收益-0.6402元；期末净资产2.3887亿。</w:t>
      </w:r>
    </w:p>
    <w:p>
      <w:pPr>
        <w:pStyle w:val="Heading2"/>
        <w:spacing w:after="120" w:before="240"/>
      </w:pPr>
      <w:r>
        <w:rPr>
          <w:b/>
          <w:bCs/>
          <w:color w:val="2E74B5"/>
          <w:sz w:val="24"/>
          <w:szCs w:val="24"/>
        </w:rPr>
        <w:t xml:space="preserve">4.7 2025年中报业绩预告</w:t>
      </w:r>
    </w:p>
    <w:p>
      <w:pPr>
        <w:spacing w:after="160" w:line="300"/>
      </w:pPr>
      <w:r>
        <w:rPr>
          <w:sz w:val="22"/>
          <w:szCs w:val="22"/>
        </w:rPr>
        <w:t xml:space="preserve">2025-07-15预计2025年上半年归母净利润亏损0.5亿~0.85亿元；扣非亏损0.55亿~0.90亿元（上年同期扣非-0.7797亿）。主因：行业需求低迷、粮价走低、产能利用率与毛利率低、应收账款坏账计提、固定成本高等。</w:t>
      </w:r>
    </w:p>
    <w:p>
      <w:pPr>
        <w:pStyle w:val="Heading2"/>
        <w:spacing w:after="120" w:before="240"/>
      </w:pPr>
      <w:r>
        <w:rPr>
          <w:b/>
          <w:bCs/>
          <w:color w:val="2E74B5"/>
          <w:sz w:val="24"/>
          <w:szCs w:val="24"/>
        </w:rPr>
        <w:t xml:space="preserve">4.8 2025年三季报</w:t>
      </w:r>
    </w:p>
    <w:p>
      <w:pPr>
        <w:spacing w:after="160" w:line="300"/>
      </w:pPr>
      <w:r>
        <w:rPr>
          <w:sz w:val="22"/>
          <w:szCs w:val="22"/>
        </w:rPr>
        <w:t xml:space="preserve">2025-10-31披露：前三季度营业收入3.0142亿元（301,415,421.55元），同比+55.77%；前三季度归母净利润-6,558.92万元（-65,589,228.38元）；扣非归母-14,147.82万元；前三季度经营活动现金流净额-6,859.15万元；基本每股收益-0.2523元；期末总资产12.436亿；归母所有者权益1.728亿元（较上年末-29.74%）。注：公司收购同一控制下中城汽车后，三季报合并数据已含中城汽车2025年1-8月数据；扣除中城汽车后营业收入为2.797亿元、归母净利润-5,654.99万元。</w:t>
      </w:r>
    </w:p>
    <w:p>
      <w:pPr>
        <w:pStyle w:val="Heading2"/>
        <w:spacing w:after="120" w:before="240"/>
      </w:pPr>
      <w:r>
        <w:rPr>
          <w:b/>
          <w:bCs/>
          <w:color w:val="2E74B5"/>
          <w:sz w:val="24"/>
          <w:szCs w:val="24"/>
        </w:rPr>
        <w:t xml:space="preserve">4.9 2025年年度报告（经审计）</w:t>
      </w:r>
    </w:p>
    <w:p>
      <w:pPr>
        <w:spacing w:after="160" w:line="300"/>
      </w:pPr>
      <w:r>
        <w:rPr>
          <w:sz w:val="22"/>
          <w:szCs w:val="22"/>
        </w:rPr>
        <w:t xml:space="preserve">2026-04-25披露的摘要：营业收入3.8640亿元（386,403,451.88元）；扣除后营业收入3.2236亿元（322,358,803.01元）（已超过3亿元的“保壳线”）；归母净利润-9,898.66万元（-98,986,644.20元）（落在预告区间-0.9亿~-1.35亿内、接近亏损较少一端）；期末净资产1.3681亿元（136,810,143.56元）；审计意见为带强调事项段/持续经营能力不确定性段落的无保留意见。</w:t>
      </w:r>
    </w:p>
    <w:p>
      <w:pPr>
        <w:pStyle w:val="Heading2"/>
        <w:spacing w:after="120" w:before="240"/>
      </w:pPr>
      <w:r>
        <w:rPr>
          <w:b/>
          <w:bCs/>
          <w:color w:val="2E74B5"/>
          <w:sz w:val="24"/>
          <w:szCs w:val="24"/>
        </w:rPr>
        <w:t xml:space="preserve">4.10 证监会立案调查及前期会计差错更正</w:t>
      </w:r>
    </w:p>
    <w:p>
      <w:pPr>
        <w:spacing w:after="160" w:line="300"/>
      </w:pPr>
      <w:r>
        <w:rPr>
          <w:sz w:val="22"/>
          <w:szCs w:val="22"/>
        </w:rPr>
        <w:t xml:space="preserve">2025年9月公司收到证监会《立案告知书》（编号：证监立案字01120250032号），因涉嫌信息披露违法违规被立案；2025-09-30披露《关于收到中国证监会立案告知书的公告》（编号2025-063）。2025-09-26/27发布《关于公司前期会计差错更正及追溯调整的公告》，对2023年“农事服务（采棉）业务”追溯调整，调减2023年营业收入6,072.74万元。公司自查称业务存在客户资金回流、未实际采收，不具备商业实质。</w:t>
      </w:r>
    </w:p>
    <w:p>
      <w:pPr>
        <w:pStyle w:val="Heading2"/>
        <w:spacing w:after="120" w:before="240"/>
      </w:pPr>
      <w:r>
        <w:rPr>
          <w:b/>
          <w:bCs/>
          <w:color w:val="2E74B5"/>
          <w:sz w:val="24"/>
          <w:szCs w:val="24"/>
        </w:rPr>
        <w:t xml:space="preserve">4.11 浙江证监局行政处罚及上交所公开谴责</w:t>
      </w:r>
    </w:p>
    <w:p>
      <w:pPr>
        <w:spacing w:after="160" w:line="300"/>
      </w:pPr>
      <w:r>
        <w:rPr>
          <w:sz w:val="22"/>
          <w:szCs w:val="22"/>
        </w:rPr>
        <w:t xml:space="preserve">2026-03-17收到浙江证监局《行政处罚事先告知书》（浙处罚字[2026]3号）；2026-03-30收到《行政处罚决定书》（浙江证监局[2026]5号），认定：2023年全资子公司巴州星光致远智慧农业科技有限公司开展虚假棉花采收、咨询服务、推广服务等业务；虚增营业收入6,072.74万元（占当期披露营收19.69%）；虚增利润总额528.95万元（占当期披露利润总额绝对值9.77%）→2023年年报虚假记载。处罚：公司警告+罚250万元；时任董事长何德军、时任董事/总经理郑斌、星光致远时任总经理刘涛各罚120万元；时任财务负责人吴海娟罚80万元；合计约690万元。同日（2026-03-30/31）上交所予以公开谴责。因上述处罚，公司股票自2026-03-18起被叠加实施其他风险警示（公告2026-011、2026-012）。公司及高管未提出陈述申辩、未要求听证。</w:t>
      </w:r>
    </w:p>
    <w:p>
      <w:pPr>
        <w:pStyle w:val="Heading2"/>
        <w:spacing w:after="120" w:before="240"/>
      </w:pPr>
      <w:r>
        <w:rPr>
          <w:b/>
          <w:bCs/>
          <w:color w:val="2E74B5"/>
          <w:sz w:val="24"/>
          <w:szCs w:val="24"/>
        </w:rPr>
        <w:t xml:space="preserve">4.12 股东李伟红减持</w:t>
      </w:r>
    </w:p>
    <w:p>
      <w:pPr>
        <w:spacing w:after="160" w:line="300"/>
      </w:pPr>
      <w:r>
        <w:rPr>
          <w:sz w:val="22"/>
          <w:szCs w:val="22"/>
        </w:rPr>
        <w:t xml:space="preserve">2025-09-24披露《股东减持股份计划公告》：李伟红拟于2025-10-24至2026-01-23通过集中竞价+大宗交易合计减持不超过8,113,542股（占总股本3%）。实际执行：2025-11-03至11-04大宗交易减持1,409,028股（0.52%）；2025-11-06集中竞价减持433,400股（0.16%）；合计减持1,842,428股（0.68%），持股比例由5.68%降至5.00%。2025-11-07签署《简式权益变动报告书》，减持原因为自身资金需求；本次变动未导致控股股东及实际控制人变化。</w:t>
      </w:r>
    </w:p>
    <w:p>
      <w:pPr>
        <w:pStyle w:val="Heading2"/>
        <w:spacing w:after="120" w:before="240"/>
      </w:pPr>
      <w:r>
        <w:rPr>
          <w:b/>
          <w:bCs/>
          <w:color w:val="2E74B5"/>
          <w:sz w:val="24"/>
          <w:szCs w:val="24"/>
        </w:rPr>
        <w:t xml:space="preserve">4.13 控股股东股份解除质押及质押</w:t>
      </w:r>
    </w:p>
    <w:p>
      <w:pPr>
        <w:spacing w:after="160" w:line="300"/>
      </w:pPr>
      <w:r>
        <w:rPr>
          <w:sz w:val="22"/>
          <w:szCs w:val="22"/>
        </w:rPr>
        <w:t xml:space="preserve">控股股东星光农科控股集团有限公司持有44,149,832股（16.65%）。2026-05-16公告（编号2026-034）：星光农科将质押给中振（上海）电车科技有限公司的10,361,953股解除质押，同日再质押给同一方；累计质押25,904,882股（占其所持58.67%，占公司总股本9.77%）。未来半年内到期0股；未来一年内到期15,542,929股（占其所持35.20%），对应融资余额1,500万元。另一数据点：东方财富显示截至2025-08-08质押总比例11.43%，质押总股数3,090.49万股，3笔（2025年6-8月多个周频一致）。注：无实际控制人，多个F10来源显示“实际控制人：无”，控股股东为星光农科控股集团。</w:t>
      </w:r>
    </w:p>
    <w:p>
      <w:pPr>
        <w:pStyle w:val="Heading2"/>
        <w:spacing w:after="120" w:before="240"/>
      </w:pPr>
      <w:r>
        <w:rPr>
          <w:b/>
          <w:bCs/>
          <w:color w:val="2E74B5"/>
          <w:sz w:val="24"/>
          <w:szCs w:val="24"/>
        </w:rPr>
        <w:t xml:space="preserve">4.14 股份回购（数据缺失）</w:t>
      </w:r>
    </w:p>
    <w:p>
      <w:pPr>
        <w:spacing w:after="160" w:line="300"/>
      </w:pPr>
      <w:r>
        <w:rPr>
          <w:sz w:val="22"/>
          <w:szCs w:val="22"/>
        </w:rPr>
        <w:t xml:space="preserve">本次检索未发现公司近期有股份回购（回购）相关公告。此项为避免遗漏，建议后续以上交所公告检索“603789 回购”复核（局限说明）。</w:t>
      </w:r>
    </w:p>
    <w:p>
      <w:pPr>
        <w:pStyle w:val="Heading2"/>
        <w:spacing w:after="120" w:before="240"/>
      </w:pPr>
      <w:r>
        <w:rPr>
          <w:b/>
          <w:bCs/>
          <w:color w:val="2E74B5"/>
          <w:sz w:val="24"/>
          <w:szCs w:val="24"/>
        </w:rPr>
        <w:t xml:space="preserve">4.15 并购/对外投资/关联交易/担保</w:t>
      </w:r>
    </w:p>
    <w:p>
      <w:pPr>
        <w:spacing w:after="160" w:line="300"/>
      </w:pPr>
      <w:r>
        <w:rPr>
          <w:sz w:val="22"/>
          <w:szCs w:val="22"/>
        </w:rPr>
        <w:t xml:space="preserve">同一控制下收购中城汽车（山东）有限公司：2025年三季报已并入其2025年1-8月数据（“公司本年度收购的两家标的公司”表述见问询函回复）。2025-08-11第五届董事会第十一次会议通过《关于对子公司增资的议案》，对全资子公司星光智谷（上海）科技有限公司增资1,800万元，注册资本由3,060万元增至4,860万元（仍为全资）。2025-08-13公布：与绿脉汽车工业有限公司（其它关联关系）发生1笔关联交易，合计金额2,941.40万元，涉及资产出售。担保：2025-11-27公告（编号2025-072），为全资孙公司星光装备制造（德清）有限公司向湖州市飞英融资租赁有限公司融资租赁提供300万元连带责任保证；实际担保余额900万元（含本次）。对外担保总额25,430万元，占最近一期经审计净资产106.46%（提示：超净资产50%/100%、对合并报表外单位担保达30%、对资产负债率超70%单位担保等多项风险）。公司2025年度对外担保额度预计合计不超过1亿元（2025-028号、2025-039号）。</w:t>
      </w:r>
    </w:p>
    <w:p>
      <w:pPr>
        <w:pStyle w:val="Heading2"/>
        <w:spacing w:after="120" w:before="240"/>
      </w:pPr>
      <w:r>
        <w:rPr>
          <w:b/>
          <w:bCs/>
          <w:color w:val="2E74B5"/>
          <w:sz w:val="24"/>
          <w:szCs w:val="24"/>
        </w:rPr>
        <w:t xml:space="preserve">4.16 交易所问询函及回复</w:t>
      </w:r>
    </w:p>
    <w:p>
      <w:pPr>
        <w:spacing w:after="160" w:line="300"/>
      </w:pPr>
      <w:r>
        <w:rPr>
          <w:sz w:val="22"/>
          <w:szCs w:val="22"/>
        </w:rPr>
        <w:t xml:space="preserve">2025-12-16公告回复上交所对2025年三季报的《信息披露监管问询函》（上证公函[2025]3872号，编号2025-074）。问询聚焦：营业收入构成（分板块经营主体/模式/收入/毛利率）、前十大客户与供应商、是否存在应扣除收入及收入确认合规性等。注：问询函回复文字中称“三季报…扣非前后的净利润分别亏损0.25亿元、0.34亿元”，而三季报正式披露为归母净利润-0.656亿、扣非-1.415亿，两者不一致，疑似转述/口径错误，不采信该0.25/0.34亿数字，以三季报原文为准。</w:t>
      </w:r>
    </w:p>
    <w:p>
      <w:pPr>
        <w:pStyle w:val="Heading2"/>
        <w:spacing w:after="120" w:before="240"/>
      </w:pPr>
      <w:r>
        <w:rPr>
          <w:b/>
          <w:bCs/>
          <w:color w:val="2E74B5"/>
          <w:sz w:val="24"/>
          <w:szCs w:val="24"/>
        </w:rPr>
        <w:t xml:space="preserve">4.17 投资者索赔（民事）</w:t>
      </w:r>
    </w:p>
    <w:p>
      <w:pPr>
        <w:spacing w:after="160" w:line="300"/>
      </w:pPr>
      <w:r>
        <w:rPr>
          <w:sz w:val="22"/>
          <w:szCs w:val="22"/>
        </w:rPr>
        <w:t xml:space="preserve">2026-09-01谢保平律师团队向浙江省湖州市中级人民法院提交新一批投资者索赔立案材料。索赔条件（律所口径）：2024-04-30至2025-09-26期间买入603789，且在2025-09-27（含当日）之后卖出或继续持有者。注：该消息来自律所/自媒体转述，属单一来源，请以法院受理进展及公司公告为准。</w:t>
      </w:r>
    </w:p>
    <w:p>
      <w:pPr>
        <w:pStyle w:val="Heading2"/>
        <w:spacing w:after="120" w:before="240"/>
      </w:pPr>
      <w:r>
        <w:rPr>
          <w:b/>
          <w:bCs/>
          <w:color w:val="2E74B5"/>
          <w:sz w:val="24"/>
          <w:szCs w:val="24"/>
        </w:rPr>
        <w:t xml:space="preserve">4.18 其他近期公告（时间轴补全）</w:t>
      </w:r>
    </w:p>
    <w:p>
      <w:pPr>
        <w:spacing w:after="160" w:line="300"/>
      </w:pPr>
      <w:r>
        <w:rPr>
          <w:sz w:val="22"/>
          <w:szCs w:val="22"/>
        </w:rPr>
        <w:t xml:space="preserve">2026-05-15召开2025年年度股东会（董事长何德军主持，9名董事全出席），全部议案通过，包括：2025年度董事会工作报告、聘任2026年度审计机构、2025年度利润分配预案、《股东未来分红回报规划（2026-2028）》、2026年度对外担保额度预计、修订《董事/高管薪酬管理制度》、修改《公司章程》等。2025-11-18发布2025年第五次临时股东大会法律意见书（上海市通力律师事务所）。2026-03-19发布股票交易异常波动公告（因财务造假处罚消息引发波动）。2026-02-03董秘在互动平台答复投资者，称截至当日尚未收到立案调查结果；同日九方智讯报道公司称立案若仅涉行政处罚将实施ST、“影响摘帽但不影响摘星”，提醒审计意见类型风险。</w:t>
      </w:r>
    </w:p>
    <w:p>
      <w:pPr>
        <w:pStyle w:val="Heading2"/>
        <w:spacing w:after="120" w:before="240"/>
      </w:pPr>
      <w:r>
        <w:rPr>
          <w:b/>
          <w:bCs/>
          <w:color w:val="2E74B5"/>
          <w:sz w:val="24"/>
          <w:szCs w:val="24"/>
        </w:rPr>
        <w:t xml:space="preserve">4.19 价格/市值背景</w:t>
      </w:r>
    </w:p>
    <w:p>
      <w:pPr>
        <w:spacing w:after="160" w:line="300"/>
      </w:pPr>
      <w:r>
        <w:rPr>
          <w:sz w:val="22"/>
          <w:szCs w:val="22"/>
        </w:rPr>
        <w:t xml:space="preserve">2026-05-18收盘6.22元，跌1.43%，总市值约16.5亿，动态市盈率约-10.48（此为停牌前最后交易日数据）。2025-09-29（立案时）股价6.01元，市值约16.25亿。注：以上为2026年5月及其前数据；未获取到2026年5月复牌后至检索日的更近收盘价，如需最新行情需另行拉取。</w:t>
      </w:r>
    </w:p>
    <w:p>
      <w:pPr>
        <w:pStyle w:val="Heading2"/>
        <w:spacing w:after="120" w:before="240"/>
      </w:pPr>
      <w:r>
        <w:rPr>
          <w:b/>
          <w:bCs/>
          <w:color w:val="2E74B5"/>
          <w:sz w:val="24"/>
          <w:szCs w:val="24"/>
        </w:rPr>
        <w:t xml:space="preserve">4.20 关键不确定性/待核实事项</w:t>
      </w:r>
    </w:p>
    <w:p>
      <w:pPr>
        <w:spacing w:after="160" w:line="300"/>
      </w:pPr>
      <w:r>
        <w:rPr>
          <w:sz w:val="22"/>
          <w:szCs w:val="22"/>
        </w:rPr>
        <w:t xml:space="preserve">1）本部分“最新”边界：检索到的最新事件为2026-09-03的投资者索赔报道；2026-05-20复牌改为“ST星农”之后至检索日的其他新公告（如三季报2026、新立案进展、摘帽/其他风险警示变化）未能覆盖完整，建议以上交所603789公告列表按最新月份复核。2）问询函回复中“扣非前后净利润-0.25亿/-0.34亿”与三季报“归母-0.656亿/扣非-1.415亿”矛盾——已按三季报原文为准，建议以公告PDF原文终核。3）未发现股份回购公告，但不能完全排除遗漏，需复核。4）股东质押“11.43%/3,090.49万股”（截至2025-08-08）与控股股东单家累计质押“2,590.49万股/占总股本9.77%”（2026-05）口径不同，属不同统计范围，勿混用。5）投资者索赔信息为单一来源（律所自媒体），待核实。</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603789，ST星农</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下跌0.07元，跌幅1.16%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6.07元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约376万股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按成交量与价格估算约2200万至2300万元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约15.85亿元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约15.55亿元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暂无可用正值数据，页面显示为“--”；由于每股收益仍为负，不宜采用常规PE估值比较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约27倍；受公司每股净资产较低影响，参考意义有限</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52周阶段高点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约7.68元，出现在2026年7月9日盘中</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52周阶段低点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约4.77元，出现在2025年相关历史区间；部分平台显示为5.00元或5.11元，存在统计口径差异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近期交易区间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2026年8月3日至9月11日约为5.83元至6.72元，6.72元出现在2026年8月12日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自2026年7月9日盘中高点7.68元回落至9月11日收盘5.98元，阶段回撤约22%</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收盘价5.98元低于MA5，短线价格处于均线下方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约6.19元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收盘价低于MA10，短期趋势偏弱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约6.20元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收盘价低于MA20；MA5下穿或接近下穿MA10，短线动能偏弱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按截至2026年9月11日最近6个价格变动计算，已接近传统超卖区域；存在技术性反抽可能，但超卖不等于趋势反转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截至2026年9月11日的可靠数据缺失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已获取的历史RSI14对应2026年5月至7月，不作为当前时点结论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截至2026年9月11日的DIF、DEA及柱值缺乏可靠公开数据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不填充当前具体数值；若后续DIF低于DEA且绿柱扩大，将进一步确认短线偏弱，若重新站上6.20元附近并伴随MACD金叉，弱势结构可能修复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中轨约6.20元，上轨约6.42元，下轨约5.98元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收盘价基本位于布林下轨附近，处于短期弱势区间下沿；上述数据为基于2026年8月17日至9月11日收盘价的估算值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成交量及换手率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9月11日成交量约376万股，估算换手率约1.4%至1.5%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以总股本约2.65亿股、流通股本约2.60亿股估算；当前成交活跃度中等偏低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2026年8月17日至9月11日单日成交量大多约200万至430万股；8月12日约711万股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9月11日成交量较8月12日放量高点明显回落</w:t>
            </w:r>
          </w:p>
        </w:tc>
      </w:tr>
    </w:tbl>
    <w:p>
      <w:pPr>
        <w:spacing w:before="200"/>
      </w:pPr>
    </w:p>
    <w:p>
      <w:pPr>
        <w:spacing w:after="160" w:line="300"/>
      </w:pPr>
      <w:r>
        <w:rPr>
          <w:sz w:val="22"/>
          <w:szCs w:val="22"/>
        </w:rPr>
        <w:t xml:space="preserve">截至2026年9月11日，ST星农收盘价为5.98元，低于MA5、MA10和MA20，且自2026年8月31日的6.39元逐步回落，短期趋势由此前高位震荡转向偏弱整理。RSI6约22，已接近传统超卖区域，存在技术性反抽可能，但尚不足以单独确认趋势反转。股价位于估算布林下轨附近，5.98元至6.05元区域为短线支撑观察区，6.20元附近为MA20及布林中轨形成的首要压力。近期成交量大多处于约200万至430万股，9月11日成交量约376万股，资金活跃度中等偏低；主力资金净流入或净流出金额缺乏可交叉确认的可靠数据。</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6.20~6.42元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6.20元附近对应MA20及布林中轨，6.30~6.37元对应近期多次反弹高点，6.42元附近对应布林上轨；若有效突破并站稳6.42元，技术上可能打开向6.55~6.70元区域反弹的空间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5.98~6.05元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5.98元为9月11日收盘价及估算布林下轨，6.05元为9月10日收盘价及短线反弹初步修复位置；若该区域获得承接，股价可能围绕6元附近震荡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5.83~5.92元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5.83元为9月11日盘中低点，5.90元附近为布林下轨下方的心理及技术支撑区域；若5.83元被放量跌破，下一观察区间为5.70~5.80元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主观启发式权重，不是统计概率）：价格区间约5.95~6.25元。触发条件包括5.95~6.05元区域未被有效跌破、成交量维持近期正常水平，以及6.20元附近反弹遇阻但未出现放量破位。该情景下，股价可能在6元附近反复震荡，等待新的消息或资金方向。</w:t>
      </w:r>
    </w:p>
    <w:p>
      <w:pPr>
        <w:pStyle w:val="ListParagraph"/>
        <w:numPr>
          <w:ilvl w:val="0"/>
          <w:numId w:val="2"/>
        </w:numPr>
        <w:spacing w:after="80" w:line="280"/>
      </w:pPr>
      <w:r>
        <w:rPr>
          <w:sz w:val="22"/>
          <w:szCs w:val="22"/>
        </w:rPr>
        <w:t xml:space="preserve">偏弱下行（权重中等，约三成；为主观启发式权重，不是统计概率）：价格区间约5.75~5.95元。触发条件包括收盘有效跌破5.90~5.95元、单日成交量明显放大但价格收跌、ST板块或专用设备板块整体走弱，或主力资金继续表现为净流出。若5.83元盘中低点被放量跌破，短期弱势可能延续，5.75~5.80元区域将成为下一观察区间。</w:t>
      </w:r>
    </w:p>
    <w:p>
      <w:pPr>
        <w:pStyle w:val="ListParagraph"/>
        <w:numPr>
          <w:ilvl w:val="0"/>
          <w:numId w:val="2"/>
        </w:numPr>
        <w:spacing w:after="80" w:line="280"/>
      </w:pPr>
      <w:r>
        <w:rPr>
          <w:sz w:val="22"/>
          <w:szCs w:val="22"/>
        </w:rPr>
        <w:t xml:space="preserve">反弹走强（相对权重偏低，约一成至两成；为主观启发式权重，不是统计概率）：价格区间约6.20~6.45元。触发条件包括股价重新站上6.20元、随后突破6.30~6.37元近期压力、成交量明显高于近期常态，以及RSI6从超卖区回升并伴随MACD出现可确认的金叉或绿柱收窄。若放量突破6.42元附近布林上轨，短期反弹技术形态才会明显改善；此前上涨更适合视为弱势反抽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成交量约376万股，估算换手率约1.4%至1.5%；近几个交易日成交量大多约200万至430万股，近期常态成交额约1300万至2800万元，8月12日成交量约711万股。前十大股东合计持股比例约53.07%，数据截至2026年6月30日半年度报告期末；由于公司于2026年8月10日完成控制权变更，9月11日时点的持股结构可能已经发生变化，因此该比例仅能作为滞后筹码背景。前十大股东主要为原股东、自然人及非金融企业股东，仅看到广东臻远私募基金管理有限公司旗下私募基金持股约0.60%，未发现公募基金、社保基金或QFII在前十大股东中占据明显位置。对于总市值约16亿元的小市值ST股票，单日成交额约2000多万元意味着盘口深度有限；在集中抛售或消息刺激下，价格波动和买卖价差可能扩大。</w:t>
      </w:r>
    </w:p>
    <w:p>
      <w:pPr>
        <w:spacing w:after="160" w:line="300"/>
      </w:pPr>
      <w:r>
        <w:rPr>
          <w:sz w:val="22"/>
          <w:szCs w:val="22"/>
        </w:rPr>
        <w:t xml:space="preserve">若未来一周出现单日成交额持续放大至约3500万元以上，且收盘价能够站上6.20元，可视为短线资金参与度改善的观察信号；若成交额放大但股价仍跌破5.90元，则更接近放量兑现或抛压释放，而非有效转强信号。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观察5.98~6.05元支撑区能否出现缩量止跌；以上为观察思路，非操作指令。</w:t>
      </w:r>
    </w:p>
    <w:p>
      <w:pPr>
        <w:pStyle w:val="ListParagraph"/>
        <w:numPr>
          <w:ilvl w:val="0"/>
          <w:numId w:val="2"/>
        </w:numPr>
        <w:spacing w:after="80" w:line="280"/>
      </w:pPr>
      <w:r>
        <w:rPr>
          <w:sz w:val="22"/>
          <w:szCs w:val="22"/>
        </w:rPr>
        <w:t xml:space="preserve">观察6.20元MA20及布林中轨能否重新收复；以上为观察思路，非操作指令。</w:t>
      </w:r>
    </w:p>
    <w:p>
      <w:pPr>
        <w:pStyle w:val="ListParagraph"/>
        <w:numPr>
          <w:ilvl w:val="0"/>
          <w:numId w:val="2"/>
        </w:numPr>
        <w:spacing w:after="80" w:line="280"/>
      </w:pPr>
      <w:r>
        <w:rPr>
          <w:sz w:val="22"/>
          <w:szCs w:val="22"/>
        </w:rPr>
        <w:t xml:space="preserve">若跌破5.90元，观察5.83元前低是否被放量击穿；以上为观察思路，非操作指令。</w:t>
      </w:r>
    </w:p>
    <w:p>
      <w:pPr>
        <w:pStyle w:val="ListParagraph"/>
        <w:numPr>
          <w:ilvl w:val="0"/>
          <w:numId w:val="2"/>
        </w:numPr>
        <w:spacing w:after="80" w:line="280"/>
      </w:pPr>
      <w:r>
        <w:rPr>
          <w:sz w:val="22"/>
          <w:szCs w:val="22"/>
        </w:rPr>
        <w:t xml:space="preserve">关注单日成交额能否达到约3500万元以上，并与价格站上6.20元形成量价配合；以上为观察思路，非操作指令。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持续经营风险：公司2025年审计报告带有持续经营能力存在重大不确定性段落，2026年上半年仍亏损7868.26万元，且2025年、2026年上半年经营活动现金流分别为-9232.38万元和-607.23万元，后续经营资金和盈利修复存在不确定性。</w:t>
      </w:r>
    </w:p>
    <w:p>
      <w:pPr>
        <w:pStyle w:val="ListParagraph"/>
        <w:numPr>
          <w:ilvl w:val="0"/>
          <w:numId w:val="2"/>
        </w:numPr>
        <w:spacing w:after="80" w:line="280"/>
      </w:pPr>
      <w:r>
        <w:rPr>
          <w:sz w:val="22"/>
          <w:szCs w:val="22"/>
        </w:rPr>
        <w:t xml:space="preserve">退市及风险警示风险：公司虽于2026年5月撤销退市风险警示并摘星，但仍因历史财务信息披露违法、连续三个会计年度扣非前后净利润孰低者为负以及持续经营不确定性而继续实施其他风险警示，后续若相关条件未改善，仍可能面临风险警示持续或进一步变化。</w:t>
      </w:r>
    </w:p>
    <w:p>
      <w:pPr>
        <w:pStyle w:val="ListParagraph"/>
        <w:numPr>
          <w:ilvl w:val="0"/>
          <w:numId w:val="2"/>
        </w:numPr>
        <w:spacing w:after="80" w:line="280"/>
      </w:pPr>
      <w:r>
        <w:rPr>
          <w:sz w:val="22"/>
          <w:szCs w:val="22"/>
        </w:rPr>
        <w:t xml:space="preserve">盈利能力风险：2026年上半年收入同比增长82.24%，但毛利率仅14.47%，较上季度下降3.35个百分点；农机主业面临需求走弱和价格竞争，新并入的燃油泵、专用汽车等业务仍处于培育和产能爬坡阶段，收入扩张可能继续伴随低毛利甚至亏损。</w:t>
      </w:r>
    </w:p>
    <w:p>
      <w:pPr>
        <w:pStyle w:val="ListParagraph"/>
        <w:numPr>
          <w:ilvl w:val="0"/>
          <w:numId w:val="2"/>
        </w:numPr>
        <w:spacing w:after="80" w:line="280"/>
      </w:pPr>
      <w:r>
        <w:rPr>
          <w:sz w:val="22"/>
          <w:szCs w:val="22"/>
        </w:rPr>
        <w:t xml:space="preserve">财务杠杆与净资产风险：截至2026年6月30日，公司资产负债率为84.79%，归母净资产仅5805.73万元，较上年末下降57.56%；按相关数据测算市净率约27倍，若继续亏损或发生减值，净资产和估值指标可能进一步承压。</w:t>
      </w:r>
    </w:p>
    <w:p>
      <w:pPr>
        <w:pStyle w:val="ListParagraph"/>
        <w:numPr>
          <w:ilvl w:val="0"/>
          <w:numId w:val="2"/>
        </w:numPr>
        <w:spacing w:after="80" w:line="280"/>
      </w:pPr>
      <w:r>
        <w:rPr>
          <w:sz w:val="22"/>
          <w:szCs w:val="22"/>
        </w:rPr>
        <w:t xml:space="preserve">财务信息质量与诉讼风险：公司因2023年虚假棉花采收、咨询服务及推广服务等业务被认定虚增营业收入6072.74万元，并受到行政处罚和上交所公开谴责；相关会计差错已追溯调整，历史数据可比性受限，且已有投资者索赔材料提交，后续赔偿及相关影响仍存在不确定性。</w:t>
      </w:r>
    </w:p>
    <w:p>
      <w:pPr>
        <w:pStyle w:val="ListParagraph"/>
        <w:numPr>
          <w:ilvl w:val="0"/>
          <w:numId w:val="2"/>
        </w:numPr>
        <w:spacing w:after="80" w:line="280"/>
      </w:pPr>
      <w:r>
        <w:rPr>
          <w:sz w:val="22"/>
          <w:szCs w:val="22"/>
        </w:rPr>
        <w:t xml:space="preserve">担保与控股股东质押风险：公司对外担保总额为25430万元，占最近一期经审计净资产106.46%；控股股东累计质押股份占其所持股份58.67%，未来一年内有15452929股对应融资余额1500万元到期，若公司或相关主体融资能力下降，可能增加流动性和控制权稳定性压力。</w:t>
      </w:r>
    </w:p>
    <w:p>
      <w:pPr>
        <w:pStyle w:val="ListParagraph"/>
        <w:numPr>
          <w:ilvl w:val="0"/>
          <w:numId w:val="2"/>
        </w:numPr>
        <w:spacing w:after="80" w:line="280"/>
      </w:pPr>
      <w:r>
        <w:rPr>
          <w:sz w:val="22"/>
          <w:szCs w:val="22"/>
        </w:rPr>
        <w:t xml:space="preserve">市场交易与流动性风险：公司总市值约15.85亿元，2026年9月11日成交额约2200万至2300万元，近期成交活跃度中等偏低；前十大股东持股数据又受控制权变更影响可能滞后，在ST风险警示和小市值背景下，消息冲击或集中交易可能导致价格波动和买卖价差扩大。</w:t>
      </w:r>
    </w:p>
    <w:p>
      <w:pPr>
        <w:pStyle w:val="ListParagraph"/>
        <w:numPr>
          <w:ilvl w:val="0"/>
          <w:numId w:val="2"/>
        </w:numPr>
        <w:spacing w:after="80" w:line="280"/>
      </w:pPr>
      <w:r>
        <w:rPr>
          <w:sz w:val="22"/>
          <w:szCs w:val="22"/>
        </w:rPr>
        <w:t xml:space="preserve">估值与技术面风险：公司持续亏损导致市盈率无法采用，市净率因净资产较薄而显著偏高；截至2026年9月11日股价低于MA5、MA10和MA20，若5.90元附近支撑失守，短期弱势可能延续，RSI6处于低位也不代表基本面或趋势已经反转。</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星光农机的潜在增长逻辑主要来自农机产品调整、专用汽车及零部件业务扩张，以及新业务并表带来的收入增量。2026年上半年收入快速增长，且扣非亏损同比收窄，说明经营亏损较上年同期有所改善。不过，收入增长尚未转化为盈利改善，当前仍受低毛利、产能利用率不足、固定成本摊销和减值损失等因素制约，后续关键在于新业务能否提升毛利水平、农机主业需求能否恢复，以及经营现金流能否转正。</w:t>
      </w:r>
    </w:p>
    <w:p>
      <w:pPr>
        <w:spacing w:after="160" w:line="300"/>
      </w:pPr>
      <w:r>
        <w:rPr>
          <w:sz w:val="22"/>
          <w:szCs w:val="22"/>
        </w:rPr>
        <w:t xml:space="preserve">公司已摘除退市风险警示，但仍处于ST状态，连续亏损、持续经营不确定性、较高负债率、较薄净资产及历史财务信息披露问题，使其基本面修复具有较高不确定性。由于缺乏机构一致预测，未来业绩和估值难以通过常规盈利预测框架确认，应重点关注后续审计意见、风险警示变化、主营业务盈利能力、现金流和债务压力的实际改善情况。</w:t>
      </w:r>
    </w:p>
    <w:p>
      <w:pPr>
        <w:spacing w:after="160" w:line="300"/>
      </w:pPr>
      <w:r>
        <w:rPr>
          <w:sz w:val="22"/>
          <w:szCs w:val="22"/>
        </w:rPr>
        <w:t xml:space="preserve">从技术面看，股价短期处于弱势整理阶段，能否重新收复6.20元附近均线和布林中轨，是观察技术结构修复的重要信号；若5.90元附近支撑失守，弱势状态可能延续。上述价格区间仅反映截至2026年9月11日的市场与技术数据，不能替代对公司持续经营、财务质量和风险警示状态的基本面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ST星农（603789）2026年半年度管理层讨论与分析 - ST星农（603789）2026年半年度管理层讨论与分析 — https://stock.stockstar.com/RB2026090200021679.shtml#1</w:t>
      </w:r>
    </w:p>
    <w:p>
      <w:pPr>
        <w:spacing w:after="200"/>
      </w:pPr>
      <w:r>
        <w:rPr>
          <w:i/>
          <w:iCs/>
          <w:color w:val="595959"/>
          <w:sz w:val="18"/>
          <w:szCs w:val="18"/>
        </w:rPr>
        <w:t xml:space="preserve">603789 ST星农 — https://emweb.securities.eastmoney.com/BusinessAnalysis/Index?code=sh603789</w:t>
      </w:r>
    </w:p>
    <w:p>
      <w:pPr>
        <w:spacing w:after="200"/>
      </w:pPr>
      <w:r>
        <w:rPr>
          <w:i/>
          <w:iCs/>
          <w:color w:val="595959"/>
          <w:sz w:val="18"/>
          <w:szCs w:val="18"/>
        </w:rPr>
        <w:t xml:space="preserve">603789 ST星农 - 主营范围 — https://emweb.securities.eastmoney.com/BusinessAnalysis/Index?code=sh603789#1</w:t>
      </w:r>
    </w:p>
    <w:p>
      <w:pPr>
        <w:spacing w:after="200"/>
      </w:pPr>
      <w:r>
        <w:rPr>
          <w:i/>
          <w:iCs/>
          <w:color w:val="595959"/>
          <w:sz w:val="18"/>
          <w:szCs w:val="18"/>
        </w:rPr>
        <w:t xml:space="preserve">*ST星农:*ST星农2025年年度报告摘要 - 首页 &gt; — https://www.cnfin.com/announ/detail/index.html?id=830399039685&amp;code=603789&amp;dannoun=lcdetail&amp;announ=lc#1</w:t>
      </w:r>
    </w:p>
    <w:p>
      <w:pPr>
        <w:spacing w:after="200"/>
      </w:pPr>
      <w:r>
        <w:rPr>
          <w:i/>
          <w:iCs/>
          <w:color w:val="595959"/>
          <w:sz w:val="18"/>
          <w:szCs w:val="18"/>
        </w:rPr>
        <w:t xml:space="preserve">ST星农(603789.SH)经营分析-PC_HSF10资料 - 主营范围 — http://emweb.securities.eastmoney.com/BusinessAnalysis/Index?type=web&amp;code=SH603789#1</w:t>
      </w:r>
    </w:p>
    <w:p>
      <w:pPr>
        <w:spacing w:after="200"/>
      </w:pPr>
      <w:r>
        <w:rPr>
          <w:i/>
          <w:iCs/>
          <w:color w:val="595959"/>
          <w:sz w:val="18"/>
          <w:szCs w:val="18"/>
        </w:rPr>
        <w:t xml:space="preserve">ST星农（603789） - ST星农（603789） — https://s.askci.com/stock/businessanalysis/603789/#1</w:t>
      </w:r>
    </w:p>
    <w:p>
      <w:pPr>
        <w:spacing w:after="200"/>
      </w:pPr>
      <w:r>
        <w:rPr>
          <w:i/>
          <w:iCs/>
          <w:color w:val="595959"/>
          <w:sz w:val="18"/>
          <w:szCs w:val="18"/>
        </w:rPr>
        <w:t xml:space="preserve">*ST星农(603789)_公司档案_中财网 — https://data.cfi.cn/gsda/19598/603789.html</w:t>
      </w:r>
    </w:p>
    <w:p>
      <w:pPr>
        <w:spacing w:after="200"/>
      </w:pPr>
      <w:r>
        <w:rPr>
          <w:i/>
          <w:iCs/>
          <w:color w:val="595959"/>
          <w:sz w:val="18"/>
          <w:szCs w:val="18"/>
        </w:rPr>
        <w:t xml:space="preserve">ST星农 (sh603789) — https://www.cls.cn/stock?code=sh603789</w:t>
      </w:r>
    </w:p>
    <w:p>
      <w:pPr>
        <w:spacing w:after="200"/>
      </w:pPr>
      <w:r>
        <w:rPr>
          <w:i/>
          <w:iCs/>
          <w:color w:val="595959"/>
          <w:sz w:val="18"/>
          <w:szCs w:val="18"/>
        </w:rPr>
        <w:t xml:space="preserve">ST星农(603789)_个股概览_股票价格_实时行情_走势图_新闻资讯_股评_财报_FinScope-AI让投资更简单 — https://finance.baidu.com/stock/ab-603789?mainTab=%E7%AE%80%E5%86%B5</w:t>
      </w:r>
    </w:p>
    <w:p>
      <w:pPr>
        <w:spacing w:after="200"/>
      </w:pPr>
      <w:r>
        <w:rPr>
          <w:i/>
          <w:iCs/>
          <w:color w:val="595959"/>
          <w:sz w:val="18"/>
          <w:szCs w:val="18"/>
        </w:rPr>
        <w:t xml:space="preserve">ST星农(603789.SH) — https://vip.stock.finance.sina.com.cn/corp/go.php/vCI_CorpInfo/stockid/603789.phtml</w:t>
      </w:r>
    </w:p>
    <w:p>
      <w:pPr>
        <w:spacing w:after="200"/>
      </w:pPr>
      <w:r>
        <w:rPr>
          <w:i/>
          <w:iCs/>
          <w:color w:val="595959"/>
          <w:sz w:val="18"/>
          <w:szCs w:val="18"/>
        </w:rPr>
        <w:t xml:space="preserve">ST星农(603789)控股参股_新浪财经_新浪网 - ST星农 — http://vip.stock.finance.sina.com.cn/corp/go.php/vCO_HoldingCompany/stockid/603789.phtml#1</w:t>
      </w:r>
    </w:p>
    <w:p>
      <w:pPr>
        <w:spacing w:after="200"/>
      </w:pPr>
      <w:r>
        <w:rPr>
          <w:i/>
          <w:iCs/>
          <w:color w:val="595959"/>
          <w:sz w:val="18"/>
          <w:szCs w:val="18"/>
        </w:rPr>
        <w:t xml:space="preserve">ST星农，股价涨停！筹划控制权变更，明起停牌 — https://stcn.com/article/detail/3975458.html</w:t>
      </w:r>
    </w:p>
    <w:p>
      <w:pPr>
        <w:spacing w:after="200"/>
      </w:pPr>
      <w:r>
        <w:rPr>
          <w:i/>
          <w:iCs/>
          <w:color w:val="595959"/>
          <w:sz w:val="18"/>
          <w:szCs w:val="18"/>
        </w:rPr>
        <w:t xml:space="preserve">农作物联合收割机市场占有率排名报告2026 - 农作物联合收割机市场占有率排名报告2026 — https://dxpress.gelonghui.com/p/3805246#1</w:t>
      </w:r>
    </w:p>
    <w:p>
      <w:pPr>
        <w:spacing w:after="200"/>
      </w:pPr>
      <w:r>
        <w:rPr>
          <w:i/>
          <w:iCs/>
          <w:color w:val="595959"/>
          <w:sz w:val="18"/>
          <w:szCs w:val="18"/>
        </w:rPr>
        <w:t xml:space="preserve">2025年中国最受消费者喜爱的十大农业机械品牌排行榜（附榜单）-中商情报网 — https://m.askci.com/news/20250610/140932274953577043220372.shtml</w:t>
      </w:r>
    </w:p>
    <w:p>
      <w:pPr>
        <w:spacing w:after="200"/>
      </w:pPr>
      <w:r>
        <w:rPr>
          <w:i/>
          <w:iCs/>
          <w:color w:val="595959"/>
          <w:sz w:val="18"/>
          <w:szCs w:val="18"/>
        </w:rPr>
        <w:t xml:space="preserve">国内农机龙头企业，離柴雷沃、一拖股份、沃得农机规模领先 — https://www.hangyan.co/charts/3404334554238944328</w:t>
      </w:r>
    </w:p>
    <w:p>
      <w:pPr>
        <w:spacing w:after="200"/>
      </w:pPr>
      <w:r>
        <w:rPr>
          <w:i/>
          <w:iCs/>
          <w:color w:val="595959"/>
          <w:sz w:val="18"/>
          <w:szCs w:val="18"/>
        </w:rPr>
        <w:t xml:space="preserve">2023年中国联合收割机行业竞争格局及投资战略研究报告_发展_生产_农业 - 2023年中国联合收割机行业竞争格局及投资战略研究报告 — https://www.sohu.com/a/624742538_120942209#1</w:t>
      </w:r>
    </w:p>
    <w:p>
      <w:pPr>
        <w:spacing w:after="200"/>
      </w:pPr>
      <w:r>
        <w:rPr>
          <w:i/>
          <w:iCs/>
          <w:color w:val="595959"/>
          <w:sz w:val="18"/>
          <w:szCs w:val="18"/>
        </w:rPr>
        <w:t xml:space="preserve">www.caamm.org.cn 2025-01-21 — http://caamm.org.cn/zfzc/4266.htm</w:t>
      </w:r>
    </w:p>
    <w:p>
      <w:pPr>
        <w:spacing w:after="200"/>
      </w:pPr>
      <w:r>
        <w:rPr>
          <w:i/>
          <w:iCs/>
          <w:color w:val="595959"/>
          <w:sz w:val="18"/>
          <w:szCs w:val="18"/>
        </w:rPr>
        <w:t xml:space="preserve">农作物联合收割机市场占有率排名报告2026 - 5.17 星光农机 — https://dxpress.gelonghui.com/p/3805246#2</w:t>
      </w:r>
    </w:p>
    <w:p>
      <w:pPr>
        <w:spacing w:after="200"/>
      </w:pPr>
      <w:r>
        <w:rPr>
          <w:i/>
          <w:iCs/>
          <w:color w:val="595959"/>
          <w:sz w:val="18"/>
          <w:szCs w:val="18"/>
        </w:rPr>
        <w:t xml:space="preserve">沃得农机实控人存重大诉讼且担保高 分红30亿拟募60亿 - 过去四年及一期，沃得农机农业机械整机销售收入占比高达97%左右，整机销售毛利率的变动是主营业务毛利率变动的主要驱动因素 — http://finance.ce.cn/stock/gsgdbd/202201/24/t20220124_37281359.shtml#8</w:t>
      </w:r>
    </w:p>
    <w:p>
      <w:pPr>
        <w:spacing w:after="200"/>
      </w:pPr>
      <w:r>
        <w:rPr>
          <w:i/>
          <w:iCs/>
          <w:color w:val="595959"/>
          <w:sz w:val="18"/>
          <w:szCs w:val="18"/>
        </w:rPr>
        <w:t xml:space="preserve">【行业深度】洞察2025：中国农业机械行业竞争格局及市场份额（附营收规模排名、企业竞争力分析等）-证券之星 — https://wap.stockstar.com/detail/IG2025091700016059</w:t>
      </w:r>
    </w:p>
    <w:p>
      <w:pPr>
        <w:spacing w:after="200"/>
      </w:pPr>
      <w:r>
        <w:rPr>
          <w:i/>
          <w:iCs/>
          <w:color w:val="595959"/>
          <w:sz w:val="18"/>
          <w:szCs w:val="18"/>
        </w:rPr>
        <w:t xml:space="preserve">2024年农机畅销产品：自走履带式谷物联合收割机 — https://npo0004x5.npoall.com/news/itemid-95249.html</w:t>
      </w:r>
    </w:p>
    <w:p>
      <w:pPr>
        <w:spacing w:after="200"/>
      </w:pPr>
      <w:r>
        <w:rPr>
          <w:i/>
          <w:iCs/>
          <w:color w:val="595959"/>
          <w:sz w:val="18"/>
          <w:szCs w:val="18"/>
        </w:rPr>
        <w:t xml:space="preserve">全球农作物联合收割机市场规模、主要生产商竞争格局、主要地区市场占有率细分调研报告2026年 - 表 81： Zoomlion 农作物联合收割机销量（辆）、价格（美元/辆）、收入（百万美元）、毛利率及市场份额（2021-2026） — https://www.168report.com/reports/13588992/crop-combine-harvester#3</w:t>
      </w:r>
    </w:p>
    <w:p>
      <w:pPr>
        <w:spacing w:after="200"/>
      </w:pPr>
      <w:r>
        <w:rPr>
          <w:i/>
          <w:iCs/>
          <w:color w:val="595959"/>
          <w:sz w:val="18"/>
          <w:szCs w:val="18"/>
        </w:rPr>
        <w:t xml:space="preserve">农机通2025农机品牌影响力白皮书正式发布！ — https://www.nongjitong.com/news/2026/532459.html</w:t>
      </w:r>
    </w:p>
    <w:p>
      <w:pPr>
        <w:spacing w:after="200"/>
      </w:pPr>
      <w:r>
        <w:rPr>
          <w:i/>
          <w:iCs/>
          <w:color w:val="595959"/>
          <w:sz w:val="18"/>
          <w:szCs w:val="18"/>
        </w:rPr>
        <w:t xml:space="preserve">双雄占7成，2025年1-9月联合收割机企业补贴销售数据与排名 - 今日头条 — https://www.toutiao.com/article/7556033855083102759/?wid=1788122351457#comment</w:t>
      </w:r>
    </w:p>
    <w:p>
      <w:pPr>
        <w:spacing w:after="200"/>
      </w:pPr>
      <w:r>
        <w:rPr>
          <w:i/>
          <w:iCs/>
          <w:color w:val="595959"/>
          <w:sz w:val="18"/>
          <w:szCs w:val="18"/>
        </w:rPr>
        <w:t xml:space="preserve">冠军雷沃占6成，山东联合收割机补贴售数据及10大品牌价格 - 今日头条 — https://www.toutiao.com/article/7567920227426501160/?wid=1786050325972</w:t>
      </w:r>
    </w:p>
    <w:p>
      <w:pPr>
        <w:spacing w:after="200"/>
      </w:pPr>
      <w:r>
        <w:rPr>
          <w:i/>
          <w:iCs/>
          <w:color w:val="595959"/>
          <w:sz w:val="18"/>
          <w:szCs w:val="18"/>
        </w:rPr>
        <w:t xml:space="preserve">2025年中国最受消费者喜爱的十大农业机械品牌排行榜（附榜单）-排行榜-中商情报网 — https://www.askci.com/news/20250610/140932274953577043220372.shtml</w:t>
      </w:r>
    </w:p>
    <w:p>
      <w:pPr>
        <w:spacing w:after="200"/>
      </w:pPr>
      <w:r>
        <w:rPr>
          <w:i/>
          <w:iCs/>
          <w:color w:val="595959"/>
          <w:sz w:val="18"/>
          <w:szCs w:val="18"/>
        </w:rPr>
        <w:t xml:space="preserve">小麦收行业新增企业大有来头，龙头地位是否会被撼动？ — http://news.nongji360.com/report/view/1020</w:t>
      </w:r>
    </w:p>
    <w:p>
      <w:pPr>
        <w:spacing w:after="200"/>
      </w:pPr>
      <w:r>
        <w:rPr>
          <w:i/>
          <w:iCs/>
          <w:color w:val="595959"/>
          <w:sz w:val="18"/>
          <w:szCs w:val="18"/>
        </w:rPr>
        <w:t xml:space="preserve">谷物联合收割机全球市场规模、主要参与者、多维度分类、规格参数、产业链及发展趋势 - 谷物联合收割机全球市场规模、主要参与者、多维度分类、规格参数、产业链及发展趋势 — https://dxpress.gelonghui.com/p/6367656#1</w:t>
      </w:r>
    </w:p>
    <w:p>
      <w:pPr>
        <w:spacing w:after="200"/>
      </w:pPr>
      <w:r>
        <w:rPr>
          <w:i/>
          <w:iCs/>
          <w:color w:val="595959"/>
          <w:sz w:val="18"/>
          <w:szCs w:val="18"/>
        </w:rPr>
        <w:t xml:space="preserve">双雄占7成，2025年1-9月联合收割机企业补贴销售数据与排名 — https://mbd.baidu.com/newspage/data/landingsuper?context=%7b%22nid%22%3a%22news_9916212053418351707%22%7d</w:t>
      </w:r>
    </w:p>
    <w:p>
      <w:pPr>
        <w:spacing w:after="200"/>
      </w:pPr>
      <w:r>
        <w:rPr>
          <w:i/>
          <w:iCs/>
          <w:color w:val="595959"/>
          <w:sz w:val="18"/>
          <w:szCs w:val="18"/>
        </w:rPr>
        <w:t xml:space="preserve">研判2026！中国智能收获机械行业市场政策、产业链图谱、销量、渗透率、竞争格局及发展趋势分析：行业仍处于发展初期，未来增长潜力巨大[图] — https://m.chyxx.com/industry/1259067.html</w:t>
      </w:r>
    </w:p>
    <w:p>
      <w:pPr>
        <w:spacing w:after="200"/>
      </w:pPr>
      <w:r>
        <w:rPr>
          <w:i/>
          <w:iCs/>
          <w:color w:val="595959"/>
          <w:sz w:val="18"/>
          <w:szCs w:val="18"/>
        </w:rPr>
        <w:t xml:space="preserve">2025上半年销售额过10亿企业仅4家！农机行业“淘汰赛”白热化 — https://www.sohu.com/a/909955675_617220?scm=10001.325_13-325_13.0.0.5_32</w:t>
      </w:r>
    </w:p>
    <w:p>
      <w:pPr>
        <w:spacing w:after="200"/>
      </w:pPr>
      <w:r>
        <w:rPr>
          <w:i/>
          <w:iCs/>
          <w:color w:val="595959"/>
          <w:sz w:val="18"/>
          <w:szCs w:val="18"/>
        </w:rPr>
        <w:t xml:space="preserve">*ST星农(603789)_公司公告_星光农机：2023年年度报告新浪财经_新浪网 - 单位：元 币种：人民币 — https://vip.stock.finance.sina.com.cn/corp/view/vCB_AllBulletinDetail.php?stockid=603789&amp;id=10159809#34</w:t>
      </w:r>
    </w:p>
    <w:p>
      <w:pPr>
        <w:spacing w:after="200"/>
      </w:pPr>
      <w:r>
        <w:rPr>
          <w:i/>
          <w:iCs/>
          <w:color w:val="595959"/>
          <w:sz w:val="18"/>
          <w:szCs w:val="18"/>
        </w:rPr>
        <w:t xml:space="preserve">[年报]星光农机(603789):星光农机2021年年度报告 - 公司于2021年4月12日、2021年5月14日分别召开了第四届董事会第二次会议和2021年第一次临时股东大会，审议通过了《关于控股子公司增资扩股暨关联交易的议案》，同意湖州新能量投资合伙企业（有限合伙）以7,500万元价格对星光农业增资，增资完成后占星光... — https://cfi.cn/p20220429011125.html?client=phone#4</w:t>
      </w:r>
    </w:p>
    <w:p>
      <w:pPr>
        <w:spacing w:after="200"/>
      </w:pPr>
      <w:r>
        <w:rPr>
          <w:i/>
          <w:iCs/>
          <w:color w:val="595959"/>
          <w:sz w:val="18"/>
          <w:szCs w:val="18"/>
        </w:rPr>
        <w:t xml:space="preserve">星光农机(603789)_公司公告_星光农机2019年年度报告新浪财经_新浪网 - (4) — http://vip.stock.finance.sina.com.cn/corp/view/vCB_AllBulletinDetail.php?stockid=603789&amp;id=6164610#5</w:t>
      </w:r>
    </w:p>
    <w:p>
      <w:pPr>
        <w:spacing w:after="200"/>
      </w:pPr>
      <w:r>
        <w:rPr>
          <w:i/>
          <w:iCs/>
          <w:color w:val="595959"/>
          <w:sz w:val="18"/>
          <w:szCs w:val="18"/>
        </w:rPr>
        <w:t xml:space="preserve">星光农机(603789):星光农机2021年年度股东大会会议资料 - 专用设备制 造业 | 直接人工 | 1,898.03 | 4.65 | 1,300.14 | 5.24 | 45.99 — https://cfi.cn/p20220512001913.html#4</w:t>
      </w:r>
    </w:p>
    <w:p>
      <w:pPr>
        <w:spacing w:after="200"/>
      </w:pPr>
      <w:r>
        <w:rPr>
          <w:i/>
          <w:iCs/>
          <w:color w:val="595959"/>
          <w:sz w:val="18"/>
          <w:szCs w:val="18"/>
        </w:rPr>
        <w:t xml:space="preserve">星光农机：2015年半年度报告 - 计提坏账准备的应收 9,389,899.76 100.00 488,725.57 5.20 8,901,174.19 6,035,777.55 100.00 322,018.87 5.34 5,713,758.68 — http://stock.stockstar.com/notice/JC2015082000000051.shtml#10</w:t>
      </w:r>
    </w:p>
    <w:p>
      <w:pPr>
        <w:spacing w:after="200"/>
      </w:pPr>
      <w:r>
        <w:rPr>
          <w:i/>
          <w:iCs/>
          <w:color w:val="595959"/>
          <w:sz w:val="18"/>
          <w:szCs w:val="18"/>
        </w:rPr>
        <w:t xml:space="preserve">星光农机(603789)_公司公告_星光农机2019年半年度报告新浪财经_新浪网 - 2至3年 | 26,615,087.04 | 13,307,543.53 | 50.00 — http://money.finance.sina.com.cn/corp/view/vCB_AllBulletinDetail.php?stockid=603789&amp;id=5616959#14</w:t>
      </w:r>
    </w:p>
    <w:p>
      <w:pPr>
        <w:spacing w:after="200"/>
      </w:pPr>
      <w:r>
        <w:rPr>
          <w:i/>
          <w:iCs/>
          <w:color w:val="595959"/>
          <w:sz w:val="18"/>
          <w:szCs w:val="18"/>
        </w:rPr>
        <w:t xml:space="preserve">星光农机:星光农机2022年年度报告（修订版）_九方智投 - 全球指数 — https://www.9fzt.com/detail/sh_603789_2_4738435383262.html#1</w:t>
      </w:r>
    </w:p>
    <w:p>
      <w:pPr>
        <w:spacing w:after="200"/>
      </w:pPr>
      <w:r>
        <w:rPr>
          <w:i/>
          <w:iCs/>
          <w:color w:val="595959"/>
          <w:sz w:val="18"/>
          <w:szCs w:val="18"/>
        </w:rPr>
        <w:t xml:space="preserve">沪深公司公告标题 - *ST星农：*ST星农2025年年度报告 - 2026年4月25日 - 同花顺 — https://news.10jqka.com.cn/tapp/notice.html#guid=a6a0cd2eeac24d27&amp;scene=ds#4818911985439570628</w:t>
      </w:r>
    </w:p>
    <w:p>
      <w:pPr>
        <w:spacing w:after="200"/>
      </w:pPr>
      <w:r>
        <w:rPr>
          <w:i/>
          <w:iCs/>
          <w:color w:val="595959"/>
          <w:sz w:val="18"/>
          <w:szCs w:val="18"/>
        </w:rPr>
        <w:t xml:space="preserve">星光农机:星光农机2022年年度报告(修订版) _ ST星农(603789) _ 公告正文 - 星光农机:星光农机2022年年度报告(修订版) 查看PDF原文 — https://data.eastmoney.com/notices/detail/603789/AN202305261587290692.html#1</w:t>
      </w:r>
    </w:p>
    <w:p>
      <w:pPr>
        <w:spacing w:after="200"/>
      </w:pPr>
      <w:r>
        <w:rPr>
          <w:i/>
          <w:iCs/>
          <w:color w:val="595959"/>
          <w:sz w:val="18"/>
          <w:szCs w:val="18"/>
        </w:rPr>
        <w:t xml:space="preserve">ST星农(603789.SH)2026年中报净利润为-7868.26万元，同比亏损放大 - 正在阅读: — https://www.jiemian.com/article/15032752.html#1</w:t>
      </w:r>
    </w:p>
    <w:p>
      <w:pPr>
        <w:spacing w:after="200"/>
      </w:pPr>
      <w:r>
        <w:rPr>
          <w:i/>
          <w:iCs/>
          <w:color w:val="595959"/>
          <w:sz w:val="18"/>
          <w:szCs w:val="18"/>
        </w:rPr>
        <w:t xml:space="preserve">ST星农:ST星农2026年半年度报告摘要 - 首页 &gt; — https://www.cnfin.com/announ/detail/index.html?id=841257520655&amp;code=603789&amp;dannoun=lcdetail&amp;announ=lc#1</w:t>
      </w:r>
    </w:p>
    <w:p>
      <w:pPr>
        <w:spacing w:after="200"/>
      </w:pPr>
      <w:r>
        <w:rPr>
          <w:i/>
          <w:iCs/>
          <w:color w:val="595959"/>
          <w:sz w:val="18"/>
          <w:szCs w:val="18"/>
        </w:rPr>
        <w:t xml:space="preserve">*ST星农：2025年亏损9898.66万元 - *ST星农：2025年亏损9898.66万元 — https://newzzbcx.cs.com.cn/cxnews.html?random=Bp6vVRyP&amp;name=new20260425112512jygfvwfa#1</w:t>
      </w:r>
    </w:p>
    <w:p>
      <w:pPr>
        <w:spacing w:after="200"/>
      </w:pPr>
      <w:r>
        <w:rPr>
          <w:i/>
          <w:iCs/>
          <w:color w:val="595959"/>
          <w:sz w:val="18"/>
          <w:szCs w:val="18"/>
        </w:rPr>
        <w:t xml:space="preserve">*ST星农：预计2025年亏损9000万元-1.35亿元 — https://newzzbcx.cs.com.cn/cxnews.html?random=e41oSV1I&amp;name=new20260130203331wzgvhwsf</w:t>
      </w:r>
    </w:p>
    <w:p>
      <w:pPr>
        <w:spacing w:after="200"/>
      </w:pPr>
      <w:r>
        <w:rPr>
          <w:i/>
          <w:iCs/>
          <w:color w:val="595959"/>
          <w:sz w:val="18"/>
          <w:szCs w:val="18"/>
        </w:rPr>
        <w:t xml:space="preserve">*ST星农(603789.SH)：2025年年报净利润为-9898.66万元，同比亏损缩小 - 正在阅读: — https://www.jiemian.com/article/14321420.html#1</w:t>
      </w:r>
    </w:p>
    <w:p>
      <w:pPr>
        <w:spacing w:after="200"/>
      </w:pPr>
      <w:r>
        <w:rPr>
          <w:i/>
          <w:iCs/>
          <w:color w:val="595959"/>
          <w:sz w:val="18"/>
          <w:szCs w:val="18"/>
        </w:rPr>
        <w:t xml:space="preserve">ST星农(603789)业绩大全_数据中心_东方财富网 — https://datapc.eastmoney.com/emdatacenter/profit/report?color=b&amp;code=603789&amp;reporttype=3&amp;gotoF10=</w:t>
      </w:r>
    </w:p>
    <w:p>
      <w:pPr>
        <w:spacing w:after="200"/>
      </w:pPr>
      <w:r>
        <w:rPr>
          <w:i/>
          <w:iCs/>
          <w:color w:val="595959"/>
          <w:sz w:val="18"/>
          <w:szCs w:val="18"/>
        </w:rPr>
        <w:t xml:space="preserve">星光农机2024年财报被出具保留意见的审计报告 5月6日起将“披星戴帽” — http://www.nbd.com.cn/rss/xingye_zhengquan/articles/3861785.html</w:t>
      </w:r>
    </w:p>
    <w:p>
      <w:pPr>
        <w:spacing w:after="200"/>
      </w:pPr>
      <w:r>
        <w:rPr>
          <w:i/>
          <w:iCs/>
          <w:color w:val="595959"/>
          <w:sz w:val="18"/>
          <w:szCs w:val="18"/>
        </w:rPr>
        <w:t xml:space="preserve">ST星农（603789）周评：本周跌2.45%，主力资金合计净流出1300.37万元-证券之星 — https://wap.stockstar.com/detail/RB2026091200012876</w:t>
      </w:r>
    </w:p>
    <w:p>
      <w:pPr>
        <w:spacing w:after="200"/>
      </w:pPr>
      <w:r>
        <w:rPr>
          <w:i/>
          <w:iCs/>
          <w:color w:val="595959"/>
          <w:sz w:val="18"/>
          <w:szCs w:val="18"/>
        </w:rPr>
        <w:t xml:space="preserve">*ST星农：撤销退市风险警示，5月20日起变更为ST星农 — https://www.chnfund.com/article/436fe34f-ab74-a50b-03ff-3a214cc2e9c3</w:t>
      </w:r>
    </w:p>
    <w:p>
      <w:pPr>
        <w:spacing w:after="200"/>
      </w:pPr>
      <w:r>
        <w:rPr>
          <w:i/>
          <w:iCs/>
          <w:color w:val="595959"/>
          <w:sz w:val="18"/>
          <w:szCs w:val="18"/>
        </w:rPr>
        <w:t xml:space="preserve">*ST星农面临退市风险，预计2025年净亏损不少于9000万元-证券之星 — https://4g.stockstar.com/detail/IG2026030900008104</w:t>
      </w:r>
    </w:p>
    <w:p>
      <w:pPr>
        <w:spacing w:after="200"/>
      </w:pPr>
      <w:r>
        <w:rPr>
          <w:i/>
          <w:iCs/>
          <w:color w:val="595959"/>
          <w:sz w:val="18"/>
          <w:szCs w:val="18"/>
        </w:rPr>
        <w:t xml:space="preserve">Thinker Agricultural Machinery Co Ltd普遍預期 (603789) - Investing.com — https://hk.investing.com/equities/xingguang-agricultural-machinery-consensus-estimates</w:t>
      </w:r>
    </w:p>
    <w:p>
      <w:pPr>
        <w:spacing w:after="200"/>
      </w:pPr>
      <w:r>
        <w:rPr>
          <w:i/>
          <w:iCs/>
          <w:color w:val="595959"/>
          <w:sz w:val="18"/>
          <w:szCs w:val="18"/>
        </w:rPr>
        <w:t xml:space="preserve">Preço-Alvo 603789 | Projeções Thinker Agricultural Machinery - Investing.com — https://br.investing.com/equities/xingguang-agricultural-machinery-consensus-estimates</w:t>
      </w:r>
    </w:p>
    <w:p>
      <w:pPr>
        <w:spacing w:after="200"/>
      </w:pPr>
      <w:r>
        <w:rPr>
          <w:i/>
          <w:iCs/>
          <w:color w:val="595959"/>
          <w:sz w:val="18"/>
          <w:szCs w:val="18"/>
        </w:rPr>
        <w:t xml:space="preserve">603789 ST星农 - 成长性比较 — https://emweb.securities.eastmoney.com/IndustryAnalysis/Index?type=soft&amp;code=SH603789##1</w:t>
      </w:r>
    </w:p>
    <w:p>
      <w:pPr>
        <w:spacing w:after="200"/>
      </w:pPr>
      <w:r>
        <w:rPr>
          <w:i/>
          <w:iCs/>
          <w:color w:val="595959"/>
          <w:sz w:val="18"/>
          <w:szCs w:val="18"/>
        </w:rPr>
        <w:t xml:space="preserve">603789 ST星农 — https://emweb.securities.eastmoney.com/IndustryAnalysis/Index?type=soft&amp;code=SH603789#</w:t>
      </w:r>
    </w:p>
    <w:p>
      <w:pPr>
        <w:spacing w:after="200"/>
      </w:pPr>
      <w:r>
        <w:rPr>
          <w:i/>
          <w:iCs/>
          <w:color w:val="595959"/>
          <w:sz w:val="18"/>
          <w:szCs w:val="18"/>
        </w:rPr>
        <w:t xml:space="preserve">Thinker Agricultural Machinery Co Ltd (603789) Finansiella nyckeltal — https://se.investing.com/equities/xingguang-agricultural-machinery-ratios</w:t>
      </w:r>
    </w:p>
    <w:p>
      <w:pPr>
        <w:spacing w:after="200"/>
      </w:pPr>
      <w:r>
        <w:rPr>
          <w:i/>
          <w:iCs/>
          <w:color w:val="595959"/>
          <w:sz w:val="18"/>
          <w:szCs w:val="18"/>
        </w:rPr>
        <w:t xml:space="preserve">Thinker Agricultural Machinery (SHSE:603789) previsioni sul titolo e stime degli analisti - Simply Wall St - NOT FOR DISTRIBUTION — https://simplywall.st/it/stocks/cn/capital-goods/shse-603789/thinker-agricultural-machinery-shares/future#1</w:t>
      </w:r>
    </w:p>
    <w:p>
      <w:pPr>
        <w:spacing w:after="200"/>
      </w:pPr>
      <w:r>
        <w:rPr>
          <w:i/>
          <w:iCs/>
          <w:color w:val="595959"/>
          <w:sz w:val="18"/>
          <w:szCs w:val="18"/>
        </w:rPr>
        <w:t xml:space="preserve">Rasio Keuangan Thinker Agricultural Machinery Co Ltd (603789) - Thinker Agricultural Machinery Co Ltd (603789) — https://id.investing.com/equities/xingguang-agricultural-machinery-ratios#1</w:t>
      </w:r>
    </w:p>
    <w:p>
      <w:pPr>
        <w:spacing w:after="200"/>
      </w:pPr>
      <w:r>
        <w:rPr>
          <w:i/>
          <w:iCs/>
          <w:color w:val="595959"/>
          <w:sz w:val="18"/>
          <w:szCs w:val="18"/>
        </w:rPr>
        <w:t xml:space="preserve">ST星农(603789)主要指标_ST星农(603789)财务指标,财务分析_证券之星 — https://stock.quote.stockstar.com/finance/summary_603789.shtml</w:t>
      </w:r>
    </w:p>
    <w:p>
      <w:pPr>
        <w:spacing w:after="200"/>
      </w:pPr>
      <w:r>
        <w:rPr>
          <w:i/>
          <w:iCs/>
          <w:color w:val="595959"/>
          <w:sz w:val="18"/>
          <w:szCs w:val="18"/>
        </w:rPr>
        <w:t xml:space="preserve">Perplexity — https://www.perplexity.ai/finance/603789.SS?comparing=603789.SS,002856.SZ,002789.SZ,003004.SZ,600753.SS,002808.SZ</w:t>
      </w:r>
    </w:p>
    <w:p>
      <w:pPr>
        <w:spacing w:after="200"/>
      </w:pPr>
      <w:r>
        <w:rPr>
          <w:i/>
          <w:iCs/>
          <w:color w:val="595959"/>
          <w:sz w:val="18"/>
          <w:szCs w:val="18"/>
        </w:rPr>
        <w:t xml:space="preserve">ST星农(603789)估值指针-特色数据-证券之星 — http://stock.quote.stockstar.com/info/comment_603789.shtml</w:t>
      </w:r>
    </w:p>
    <w:p>
      <w:pPr>
        <w:spacing w:after="200"/>
      </w:pPr>
      <w:r>
        <w:rPr>
          <w:i/>
          <w:iCs/>
          <w:color w:val="595959"/>
          <w:sz w:val="18"/>
          <w:szCs w:val="18"/>
        </w:rPr>
        <w:t xml:space="preserve">ST星农(603789.SH)盈利预测-PC_HSF10资料 — http://emweb.securities.eastmoney.com/ProfitForecast/Index?type=web&amp;code=SH603789</w:t>
      </w:r>
    </w:p>
    <w:p>
      <w:pPr>
        <w:spacing w:after="200"/>
      </w:pPr>
      <w:r>
        <w:rPr>
          <w:i/>
          <w:iCs/>
          <w:color w:val="595959"/>
          <w:sz w:val="18"/>
          <w:szCs w:val="18"/>
        </w:rPr>
        <w:t xml:space="preserve">ST星农(603789)的F10-中财网 — https://gg.cfi.cn/phonebaseinfo.aspx?stockid=19598&amp;lm=p_yjyg&amp;client=phone</w:t>
      </w:r>
    </w:p>
    <w:p>
      <w:pPr>
        <w:spacing w:after="200"/>
      </w:pPr>
      <w:r>
        <w:rPr>
          <w:i/>
          <w:iCs/>
          <w:color w:val="595959"/>
          <w:sz w:val="18"/>
          <w:szCs w:val="18"/>
        </w:rPr>
        <w:t xml:space="preserve">ST星农 5.98 -0.07(-1.16%)最新价格_行情_走势图—东方财富网 — https://quote.eastmoney.com/concept/sh603789.html?from=classic&amp;eventcode=Web_quote_entrance1#fschart-r'</w:t>
      </w:r>
    </w:p>
    <w:p>
      <w:pPr>
        <w:spacing w:after="200"/>
      </w:pPr>
      <w:r>
        <w:rPr>
          <w:i/>
          <w:iCs/>
          <w:color w:val="595959"/>
          <w:sz w:val="18"/>
          <w:szCs w:val="18"/>
        </w:rPr>
        <w:t xml:space="preserve">ST星农 （sh603789）行情走势 - ST星农 （sh603789） 2026-09-11 15:47:47（北京时间） +添加自选 — https://www.stcn.com/quotes/index/sh603789.html#1</w:t>
      </w:r>
    </w:p>
    <w:p>
      <w:pPr>
        <w:spacing w:after="200"/>
      </w:pPr>
      <w:r>
        <w:rPr>
          <w:i/>
          <w:iCs/>
          <w:color w:val="595959"/>
          <w:sz w:val="18"/>
          <w:szCs w:val="18"/>
        </w:rPr>
        <w:t xml:space="preserve">ST星农 （sh603789）行情走势 — https://www.stcn.com/quotes/index/sh603789.html</w:t>
      </w:r>
    </w:p>
    <w:p>
      <w:pPr>
        <w:spacing w:after="200"/>
      </w:pPr>
      <w:r>
        <w:rPr>
          <w:i/>
          <w:iCs/>
          <w:color w:val="595959"/>
          <w:sz w:val="18"/>
          <w:szCs w:val="18"/>
        </w:rPr>
        <w:t xml:space="preserve">ST星农(603789)_个股概览_股票价格_实时行情_走势图_新闻资讯_股评_财报_FinScope-AI让投资更简单 — https://finance.baidu.com/stock/ab-603789</w:t>
      </w:r>
    </w:p>
    <w:p>
      <w:pPr>
        <w:spacing w:after="200"/>
      </w:pPr>
      <w:r>
        <w:rPr>
          <w:i/>
          <w:iCs/>
          <w:color w:val="595959"/>
          <w:sz w:val="18"/>
          <w:szCs w:val="18"/>
        </w:rPr>
        <w:t xml:space="preserve">ST星农 (603789.SH) — https://m.aastocks.com/sc/cnhk/quote/detail-quote.aspx?shsymbol=603789</w:t>
      </w:r>
    </w:p>
    <w:p>
      <w:pPr>
        <w:spacing w:after="200"/>
      </w:pPr>
      <w:r>
        <w:rPr>
          <w:i/>
          <w:iCs/>
          <w:color w:val="595959"/>
          <w:sz w:val="18"/>
          <w:szCs w:val="18"/>
        </w:rPr>
        <w:t xml:space="preserve">行情 — https://m.stock.pingan.com/static/quote/quote/detail.html?code=SH603789</w:t>
      </w:r>
    </w:p>
    <w:p>
      <w:pPr>
        <w:spacing w:after="200"/>
      </w:pPr>
      <w:r>
        <w:rPr>
          <w:i/>
          <w:iCs/>
          <w:color w:val="595959"/>
          <w:sz w:val="18"/>
          <w:szCs w:val="18"/>
        </w:rPr>
        <w:t xml:space="preserve">ST星农 5.98 -1.16%_股票行情_九方智投 - &lt; — https://stock.9fzt.com/index/sh_603789.html#1</w:t>
      </w:r>
    </w:p>
    <w:p>
      <w:pPr>
        <w:spacing w:after="200"/>
      </w:pPr>
      <w:r>
        <w:rPr>
          <w:i/>
          <w:iCs/>
          <w:color w:val="595959"/>
          <w:sz w:val="18"/>
          <w:szCs w:val="18"/>
        </w:rPr>
        <w:t xml:space="preserve">ST星农(603789)行情数据_走势图_九方智投 — https://stock.9fzt.com/index/sh_603789.html</w:t>
      </w:r>
    </w:p>
    <w:p>
      <w:pPr>
        <w:spacing w:after="200"/>
      </w:pPr>
      <w:r>
        <w:rPr>
          <w:i/>
          <w:iCs/>
          <w:color w:val="595959"/>
          <w:sz w:val="18"/>
          <w:szCs w:val="18"/>
        </w:rPr>
        <w:t xml:space="preserve">ST星农 (603789.SH) - 美股 — https://wwwhk.aastocks.com/sc/cnhk/quote/detail-quote.aspx?shsymbol=603789#1</w:t>
      </w:r>
    </w:p>
    <w:p>
      <w:pPr>
        <w:spacing w:after="200"/>
      </w:pPr>
      <w:r>
        <w:rPr>
          <w:i/>
          <w:iCs/>
          <w:color w:val="595959"/>
          <w:sz w:val="18"/>
          <w:szCs w:val="18"/>
        </w:rPr>
        <w:t xml:space="preserve">*ST星农2025年年度暨2026年第一季度业绩说明会 - *ST星农2025年年度暨2026年第一季度业绩说明会 — https://roadshow.sseinfo.com/activityDetails/38373#1</w:t>
      </w:r>
    </w:p>
    <w:p>
      <w:pPr>
        <w:spacing w:after="200"/>
      </w:pPr>
      <w:r>
        <w:rPr>
          <w:i/>
          <w:iCs/>
          <w:color w:val="595959"/>
          <w:sz w:val="18"/>
          <w:szCs w:val="18"/>
        </w:rPr>
        <w:t xml:space="preserve">*ST星农(603789) - F10资料 - 指南针行情网 - 上证指数 | 4071.28 | -0.54% | 1733.25亿元 | 深证成指 | 14897.23 | -0.97% | 2326.87亿元 | 沪深300 | 4753.71 | -0.68% | 921.19亿元 — http://apphqweb.compass.cn/stock/F10.php?code=sh603789&amp;type=11#1</w:t>
      </w:r>
    </w:p>
    <w:p>
      <w:pPr>
        <w:spacing w:after="200"/>
      </w:pPr>
      <w:r>
        <w:rPr>
          <w:i/>
          <w:iCs/>
          <w:color w:val="595959"/>
          <w:sz w:val="18"/>
          <w:szCs w:val="18"/>
        </w:rPr>
        <w:t xml:space="preserve">星光农机股份有限公司 - 星光农机股份有限公司 — http://qiye.qizhidao.com/subsidy/e0abc58366cb2f6500e93aac53c8a40f.html#1</w:t>
      </w:r>
    </w:p>
    <w:p>
      <w:pPr>
        <w:spacing w:after="200"/>
      </w:pPr>
      <w:r>
        <w:rPr>
          <w:i/>
          <w:iCs/>
          <w:color w:val="595959"/>
          <w:sz w:val="18"/>
          <w:szCs w:val="18"/>
        </w:rPr>
        <w:t xml:space="preserve">星光农机(603789) - 指南针行情网 — http://tqy.znz888.com/stock/realstock.php?code=sh603789</w:t>
      </w:r>
    </w:p>
    <w:p>
      <w:pPr>
        <w:spacing w:after="200"/>
      </w:pPr>
      <w:r>
        <w:rPr>
          <w:i/>
          <w:iCs/>
          <w:color w:val="595959"/>
          <w:sz w:val="18"/>
          <w:szCs w:val="18"/>
        </w:rPr>
        <w:t xml:space="preserve">603789 ST星农 - 基本资料 — https://emweb.securities.eastmoney.com/CompanySurvey/Index?type=soft&amp;code=SH603789#1</w:t>
      </w:r>
    </w:p>
    <w:p>
      <w:pPr>
        <w:spacing w:after="200"/>
      </w:pPr>
      <w:r>
        <w:rPr>
          <w:i/>
          <w:iCs/>
          <w:color w:val="595959"/>
          <w:sz w:val="18"/>
          <w:szCs w:val="18"/>
        </w:rPr>
        <w:t xml:space="preserve">公司代码：603789 — https://static.cninfo.com.cn/finalpage/2025-04-30/1223423064.PDF#1#1</w:t>
      </w:r>
    </w:p>
    <w:p>
      <w:pPr>
        <w:spacing w:after="200"/>
      </w:pPr>
      <w:r>
        <w:rPr>
          <w:i/>
          <w:iCs/>
          <w:color w:val="595959"/>
          <w:sz w:val="18"/>
          <w:szCs w:val="18"/>
        </w:rPr>
        <w:t xml:space="preserve">中国股票调研活动表 - 星光农机股份有限公司 - 2024年9月18日 - 同花顺 — https://basic.10jqka.com.cn/603789/#1997581869244745689</w:t>
      </w:r>
    </w:p>
    <w:p>
      <w:pPr>
        <w:spacing w:after="200"/>
      </w:pPr>
      <w:r>
        <w:rPr>
          <w:i/>
          <w:iCs/>
          <w:color w:val="595959"/>
          <w:sz w:val="18"/>
          <w:szCs w:val="18"/>
        </w:rPr>
        <w:t xml:space="preserve">*ST星农上市公司信息 - *ST星农上市公司信息 — https://m.hx168.com.cn/stock/F10/603789.html#1</w:t>
      </w:r>
    </w:p>
    <w:p>
      <w:pPr>
        <w:spacing w:after="200"/>
      </w:pPr>
      <w:r>
        <w:rPr>
          <w:i/>
          <w:iCs/>
          <w:color w:val="595959"/>
          <w:sz w:val="18"/>
          <w:szCs w:val="18"/>
        </w:rPr>
        <w:t xml:space="preserve">*ST星农 - *ST星农 — http://vip.stock.finance.sina.com.cn/corp/view/vCB_AllBulletinDetail.php?stockid=603789&amp;id=11637504#1</w:t>
      </w:r>
    </w:p>
    <w:p>
      <w:pPr>
        <w:spacing w:after="200"/>
      </w:pPr>
      <w:r>
        <w:rPr>
          <w:i/>
          <w:iCs/>
          <w:color w:val="595959"/>
          <w:sz w:val="18"/>
          <w:szCs w:val="18"/>
        </w:rPr>
        <w:t xml:space="preserve">星光农机股份有限公司股票可能被终止上市的风险提示公告 - 新浪财经 — https://finance.sina.cn/2026-01-31/detail-inhkcwht3088680.d.html?vt=4#1</w:t>
      </w:r>
    </w:p>
    <w:p>
      <w:pPr>
        <w:spacing w:after="200"/>
      </w:pPr>
      <w:r>
        <w:rPr>
          <w:i/>
          <w:iCs/>
          <w:color w:val="595959"/>
          <w:sz w:val="18"/>
          <w:szCs w:val="18"/>
        </w:rPr>
        <w:t xml:space="preserve">*ST星农 — http://vip.stock.finance.sina.com.cn/corp/view/vCB_AllBulletinDetail.php?stockid=603789&amp;id=11612616</w:t>
      </w:r>
    </w:p>
    <w:p>
      <w:pPr>
        <w:spacing w:after="200"/>
      </w:pPr>
      <w:r>
        <w:rPr>
          <w:i/>
          <w:iCs/>
          <w:color w:val="595959"/>
          <w:sz w:val="18"/>
          <w:szCs w:val="18"/>
        </w:rPr>
        <w:t xml:space="preserve">ST星农 - ST星农 — https://vip.stock.finance.sina.com.cn/corp/view/vCB_AllBulletinDetail.php?stockid=603789&amp;id=11842955#2#1</w:t>
      </w:r>
    </w:p>
    <w:p>
      <w:pPr>
        <w:spacing w:after="200"/>
      </w:pPr>
      <w:r>
        <w:rPr>
          <w:i/>
          <w:iCs/>
          <w:color w:val="595959"/>
          <w:sz w:val="18"/>
          <w:szCs w:val="18"/>
        </w:rPr>
        <w:t xml:space="preserve">证券代码：603789 — https://static.sse.com.cn/disclosure/listedinfo/announcement/c/new/2025-10-31/603789_20251031_JT7X.pdf#4#1</w:t>
      </w:r>
    </w:p>
    <w:p>
      <w:pPr>
        <w:spacing w:after="200"/>
      </w:pPr>
      <w:r>
        <w:rPr>
          <w:i/>
          <w:iCs/>
          <w:color w:val="595959"/>
          <w:sz w:val="18"/>
          <w:szCs w:val="18"/>
        </w:rPr>
        <w:t xml:space="preserve">*ST星农:*ST星农股票可能被终止上市的第二次风险提示公告_九方智投 - 全球指数 — https://www.9fzt.com/detail/sh_603789_9_8ad9238fa089b66bb1606160f43b166b.html#1</w:t>
      </w:r>
    </w:p>
    <w:p>
      <w:pPr>
        <w:spacing w:after="200"/>
      </w:pPr>
      <w:r>
        <w:rPr>
          <w:i/>
          <w:iCs/>
          <w:color w:val="595959"/>
          <w:sz w:val="18"/>
          <w:szCs w:val="18"/>
        </w:rPr>
        <w:t xml:space="preserve">ST星农(603789) - 关联交易：2025年08月13日公布与绿脉汽车工业有限公司(其它关联关系)发生1笔交易，合计金额2941.40万元，款项涉及资产出售更多&gt;&gt; — https://data.eastmoney.com/stockcalendar/603789.html#3</w:t>
      </w:r>
    </w:p>
    <w:p>
      <w:pPr>
        <w:spacing w:after="200"/>
      </w:pPr>
      <w:r>
        <w:rPr>
          <w:i/>
          <w:iCs/>
          <w:color w:val="595959"/>
          <w:sz w:val="18"/>
          <w:szCs w:val="18"/>
        </w:rPr>
        <w:t xml:space="preserve">星光农机股份有限公司 — https://static.sse.com.cn/disclosure/listedinfo/announcement/c/new/2025-11-08/603789_20251108_DJ1R.pdf#1#1</w:t>
      </w:r>
    </w:p>
    <w:p>
      <w:pPr>
        <w:spacing w:after="200"/>
      </w:pPr>
      <w:r>
        <w:rPr>
          <w:i/>
          <w:iCs/>
          <w:color w:val="595959"/>
          <w:sz w:val="18"/>
          <w:szCs w:val="18"/>
        </w:rPr>
        <w:t xml:space="preserve">*ST星农:*ST星农关于上海证券交易所对公司2025年三季度报告的信息披露监管问询函回复的公告 _ ST星农(603789) _ 公告正文 - *ST星农:*ST星农关于上海证券交易所对公司2025年三季度报告的信息披露监管问询函回复的公告 查看PDF原文 — https://data.eastmoney.com/notices/detail/603789/AN202512151801042205,KlNUJUU2JTk4JTlGJUU1JTg2JTlD.html#1</w:t>
      </w:r>
    </w:p>
    <w:p>
      <w:pPr>
        <w:spacing w:after="200"/>
      </w:pPr>
      <w:r>
        <w:rPr>
          <w:i/>
          <w:iCs/>
          <w:color w:val="595959"/>
          <w:sz w:val="18"/>
          <w:szCs w:val="18"/>
        </w:rPr>
        <w:t xml:space="preserve">*ST星农被证监会立案 此前刚追溯调减2023年营收超6000万元 — https://www.mrjjxw.com/articles/2025-09-29/4079884.html</w:t>
      </w:r>
    </w:p>
    <w:p>
      <w:pPr>
        <w:spacing w:after="200"/>
      </w:pPr>
      <w:r>
        <w:rPr>
          <w:i/>
          <w:iCs/>
          <w:color w:val="595959"/>
          <w:sz w:val="18"/>
          <w:szCs w:val="18"/>
        </w:rPr>
        <w:t xml:space="preserve">星光农机股份有限公司关于撤销退市风险警示并继续实施其他风险警示暨停牌的公告 - 2026年 — https://paper.cnstock.com/html/2026-05/19/content_2218576.htm#1</w:t>
      </w:r>
    </w:p>
    <w:p>
      <w:pPr>
        <w:spacing w:after="200"/>
      </w:pPr>
      <w:r>
        <w:rPr>
          <w:i/>
          <w:iCs/>
          <w:color w:val="595959"/>
          <w:sz w:val="18"/>
          <w:szCs w:val="18"/>
        </w:rPr>
        <w:t xml:space="preserve">快看-蓝鲸财经 — https://www.jingpt.com/t/2374432</w:t>
      </w:r>
    </w:p>
    <w:p>
      <w:pPr>
        <w:spacing w:after="200"/>
      </w:pPr>
      <w:r>
        <w:rPr>
          <w:i/>
          <w:iCs/>
          <w:color w:val="595959"/>
          <w:sz w:val="18"/>
          <w:szCs w:val="18"/>
        </w:rPr>
        <w:t xml:space="preserve">中国股票风险预警情况 - ST星农 - 2026年5月19日 - 同花顺 — https://basic.10jqka.com.cn/603789/#6407933530150400507</w:t>
      </w:r>
    </w:p>
    <w:p>
      <w:pPr>
        <w:spacing w:after="200"/>
      </w:pPr>
      <w:r>
        <w:rPr>
          <w:i/>
          <w:iCs/>
          <w:color w:val="595959"/>
          <w:sz w:val="18"/>
          <w:szCs w:val="18"/>
        </w:rPr>
        <w:t xml:space="preserve">*ST星农：公司股票将于5月20日撤销退市风险警示_九方智投 — https://www.9fzt.com/detail/sh_603789_8_8902952a16fbb2190e3d0c063f076bb8.html</w:t>
      </w:r>
    </w:p>
    <w:p>
      <w:pPr>
        <w:spacing w:after="200"/>
      </w:pPr>
      <w:r>
        <w:rPr>
          <w:i/>
          <w:iCs/>
          <w:color w:val="595959"/>
          <w:sz w:val="18"/>
          <w:szCs w:val="18"/>
        </w:rPr>
        <w:t xml:space="preserve">ST星农(603789)_公司公告_*ST星农：关于撤销退市风险警示并继续实施其他风险警示暨停牌的公告新浪财经_新浪网 - 读取中,请稍候 — http://vip.stock.finance.sina.com.cn/corp/view/vCB_AllBulletinDetail.php?stockid=603789&amp;id=12329942#1</w:t>
      </w:r>
    </w:p>
    <w:p>
      <w:pPr>
        <w:spacing w:after="200"/>
      </w:pPr>
      <w:r>
        <w:rPr>
          <w:i/>
          <w:iCs/>
          <w:color w:val="595959"/>
          <w:sz w:val="18"/>
          <w:szCs w:val="18"/>
        </w:rPr>
        <w:t xml:space="preserve">*ST星农(603789.SH)：撤销退市风险警示并继续实施其他风险警示暨停牌_九方智投 — https://www.9fzt.com/detail/sh_603789_8_bb90674f90eed18544805fd5890110d7.html</w:t>
      </w:r>
    </w:p>
    <w:p>
      <w:pPr>
        <w:spacing w:after="200"/>
      </w:pPr>
      <w:r>
        <w:rPr>
          <w:i/>
          <w:iCs/>
          <w:color w:val="595959"/>
          <w:sz w:val="18"/>
          <w:szCs w:val="18"/>
        </w:rPr>
        <w:t xml:space="preserve">*ST星农：撤销退市风险警示，股票自5月19日起停牌 — https://finance.eastmoney.com/a/202605183740613915.html</w:t>
      </w:r>
    </w:p>
    <w:p>
      <w:pPr>
        <w:spacing w:after="200"/>
      </w:pPr>
      <w:r>
        <w:rPr>
          <w:i/>
          <w:iCs/>
          <w:color w:val="595959"/>
          <w:sz w:val="18"/>
          <w:szCs w:val="18"/>
        </w:rPr>
        <w:t xml:space="preserve">*ST星农:*ST星农关于撤销退市风险警示并继续实施其他风险警示暨停牌的公告 - 首页 &gt; — https://www.cnfin.com/announ/detail/index.html?id=832448216397&amp;code=603789&amp;dannoun=lcdetail&amp;announ=lc#1</w:t>
      </w:r>
    </w:p>
    <w:p>
      <w:pPr>
        <w:spacing w:after="200"/>
      </w:pPr>
      <w:r>
        <w:rPr>
          <w:i/>
          <w:iCs/>
          <w:color w:val="595959"/>
          <w:sz w:val="18"/>
          <w:szCs w:val="18"/>
        </w:rPr>
        <w:t xml:space="preserve">星光农机股份有限公司关于公司控股股东股份解除质押及质押的公告 - 2026年 — https://paper.cnstock.com/html/2026-05/16/content_2217973.htm#1</w:t>
      </w:r>
    </w:p>
    <w:p>
      <w:pPr>
        <w:spacing w:after="200"/>
      </w:pPr>
      <w:r>
        <w:rPr>
          <w:i/>
          <w:iCs/>
          <w:color w:val="595959"/>
          <w:sz w:val="18"/>
          <w:szCs w:val="18"/>
        </w:rPr>
        <w:t xml:space="preserve">中国证券监督管理委员会浙江监管局行政处罚决定书 — https://www.csrc.gov.cn/zhejiang/c103950/c7622544/content.shtml</w:t>
      </w:r>
    </w:p>
    <w:p>
      <w:pPr>
        <w:spacing w:after="200"/>
      </w:pPr>
      <w:r>
        <w:rPr>
          <w:i/>
          <w:iCs/>
          <w:color w:val="595959"/>
          <w:sz w:val="18"/>
          <w:szCs w:val="18"/>
        </w:rPr>
        <w:t xml:space="preserve">ST 星农索赔再递材料，案件持续推进，维权通道开启 — https://q.stock.sohu.com/cn/news.html?textId=1053887612&amp;tab=200&amp;type=120&amp;code=cn_603789&amp;date=2026/0903</w:t>
      </w:r>
    </w:p>
    <w:p>
      <w:pPr>
        <w:spacing w:after="200"/>
      </w:pPr>
      <w:r>
        <w:rPr>
          <w:i/>
          <w:iCs/>
          <w:color w:val="595959"/>
          <w:sz w:val="18"/>
          <w:szCs w:val="18"/>
        </w:rPr>
        <w:t xml:space="preserve">*ST星农涉嫌财务造假，公司及四名时任高管拟合计被罚690万元 - *ST星农涉嫌财务造假，公司及四名时任高管拟合计被罚690万元 — https://www.21jingji.com/article/20260318/herald/edb33b1b0390db9c8ddea329df819d0d.html#1</w:t>
      </w:r>
    </w:p>
    <w:p>
      <w:pPr>
        <w:spacing w:after="200"/>
      </w:pPr>
      <w:r>
        <w:rPr>
          <w:i/>
          <w:iCs/>
          <w:color w:val="595959"/>
          <w:sz w:val="18"/>
          <w:szCs w:val="18"/>
        </w:rPr>
        <w:t xml:space="preserve">农机老兵星光不再！*ST星农财务造假领罚单，上市11年亏7年 - 农机老兵星光不再！*ST星农财务造假领罚单，上市11年亏7年 — https://www.bjnews.com.cn/detail/1773834238129667.html#1</w:t>
      </w:r>
    </w:p>
    <w:p>
      <w:pPr>
        <w:spacing w:after="200"/>
      </w:pPr>
      <w:r>
        <w:rPr>
          <w:i/>
          <w:iCs/>
          <w:color w:val="595959"/>
          <w:sz w:val="18"/>
          <w:szCs w:val="18"/>
        </w:rPr>
        <w:t xml:space="preserve">*ST星农：立案调查和年报非标影响摘帽条件_九方智投 — https://www.9fzt.com/detail/sh_603789_8_e5ade5ea9086aeb9173fe9aaf1377172.html</w:t>
      </w:r>
    </w:p>
    <w:p>
      <w:pPr>
        <w:spacing w:after="200"/>
      </w:pPr>
      <w:r>
        <w:rPr>
          <w:i/>
          <w:iCs/>
          <w:color w:val="595959"/>
          <w:sz w:val="18"/>
          <w:szCs w:val="18"/>
        </w:rPr>
        <w:t xml:space="preserve">虚增利润！*ST星农或将面临证监会罚款-重庆日报 — https://www.cqrb.cn/tangulunjin/2026-03-17/2602408_pc.html</w:t>
      </w:r>
    </w:p>
    <w:p>
      <w:pPr>
        <w:spacing w:after="200"/>
      </w:pPr>
      <w:r>
        <w:rPr>
          <w:i/>
          <w:iCs/>
          <w:color w:val="595959"/>
          <w:sz w:val="18"/>
          <w:szCs w:val="18"/>
        </w:rPr>
        <w:t xml:space="preserve">虚增利润！603789，或将面临证监会罚款！ — https://stcn.com/article/detail/3681617.html</w:t>
      </w:r>
    </w:p>
    <w:p>
      <w:pPr>
        <w:spacing w:after="200"/>
      </w:pPr>
      <w:r>
        <w:rPr>
          <w:i/>
          <w:iCs/>
          <w:color w:val="595959"/>
          <w:sz w:val="18"/>
          <w:szCs w:val="18"/>
        </w:rPr>
        <w:t xml:space="preserve">虚增营业收入、利润食恶果，这家公司及及多名责任人合计被罚690万元 — https://www.yzwb.net/news/ch/202603/t20260331_337321.html</w:t>
      </w:r>
    </w:p>
    <w:p>
      <w:pPr>
        <w:spacing w:after="200"/>
      </w:pPr>
      <w:r>
        <w:rPr>
          <w:i/>
          <w:iCs/>
          <w:color w:val="595959"/>
          <w:sz w:val="18"/>
          <w:szCs w:val="18"/>
        </w:rPr>
        <w:t xml:space="preserve">*ST星农(603789):*ST星农关于收到《行政处罚事先告知书》 - *ST星农(603789):*ST星农关于收到《行政处罚事先告知书》 — https://cfi.cn/p20260318000836.html#1</w:t>
      </w:r>
    </w:p>
    <w:p>
      <w:pPr>
        <w:spacing w:after="200"/>
      </w:pPr>
      <w:r>
        <w:rPr>
          <w:i/>
          <w:iCs/>
          <w:color w:val="595959"/>
          <w:sz w:val="18"/>
          <w:szCs w:val="18"/>
        </w:rPr>
        <w:t xml:space="preserve">投资者提问：尊敬的董秘您好！请问截至目前立案调查具体涉及哪些事项？除了23... — http://www.163.com/dy/article/KKRTR3HR05568W0A.html?spss=dy_author</w:t>
      </w:r>
    </w:p>
    <w:p>
      <w:pPr>
        <w:spacing w:after="200"/>
      </w:pPr>
      <w:r>
        <w:rPr>
          <w:i/>
          <w:iCs/>
          <w:color w:val="595959"/>
          <w:sz w:val="18"/>
          <w:szCs w:val="18"/>
        </w:rPr>
        <w:t xml:space="preserve">ST星农 - ST星农 — http://vip.stock.finance.sina.com.cn/corp/view/vCB_AllBulletinDetail.php?stockid=603789&amp;id=11945068#1</w:t>
      </w:r>
    </w:p>
    <w:p>
      <w:pPr>
        <w:spacing w:after="200"/>
      </w:pPr>
      <w:r>
        <w:rPr>
          <w:i/>
          <w:iCs/>
          <w:color w:val="595959"/>
          <w:sz w:val="18"/>
          <w:szCs w:val="18"/>
        </w:rPr>
        <w:t xml:space="preserve">*ST星农:*ST星农2025年年度业绩预亏公告_九方智投 - 全球指数 — https://www.9fzt.com/detail/sh_603789_9_616faa28d8edc09fc908cf766cf625b6.html#1</w:t>
      </w:r>
    </w:p>
    <w:p>
      <w:pPr>
        <w:spacing w:after="200"/>
      </w:pPr>
      <w:r>
        <w:rPr>
          <w:i/>
          <w:iCs/>
          <w:color w:val="595959"/>
          <w:sz w:val="18"/>
          <w:szCs w:val="18"/>
        </w:rPr>
        <w:t xml:space="preserve">星光农机股份有限公司股票交易异常波动公告 - 星光农机股份有限公司 — https://paper.cnstock.com/html/2026-03/19/content_2189931.htm#1</w:t>
      </w:r>
    </w:p>
    <w:p>
      <w:pPr>
        <w:spacing w:after="200"/>
      </w:pPr>
      <w:r>
        <w:rPr>
          <w:i/>
          <w:iCs/>
          <w:color w:val="595959"/>
          <w:sz w:val="18"/>
          <w:szCs w:val="18"/>
        </w:rPr>
        <w:t xml:space="preserve">*ST星农(603789.SH)：2025年预亏9000万元到1.35亿元 — https://dxpress.gelonghui.com/news/5161828</w:t>
      </w:r>
    </w:p>
    <w:p>
      <w:pPr>
        <w:spacing w:after="200"/>
      </w:pPr>
      <w:r>
        <w:rPr>
          <w:i/>
          <w:iCs/>
          <w:color w:val="595959"/>
          <w:sz w:val="18"/>
          <w:szCs w:val="18"/>
        </w:rPr>
        <w:t xml:space="preserve">*ST星農(603789.SH)：2025年預虧9000萬元到1.35億元 - 美股 — https://cn.aastocks.com/tc/cnhk/news/china-hot-topic-content.aspx?catg=4&amp;id=GLH5161828N&amp;source=GLH#1</w:t>
      </w:r>
    </w:p>
    <w:p>
      <w:pPr>
        <w:spacing w:after="200"/>
      </w:pPr>
      <w:r>
        <w:rPr>
          <w:i/>
          <w:iCs/>
          <w:color w:val="595959"/>
          <w:sz w:val="18"/>
          <w:szCs w:val="18"/>
        </w:rPr>
        <w:t xml:space="preserve">*ST星农(603789.SH)：2025年预亏9000万元到1.35亿元 - 美股 — https://www.aastocks.com/sc/cnhk/news/china-hot-topic-content.aspx?id=glh5161828n&amp;catg=4&amp;source=glh#1</w:t>
      </w:r>
    </w:p>
    <w:p>
      <w:pPr>
        <w:spacing w:after="200"/>
      </w:pPr>
      <w:r>
        <w:rPr>
          <w:i/>
          <w:iCs/>
          <w:color w:val="595959"/>
          <w:sz w:val="18"/>
          <w:szCs w:val="18"/>
        </w:rPr>
        <w:t xml:space="preserve">ST星农(603789)_业绩预告_中财网 - | 中财网  | 市场  | ▼  | 排行  | ▼  | 自选股 — https://quoteimg.cfi.cn/quote.aspx?contenttype=yjyg&amp;stockid=19598#1</w:t>
      </w:r>
    </w:p>
    <w:p>
      <w:pPr>
        <w:spacing w:after="200"/>
      </w:pPr>
      <w:r>
        <w:rPr>
          <w:i/>
          <w:iCs/>
          <w:color w:val="595959"/>
          <w:sz w:val="18"/>
          <w:szCs w:val="18"/>
        </w:rPr>
        <w:t xml:space="preserve">*ST星农2025年年度业绩预亏公告 - *ST星农2025年年度业绩预亏公告 — https://q.stock.sohu.com/cn/news.html?textId=100017152013&amp;type=100&amp;tab=100&amp;code=cn_603789&amp;date=2026/0131#1</w:t>
      </w:r>
    </w:p>
    <w:p>
      <w:pPr>
        <w:spacing w:after="200"/>
      </w:pPr>
      <w:r>
        <w:rPr>
          <w:i/>
          <w:iCs/>
          <w:color w:val="595959"/>
          <w:sz w:val="18"/>
          <w:szCs w:val="18"/>
        </w:rPr>
        <w:t xml:space="preserve">ST星农(603789) 个股详情 | 大盘宝 — https://www.dapanbao.com/stock/603789/</w:t>
      </w:r>
    </w:p>
    <w:p>
      <w:pPr>
        <w:spacing w:after="200"/>
      </w:pPr>
      <w:r>
        <w:rPr>
          <w:i/>
          <w:iCs/>
          <w:color w:val="595959"/>
          <w:sz w:val="18"/>
          <w:szCs w:val="18"/>
        </w:rPr>
        <w:t xml:space="preserve">星光农机(603789)股票历史数据:历史行情,价格,走势图表_英为财情Investing.com — https://cn.investing.com/equities/xingguang-agricultural-machinery-historical-data?utm_source=openai</w:t>
      </w:r>
    </w:p>
    <w:p>
      <w:pPr>
        <w:spacing w:after="200"/>
      </w:pPr>
      <w:r>
        <w:rPr>
          <w:i/>
          <w:iCs/>
          <w:color w:val="595959"/>
          <w:sz w:val="18"/>
          <w:szCs w:val="18"/>
        </w:rPr>
        <w:t xml:space="preserve">ST星农(603789) 个股详情 | 大盘宝 — https://www.dapanbao.com/stock/603789/?utm_source=openai</w:t>
      </w:r>
    </w:p>
    <w:p>
      <w:pPr>
        <w:spacing w:after="200"/>
      </w:pPr>
      <w:r>
        <w:rPr>
          <w:i/>
          <w:iCs/>
          <w:color w:val="595959"/>
          <w:sz w:val="18"/>
          <w:szCs w:val="18"/>
        </w:rPr>
        <w:t xml:space="preserve">ST星农(603789)_最新价格_行情_走势图—东方财富网 — https://quote.eastmoney.com/sh603789.html?utm_source=openai</w:t>
      </w:r>
    </w:p>
    <w:p>
      <w:pPr>
        <w:spacing w:after="200"/>
      </w:pPr>
      <w:r>
        <w:rPr>
          <w:i/>
          <w:iCs/>
          <w:color w:val="595959"/>
          <w:sz w:val="18"/>
          <w:szCs w:val="18"/>
        </w:rPr>
        <w:t xml:space="preserve">ST星农 (603789) - 历史交易数据 | 打板客网 — https://dabanke.com/hangqing-603789.html</w:t>
      </w:r>
    </w:p>
    <w:p>
      <w:pPr>
        <w:spacing w:after="200"/>
      </w:pPr>
      <w:r>
        <w:rPr>
          <w:i/>
          <w:iCs/>
          <w:color w:val="595959"/>
          <w:sz w:val="18"/>
          <w:szCs w:val="18"/>
        </w:rPr>
        <w:t xml:space="preserve">星光农机(603789)股票行情走势技术分析_未来预测_买卖操作建议_英为财情Investing.com — https://cn.investing.com/equities/xingguang-agricultural-machinery-technical?utm_source=openai</w:t>
      </w:r>
    </w:p>
    <w:p>
      <w:pPr>
        <w:spacing w:after="200"/>
      </w:pPr>
      <w:r>
        <w:rPr>
          <w:i/>
          <w:iCs/>
          <w:color w:val="595959"/>
          <w:sz w:val="18"/>
          <w:szCs w:val="18"/>
        </w:rPr>
        <w:t xml:space="preserve">ST星农(603789)_公司公告_ST星农：2026年半年度报告摘要新浪财经_新浪网 — https://money.finance.sina.com.cn/corp/view/vCB_AllBulletinDetail.php?id=12569251&amp;stockid=603789&amp;utm_source=openai</w:t>
      </w:r>
    </w:p>
    <w:p>
      <w:pPr>
        <w:spacing w:after="200"/>
      </w:pPr>
      <w:r>
        <w:rPr>
          <w:i/>
          <w:iCs/>
          <w:color w:val="595959"/>
          <w:sz w:val="18"/>
          <w:szCs w:val="18"/>
        </w:rPr>
        <w:t xml:space="preserve">本报告由AI基于公开渠道信息自动检索、整理并生成，信息截至 截至2026年9月11日收盘；2026年9月13日为星期日，A股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2026-09-13T18:56:35.799Z</dcterms:created>
  <dcterms:modified xsi:type="dcterms:W3CDTF">2026-09-13T18:56:35.799Z</dcterms:modified>
</cp:coreProperties>
</file>

<file path=docProps/custom.xml><?xml version="1.0" encoding="utf-8"?>
<Properties xmlns="http://schemas.openxmlformats.org/officeDocument/2006/custom-properties" xmlns:vt="http://schemas.openxmlformats.org/officeDocument/2006/docPropsVTypes"/>
</file>