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嘉友国际物流股份有限公司 (603871)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行业：跨境物流</w:t>
      </w:r>
    </w:p>
    <w:p>
      <w:pPr>
        <w:jc w:val="center"/>
      </w:pPr>
      <w:r>
        <w:rPr>
          <w:color w:val="595959"/>
          <w:sz w:val="22"/>
          <w:szCs w:val="22"/>
        </w:rPr>
        <w:t xml:space="preserve">报告日期：2026年9月13日</w:t>
      </w:r>
    </w:p>
    <w:p>
      <w:pPr>
        <w:jc w:val="center"/>
      </w:pPr>
      <w:r>
        <w:rPr>
          <w:color w:val="595959"/>
          <w:sz w:val="20"/>
          <w:szCs w:val="20"/>
        </w:rPr>
        <w:t xml:space="preserve">截至2026-09-11（周五）收盘；阶段涨跌幅为MarketWatch口径；技术指标各来源截取时点不同（九方智投为2026-09-11，Investing.com为2026-09-03 09:06 GMT，阿牛智投无明确日期、页面价约13.70，MarketScreener为EOD、页面价12.96）</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嘉友国际（603871）2026年半年报显示归母净利润7.31亿元、同比+30.39%，而营业收入39.66亿元、同比-2.88%，收入与利润方向背离，主因毛利率提升（2026H1毛利率23.19%、同比+5.02pct），其中供应链贸易毛利同比+128%至4.47亿元为主要增量；此前2025年全年营收83.77亿元、同比-4.31%，归母净利润11.41亿元、同比-10.60%，2025年蒙古主焦煤价格同比下跌约40%曾直接压制主焦煤供应链贸易利润。这一“量减利增”的结构性反转是最具决策意义的事实，意味着公司盈利驱动正从贸易量转向毛利修复与业务结构变化，需结合蒙煤供应链利润确认节奏理解其可持续性。</w:t>
      </w:r>
    </w:p>
    <w:p>
      <w:pPr>
        <w:spacing w:after="160" w:line="300"/>
      </w:pPr>
      <w:r>
        <w:rPr>
          <w:sz w:val="22"/>
          <w:szCs w:val="22"/>
        </w:rPr>
        <w:t xml:space="preserve">业务结构上，FY2025供应链贸易收入占比61.77%但毛利率仅10.47%，是整体毛利率的主要拖累项；同期跨境多式联运毛利率26.73%、陆港项目服务毛利率高达59.48%。2026H1供应链贸易收入22.49亿元、同比-11.25%但毛利率大幅回升至19.89%，跨境多式联运收入13.62亿元、同比+11.82%但毛利率回落至20.01%，陆港项目服务收入3.49亿元、同比+12.87%、毛利率57.15%。低毛利贸易占比下降与高毛利业务占比变化，是利润率改善的核心逻辑。</w:t>
      </w:r>
    </w:p>
    <w:p>
      <w:pPr>
        <w:spacing w:after="160" w:line="300"/>
      </w:pPr>
      <w:r>
        <w:rPr>
          <w:sz w:val="22"/>
          <w:szCs w:val="22"/>
        </w:rPr>
        <w:t xml:space="preserve">区域与战略层面，公司在中蒙、中亚、非洲三线布局，2025年甘其毛都口岸货运量4,243.3万吨、同比+3.7%创新高；通过收购BHL获得近1,000台跨境运输车辆；2021年引入紫金矿业作为战略投资者，截至2026-06-30紫金国际贸易持股12.65%、紫金矿业紫宝(厦门)持股4.61%。2026年非洲项目持续推进，包括赞比亚萨卡尼亚至恩多拉公路投运、参与坦赞铁路激活项目、纳米比亚鲸湾物流园（港口年集装箱设计吞吐能力75万标箱）等，为公司中长期增长提供新节点。</w:t>
      </w:r>
    </w:p>
    <w:p>
      <w:pPr>
        <w:spacing w:after="160" w:line="300"/>
      </w:pPr>
      <w:r>
        <w:rPr>
          <w:sz w:val="22"/>
          <w:szCs w:val="22"/>
        </w:rPr>
        <w:t xml:space="preserve">估值与市场表现方面，截至2026-09-11收盘股价13.54元、跌3.90%，总市值约185.23亿元，市盈率(TTM)约14.12倍、市净率2.96倍、动态市盈率12.67倍；近一个月跌12.18%、年内跌2.94%。分红方面，2025年度现金分红合计5.47亿元、占归母净利润47.96%，2026年半年度拟每10股派2.8元（约3.80亿元、约占H1归母净利52%）。股份回购已于2026-08-24实施完毕，累计回购1,060万股、占总股本0.77%、支付约1.179亿元，均价11.65元/股。</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603871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嘉友国际</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2018-02-06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41.89 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2005-06-22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北京市西城区阜成门外大街31号6层608A</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北京市石景山区城通街26号院2号楼23层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1,368,008,658 股（13.68亿股，全部流通；截至2025-12-31年报口径）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韩景华、孟联</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韩景华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孟联</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聂慧峰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2,540 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证监会门类“装卸搬运和运输代理业”；行情体系归入“交通运输-物流-跨境物流”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指数与概念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上证380成分股、沪股通、一带一路概念</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约185.23亿元（来源为证券之星/搜狐页面抓取，页面未明示行情时点，疑为2026年下半年，具体以实时行情为准）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约13.54元（同上，页面未明示行情时点，具体以实时行情为准）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跨境多式联运综合物流服务：FY2025收入23.96亿元（占比28.60%），毛利率26.73%；2026年中报收入13.62亿元（占比34.34%，同比+11.82%），毛利率20.01%</w:t>
      </w:r>
    </w:p>
    <w:p>
      <w:pPr>
        <w:pStyle w:val="ListParagraph"/>
        <w:numPr>
          <w:ilvl w:val="0"/>
          <w:numId w:val="2"/>
        </w:numPr>
        <w:spacing w:after="80" w:line="280"/>
      </w:pPr>
      <w:r>
        <w:rPr>
          <w:sz w:val="22"/>
          <w:szCs w:val="22"/>
        </w:rPr>
        <w:t xml:space="preserve">供应链贸易服务（以蒙古主焦煤为核心的物贸一体化）：FY2025收入51.74亿元（占比61.77%），毛利率10.47%；2026年中报收入22.49亿元（占比56.71%，同比-11.25%），毛利率19.89%</w:t>
      </w:r>
    </w:p>
    <w:p>
      <w:pPr>
        <w:pStyle w:val="ListParagraph"/>
        <w:numPr>
          <w:ilvl w:val="0"/>
          <w:numId w:val="2"/>
        </w:numPr>
        <w:spacing w:after="80" w:line="280"/>
      </w:pPr>
      <w:r>
        <w:rPr>
          <w:sz w:val="22"/>
          <w:szCs w:val="22"/>
        </w:rPr>
        <w:t xml:space="preserve">陆港项目服务：FY2025收入6.147亿元（占比7.34%），毛利率59.48%；2026年中报收入3.488亿元（占比8.80%，同比+12.87%），毛利率57.15%</w:t>
      </w:r>
    </w:p>
    <w:p>
      <w:pPr>
        <w:pStyle w:val="ListParagraph"/>
        <w:numPr>
          <w:ilvl w:val="0"/>
          <w:numId w:val="2"/>
        </w:numPr>
        <w:spacing w:after="80" w:line="280"/>
      </w:pPr>
      <w:r>
        <w:rPr>
          <w:sz w:val="22"/>
          <w:szCs w:val="22"/>
        </w:rPr>
        <w:t xml:space="preserve">PPP项目合同（历史遗留）：FY2025收入1.914亿元（占比2.28%），毛利率0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自我定位为“专注于陆锁国家及地区服务的国际领先跨境综合物流企业”，长期深耕中蒙、中亚、非洲等资源富集区域，通过投资运营口岸物流基础设施、海关监管场所、保税仓库、跨境运输车队及国际陆港枢纽，整合铁路/公路/海运/航空多式联运资源，形成“跨境多式联运物流+供应链贸易+国际陆港运营”三大主业。产业链位置属于资源流通环节的中间服务/贸易商：上游对接蒙古焦煤等资源方与运输供应商，下游对接矿业与能源企业及国内焦煤下游，本身不是资源方，煤价上属价格接受者。</w:t>
      </w:r>
    </w:p>
    <w:p>
      <w:pPr>
        <w:pStyle w:val="ListParagraph"/>
        <w:numPr>
          <w:ilvl w:val="0"/>
          <w:numId w:val="2"/>
        </w:numPr>
        <w:spacing w:after="80" w:line="280"/>
      </w:pPr>
      <w:r>
        <w:rPr>
          <w:sz w:val="22"/>
          <w:szCs w:val="22"/>
        </w:rPr>
        <w:t xml:space="preserve">供应链贸易板块的真实采购标的是蒙古主焦煤（焦煤），从蒙方矿企/贸易商采购后以自身名义进口并销售给国内下游；采购成本直接锚定蒙煤坑口价+跨境运费。</w:t>
      </w:r>
    </w:p>
    <w:p>
      <w:pPr>
        <w:pStyle w:val="ListParagraph"/>
        <w:numPr>
          <w:ilvl w:val="0"/>
          <w:numId w:val="2"/>
        </w:numPr>
        <w:spacing w:after="80" w:line="280"/>
      </w:pPr>
      <w:r>
        <w:rPr>
          <w:sz w:val="22"/>
          <w:szCs w:val="22"/>
        </w:rPr>
        <w:t xml:space="preserve">历史披露的供应商名单包括（同花顺经营分析页，该页未清晰标注年份，疑为较早年度，未能交叉核实，仅作参考）：Mongolian Coal Corp（蒙古煤炭公司）、中国铁路总公司、乌拉特中旗华顺汽车运输有限责任公司、北京市畅捷顺达货物运输有限公司、神华集团有限责任公司。</w:t>
      </w:r>
    </w:p>
    <w:p>
      <w:pPr>
        <w:pStyle w:val="ListParagraph"/>
        <w:numPr>
          <w:ilvl w:val="0"/>
          <w:numId w:val="2"/>
        </w:numPr>
        <w:spacing w:after="80" w:line="280"/>
      </w:pPr>
      <w:r>
        <w:rPr>
          <w:sz w:val="22"/>
          <w:szCs w:val="22"/>
        </w:rPr>
        <w:t xml:space="preserve">供应商集中度（年报口径）：FY2025前五名供应商采购额35.73亿元，占年度采购总额60.49%，其中关联方采购额2.505亿元、占4.24%（来源：2025年年报）；FY2024前5大供应商共采购45.04亿元，占63.58%（查股网，单一来源，未能交叉核实）；招股书期（2013-2016）前5大供应商曾占采购总额92.35%（单一来源，年份标注不清）。</w:t>
      </w:r>
    </w:p>
    <w:p>
      <w:pPr>
        <w:pStyle w:val="ListParagraph"/>
        <w:numPr>
          <w:ilvl w:val="0"/>
          <w:numId w:val="2"/>
        </w:numPr>
        <w:spacing w:after="80" w:line="280"/>
      </w:pPr>
      <w:r>
        <w:rPr>
          <w:sz w:val="22"/>
          <w:szCs w:val="22"/>
        </w:rPr>
        <w:t xml:space="preserve">议价能力判断：作为贸易/物流服务方而非资源方，公司在煤价上属价格接受者，但通过“物贸一体化”（以物流能力换取与上游矿山的长协与运量锁定）把成本波动部分转化为运量份额。2025年国内需求走弱导致蒙古主焦煤价格同比下跌约40%，公司主焦煤供应链贸易利润直接承压，是上游价格风险的实证（来源：2025年中期报告经营讨论、华源证券研报）。</w:t>
      </w:r>
    </w:p>
    <w:p>
      <w:pPr>
        <w:pStyle w:val="ListParagraph"/>
        <w:numPr>
          <w:ilvl w:val="0"/>
          <w:numId w:val="2"/>
        </w:numPr>
        <w:spacing w:after="80" w:line="280"/>
      </w:pPr>
      <w:r>
        <w:rPr>
          <w:sz w:val="22"/>
          <w:szCs w:val="22"/>
        </w:rPr>
        <w:t xml:space="preserve">下游客户为蒙古/非洲的矿业与能源企业（铜精矿、主焦煤、工程项目物资）及国内焦煤下游（钢厂、贸易商）。历史上最稳定的标杆客户是OYU TOLGOI LLC（奥云陶勒盖，力拓集团子公司），2013/2014/2015/2016H1分别占跨境多式联运收入49.89%/10.84%/10.89%/23.55%。另一历史客户名单含乌拉特中旗丰达贸易、中冶华冶(北京)国际贸易、天津联鑫国际贸易、诺贸贸易(上海)（来源：投资时报/搜狐转载、同花顺经营分析页）。另与港股Mongolian Mining Corporation（MMC，0975.HK）达成煤炭矿山股权合作及长期供应协议（2022-2024年间，公司年报口径）。</w:t>
      </w:r>
    </w:p>
    <w:p>
      <w:pPr>
        <w:pStyle w:val="ListParagraph"/>
        <w:numPr>
          <w:ilvl w:val="0"/>
          <w:numId w:val="2"/>
        </w:numPr>
        <w:spacing w:after="80" w:line="280"/>
      </w:pPr>
      <w:r>
        <w:rPr>
          <w:sz w:val="22"/>
          <w:szCs w:val="22"/>
        </w:rPr>
        <w:t xml:space="preserve">客户集中度（年报口径）：FY2025前五名客户销售额22.49亿元，占年度销售总额26.84%，其中关联方销售额为0（来源：2025年年报）；FY2024前5大客户共销售18.63亿元，占营业收入21.28%（查股网，单一来源，未能交叉核实）；招股书期（2013-2016H1）跨境多式联运业务前五大客户占比59.20%/56.00%/68.82%/77.97%，全部营收口径前五大占比69.89%/59.20%/56.00%/72.79%（来源：新浪财经招股说明书页、投资时报）。</w:t>
      </w:r>
    </w:p>
    <w:p>
      <w:pPr>
        <w:pStyle w:val="ListParagraph"/>
        <w:numPr>
          <w:ilvl w:val="0"/>
          <w:numId w:val="2"/>
        </w:numPr>
        <w:spacing w:after="80" w:line="280"/>
      </w:pPr>
      <w:r>
        <w:rPr>
          <w:sz w:val="22"/>
          <w:szCs w:val="22"/>
        </w:rPr>
        <w:t xml:space="preserve">集中度趋势判断：客户集中度呈明显下降趋势（从招股期的六至七成降至FY2025的26.84%），反映区域与品类多元化（中蒙→中亚→非洲，煤→铜→锰矿/工程物资/快消品如可口可乐物流）。</w:t>
      </w:r>
    </w:p>
    <w:p>
      <w:pPr>
        <w:pStyle w:val="ListParagraph"/>
        <w:numPr>
          <w:ilvl w:val="0"/>
          <w:numId w:val="2"/>
        </w:numPr>
        <w:spacing w:after="80" w:line="280"/>
      </w:pPr>
      <w:r>
        <w:rPr>
          <w:sz w:val="22"/>
          <w:szCs w:val="22"/>
        </w:rPr>
        <w:t xml:space="preserve">结构性议价关系：研究纪要中关于“这不是汽车零部件式的年降格局”的论述未完整呈现，缺少对下游议价动态的完整结论，该部分数据缺失，无法给出完整判断。</w:t>
      </w:r>
    </w:p>
    <w:p>
      <w:pPr>
        <w:pStyle w:val="ListParagraph"/>
        <w:numPr>
          <w:ilvl w:val="0"/>
          <w:numId w:val="2"/>
        </w:numPr>
        <w:spacing w:after="80" w:line="280"/>
      </w:pPr>
      <w:r>
        <w:rPr>
          <w:sz w:val="22"/>
          <w:szCs w:val="22"/>
        </w:rPr>
        <w:t xml:space="preserve">研究纪要未提供应收账款相对净利润或营收比例、应收账款周转天数、预付款/应付账款等营运资金占用的具体数据，相应结论缺失。纪要中出现的相关来源链接包括“嘉友国际应收及应付账款周转天数”（行研网图表页）及2026年半年度报告、2023年年度报告中的坏账准备相关条目，但纪要正文未摘录具体数值，故本项无法给出有依据的量化结论，需以最新年报/半年报原文补充。</w:t>
      </w:r>
    </w:p>
    <w:p>
      <w:pPr>
        <w:pStyle w:val="ListParagraph"/>
        <w:numPr>
          <w:ilvl w:val="0"/>
          <w:numId w:val="2"/>
        </w:numPr>
        <w:spacing w:after="80" w:line="280"/>
      </w:pPr>
      <w:r>
        <w:rPr>
          <w:sz w:val="22"/>
          <w:szCs w:val="22"/>
        </w:rPr>
        <w:t xml:space="preserve">客户集中度：FY2025前五名客户销售额22.49亿元，占年度销售总额26.84%，其中关联方销售额为0（来源：2025年年报，已核实）；FY2024前5大客户共销售18.63亿元，占营业收入21.28%（查股网，单一来源、未能交叉核实）；招股书期（2013-2016H1）全部营收口径前五大客户占比69.89%/59.20%/56.00%/72.79%（来源：新浪财经招股说明书页、投资时报）。供应商集中度：FY2025前五名供应商采购额35.73亿元，占年度采购总额60.49%，其中关联方采购额2.505亿元、占4.24%（来源：2025年年报，已核实）；FY2024前5大供应商采购45.04亿元、占63.58%（查股网，单一来源、未能交叉核实）。集中度数据均标注来源年份；FY2024及招股书期数据来源单一或年份标注不清，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研究纪要未提供FY2022毛利率与净利率数据；仅可确认公司2021年度净利润约3.43亿元、同比下降4.83%（来源：每日经济新闻），FY2022具体利润率缺失。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研究纪要仅在供应商/客户集中度部分提及FY2024数据，未摘录FY2024整体毛利率与净利率，该年度利润率数据缺失。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整体未披露；分板块：供应链贸易10.47%、跨境多式联运26.73%、陆港项目59.48%、PPP项目0；分行业交通运输仓储邮政业18.91%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供应链贸易收入占比61.77%但毛利率仅10.47%，是整体毛利率的主要拖累项；2025年蒙古主焦煤价格同比下跌约40%，主焦煤供应链贸易利润直接承压（来源：2025年年报、2025年中期报告经营讨论、华源证券研报）。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分板块：供应链贸易19.89%（较FY2025的10.47%大幅回升）、跨境多式联运20.01%（较FY2025的26.73%回落）、陆港项目57.15%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数据缺失（同期净利润7.31亿元、同比+30.39%，EPS 0.54元，主营收入39.66亿元、同比-2.88%）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供应链贸易毛利率大幅回升带动净利润同比增长30.39%；跨境多式联运毛利率回落。分板块毛利率同比大幅波动，建议以2026年半年报原文复核（来源：东财主营构成、证券之星、搜狐证券，三源数字一致）。</w:t>
            </w:r>
          </w:p>
        </w:tc>
      </w:tr>
    </w:tbl>
    <w:p>
      <w:pPr>
        <w:spacing w:before="200"/>
      </w:pPr>
    </w:p>
    <w:p>
      <w:pPr>
        <w:spacing w:after="160" w:line="300"/>
      </w:pPr>
      <w:r>
        <w:rPr>
          <w:sz w:val="22"/>
          <w:szCs w:val="22"/>
        </w:rPr>
        <w:t xml:space="preserve">公司处于微笑曲线中段偏服务端的资源流通环节——既非上游资源方（煤价上属价格接受者），也非下游品牌方，而是依托口岸基础设施、跨境车队与陆港枢纽赚取物流服务费与贸易价差。从利润结构看，真正的高毛利环节在陆港项目服务（FY2025毛利率59.48%）与跨境多式联运（26.73%），供应链贸易（10.47%）则是典型的走量薄利业务。因此，公司进一步利润率改善的核心驱动不在煤价本身，而在于：一是低毛利供应链贸易占比下降、高毛利陆港与国际多式联运业务占比提升的产品结构升级；二是非洲（刚果金卡萨、赞比亚萨卡尼亚、纳米比亚鲸湾、坦桑尼亚通杜马/坦噶港）等新区域陆港节点投运带来的高毛利物流服务增量；三是物贸一体化下以物流能力锁定上游长协与运量、平滑煤价波动。</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2026H1（截至2026-06-30，公告日2026-08-26）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39.66亿元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7.31亿元（归母净利润）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+30.39%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2026Q1（截至2026-03-31）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3.28亿元（归母净利润）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+25.18%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2025A（截至2025-12-31，公告日2026-04-25）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83.77亿元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11.41亿元（归母净利润）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-10.60%</w:t>
            </w:r>
          </w:p>
        </w:tc>
      </w:tr>
    </w:tbl>
    <w:p>
      <w:pPr>
        <w:spacing w:after="200"/>
      </w:pPr>
      <w:r>
        <w:rPr>
          <w:i/>
          <w:iCs/>
          <w:color w:val="595959"/>
          <w:sz w:val="18"/>
          <w:szCs w:val="18"/>
        </w:rPr>
        <w:t xml:space="preserve">2026年半年报（公告日2026-08-26）另披露：基本每股收益0.5345元；每股净资产4.5763元；净资产收益率（加权）11.679%；2026中期分配预案10派2.8元（含税）。2025年年报另披露：摊薄每股收益0.84元（2024年0.93元）；毛利率18.48%；ROE 18.97%；资产负债率23.78%；经营现金流净额11.31亿元；2025年度分配方案10派2元（含税）。TTM数据（基于2026-06-30滚动）：净利润(TTM)约13.11亿元，同比+21.7%。2025年收入结构：供应链贸易服务51.74亿元（61.77%，同比约-10%）、跨境多式联运23.96亿元（28.60%，同比约-2%）、陆港项目服务6.15亿元（7.34%，同比+24.4%）。需标注的不确定性：2025年归母净利润存在轻微口径差异，年报官方为11.41亿元、-10.60%，而中金公司2026-08-04研报写作11.35亿元、同比-11.1%，应为分析师口径/取整差异，以年报官方数字为准；2026H1归母净利大增30.39%但收入微降，主因毛利率提升（2026Q1毛利率21.5%，同比+5.1pct，财通证券），收入与利润方向背离，需注意业务结构性变化（蒙煤供应链利润确认节奏）。数据来源：上海证券报·中国证券网、证券之星、界面新闻、cnstock.com、eastmoney、中金研报、财通证券、搜狐证券。</w:t>
      </w:r>
    </w:p>
    <w:p>
      <w:pPr>
        <w:spacing w:after="160" w:line="300"/>
      </w:pPr>
      <w:r>
        <w:rPr>
          <w:sz w:val="22"/>
          <w:szCs w:val="22"/>
        </w:rPr>
        <w:t xml:space="preserve">2026H1营业总收入39.66亿元、同比-2.88%，归母净利润7.31亿元、同比+30.39%，收入与利润方向背离，主因毛利率提升（2026Q1毛利率21.5%，同比+5.1pct），需注意蒙煤供应链利润确认节奏带来的业务结构性变化。2025年全年营收83.77亿元、同比-4.31%，归母净利润11.41亿元、同比-10.60%。按2026-06-30滚动的净利润(TTM)约13.11亿元、同比+21.7%。</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一致预期来源：东方财富F10盈利预测（emweb.securities.eastmoney.com/ProfitForecast/index?code=SH603871），统计口径，抓取时约2026-08末。一致预期净资产收益率：2023A 23.08%、2024A 23.94%、2025A 19.36%、2026E 20.99%、2027E 20.86%、2028E 20.62%。注意：东方财富同一页面另有一份较旧的缓存快照（type=soft），给出2026E净利14.00亿(12家)/EPS 1.0236、2027E 16.23亿(12家)/1.1869、2028E 18.34亿(11家)/1.3406，与上表略有出入，差异源于纳入统计的机构家数不同。主要券商具体预测（100%一致口径的归母净利润）：国金证券（2026-08-27，李丹）：2026/2027/2028净利15.00/16.85/19.21亿元，同比+31.49%/+12.28%/+14.06%，EPS 1.097/1.231/1.405，对应PE 11.74/10.46/9.17倍，维持买入；光大证券（2026-07-30，虞楠，首次覆盖增持）：2026-2028归母净利13.62/14.99/16.91亿元，EPS 1.00/1.10/1.24，目标价16.00元（16x 2026E PE）；华泰证券（2026-04-30，沈晓峰）：维持26-28年归母净利14.98/16.48/18.02亿元，EPS 1.09/1.20/1.32，目标价18.85元（17.29x 2026E PE，可比公司Wind一致预期13.3x）；财通证券（2026-05-01，祝玉波）：2026-2028营收93.1/99.2/107.1亿元，归母净利14.5/16.2/18.1亿元，对应PE 12.6/11.3/10.1倍，增持；中金公司（2026-08-04，张文杰）：下调2026年盈利17.5%至13.0亿元，首次引入2027年15.1亿元，同比+14.6%/+16.0%，目标价14.8元（15.6x 2026E PE）；长江、广发、兴业、华创、申万宏源、中泰、天风等2026E EPS集中在0.97~1.10元区间。注意：机构预测分歧较大（2026E净利区间13.0~15.0亿元），国金/华泰偏乐观，中金偏谨慎，主要分歧在于蒙煤供应链利润确认节奏与非洲项目投产进度；部分研报标题/正文中预测年份字段存在标签错位，引用时以EPS及对应报告日期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0.7593元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87.54亿元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0.9330元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83.77亿元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11.41亿元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-10.60%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0.8341元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92.07亿元（14家）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14.29亿元（14家）</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数据缺失（研究纪要未提供一致预期同比增速）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1.0448元（14家）</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101.0亿元（14家）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16.08亿元（14家）</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数据缺失（研究纪要未提供一致预期同比增速）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1.1758元（14家）</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110.9亿元（13家）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18.01亿元（13家）</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数据缺失（研究纪要未提供一致预期同比增速）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1.3173元（13家）</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目标价15.93元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目标价15.96元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目标价15.93元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目标价16.90元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目标价17.30元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目标价15.96元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目标价17.93元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目标价17.93元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目标价16.00元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bl>
    <w:p>
      <w:pPr>
        <w:spacing w:before="200"/>
      </w:pPr>
    </w:p>
    <w:p>
      <w:pPr>
        <w:spacing w:after="160" w:line="300"/>
      </w:pPr>
      <w:r>
        <w:rPr>
          <w:sz w:val="22"/>
          <w:szCs w:val="22"/>
        </w:rPr>
        <w:t xml:space="preserve">估值基准：截至2026-09-11收盘，股价约13.54元（较昨收14.09元跌0.55元/-3.90%）。总股本/流通股本13.68亿股（全流通）；总市值/流通市值约185.23亿元（stcn.com、新浪财经、财联社一致）。市盈率(TTM)：约14.12倍（财联社、百度股市通、新浪财经一致），证券之星/AASTOCKS口径14.42倍，stockanalysis.com给14.78倍，以14.12倍为主口径。动态市盈率12.67倍（stcn.com，2026-09-11）；市净率(PB)2.96倍（stcn.com、新浪财经，动态市净率）；前瞻PE约13.32倍（stockanalysis.com，Forward PE，2026-09-11）。估值历史分位：百度股市通称根据近三年市盈率数据，该股估值处于历史中等水平、行业中等水平。股息：2025全年分红比例约48%（国金证券），2026H1分红比例约52%；按2025年10派2元测算，当前股息率约4.3%（国金，基于当时股价）。目标价汇总（百度FinScope聚合，截至2026-09-11）：目标均价15.85元，最高18.85元，最低12.84元；同花顺口径（近六个月）：2026年平均目标价约16.12~16.83元（不同时点快照）。目标价对应2026-09-11收盘价约13.54元，隐含上行空间约10%~40%（视目标价高低）。评级分布：近90天约8家机构，买入7家、增持1家；近六个月口径为买入5家、增持2家、跑赢行业1家、推荐1家（同花顺iNews）。需注意：华泰证券目标价由7月的18.85/17.93元逐级下调至8月27日的17.30元，显示中报后有下调动作，最新一致预期正在下修。数据局限：各数据源PE(TTM)略有差异（14.12/14.42/14.78），系计算时点与TTM利润口径不同所致；部分行情源（巨丰财经显示市值174.01亿、PE 14.42）数据日期为2026-08-02，已过时；AASTOCKS数据截至2026-09-04（市值191.38亿），均非9-11最新值，已按日期区分。券商目标价与预测为分析师观点，非官方披露；一致预期为多机构统计，个别单券商预测已单独标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2025年年度报告披露：营收83.8亿元，归母净利润11.4亿元</w:t>
      </w:r>
    </w:p>
    <w:p>
      <w:pPr>
        <w:spacing w:after="160" w:line="300"/>
      </w:pPr>
      <w:r>
        <w:rPr>
          <w:sz w:val="22"/>
          <w:szCs w:val="22"/>
        </w:rPr>
        <w:t xml:space="preserve">2026-04-25披露2025年年度报告，2025年营业收入83.8亿元（同比-4.3%），归母净利润11.4亿元（同比-10.6%）。（来源：财通证券研报2026-05-01；上交所2025年年度报告摘要，公告日2026-04-25）</w:t>
      </w:r>
    </w:p>
    <w:p>
      <w:pPr>
        <w:pStyle w:val="Heading2"/>
        <w:spacing w:after="120" w:before="240"/>
      </w:pPr>
      <w:r>
        <w:rPr>
          <w:b/>
          <w:bCs/>
          <w:color w:val="2E74B5"/>
          <w:sz w:val="24"/>
          <w:szCs w:val="24"/>
        </w:rPr>
        <w:t xml:space="preserve">4.2 2026年一季报披露：Q1营收19.33亿元，归母净利润3.28亿元</w:t>
      </w:r>
    </w:p>
    <w:p>
      <w:pPr>
        <w:spacing w:after="160" w:line="300"/>
      </w:pPr>
      <w:r>
        <w:rPr>
          <w:sz w:val="22"/>
          <w:szCs w:val="22"/>
        </w:rPr>
        <w:t xml:space="preserve">2026-04-27披露2026年一季报。Q1营收19.33亿元（同比-15.78%，环比+6.99%），归母净利润3.28亿元（同比+25.18%），扣非净利3.20亿元（同比+25.71%）。（来源：华泰证券研报2026-04-30）</w:t>
      </w:r>
    </w:p>
    <w:p>
      <w:pPr>
        <w:pStyle w:val="Heading2"/>
        <w:spacing w:after="120" w:before="240"/>
      </w:pPr>
      <w:r>
        <w:rPr>
          <w:b/>
          <w:bCs/>
          <w:color w:val="2E74B5"/>
          <w:sz w:val="24"/>
          <w:szCs w:val="24"/>
        </w:rPr>
        <w:t xml:space="preserve">4.3 2026年半年报披露：H1归母净利润7.31亿元，同比+30.39%</w:t>
      </w:r>
    </w:p>
    <w:p>
      <w:pPr>
        <w:spacing w:after="160" w:line="300"/>
      </w:pPr>
      <w:r>
        <w:rPr>
          <w:sz w:val="22"/>
          <w:szCs w:val="22"/>
        </w:rPr>
        <w:t xml:space="preserve">2026-08-25晚间/2026-08-26正式披露2026年半年报。H1营收39.66亿元（同比-2.88%）；归母净利润7.31亿元（同比+30.39%）；扣非净利润7.21亿元（同比+30.99%）；基本EPS 0.54元（同比+31.71%）。Q2单季营收20.34亿元（同比+13.67%，环比+5.24%），归母净利润4.03亿元（同比+34.94%，环比+23.15%）。H1经营现金流净额5.66亿元（同比+78.06%）；加权ROE 11.57%（同比+2.02pct）；毛利率23.19%（同比+5.02pct）。分业务：供应链贸易22.49亿元（占比56.71%，同比-11.25%）；跨境多式联运13.62亿元（34.34%，同比+11.82%）；陆港项目3.49亿元（8.80%，同比+12.87%）；供应链贸易毛利同比+128%至4.47亿元，为主要增量。（来源：每日经济新闻2026-08-25；中证网2026-08-26；证券之星交易提示页）</w:t>
      </w:r>
    </w:p>
    <w:p>
      <w:pPr>
        <w:pStyle w:val="Heading2"/>
        <w:spacing w:after="120" w:before="240"/>
      </w:pPr>
      <w:r>
        <w:rPr>
          <w:b/>
          <w:bCs/>
          <w:color w:val="2E74B5"/>
          <w:sz w:val="24"/>
          <w:szCs w:val="24"/>
        </w:rPr>
        <w:t xml:space="preserve">4.4 业绩预告情况：未发现2026年三季报业绩预告</w:t>
      </w:r>
    </w:p>
    <w:p>
      <w:pPr>
        <w:spacing w:after="160" w:line="300"/>
      </w:pPr>
      <w:r>
        <w:rPr>
          <w:sz w:val="22"/>
          <w:szCs w:val="22"/>
        </w:rPr>
        <w:t xml:space="preserve">本次检索未发现2026年三季报的独立业绩预告，也未见前三季度预增/预减公告。可参考的下一披露节点：Investing.com列出下次财报日期为2026-11-03（单一来源，未交叉核实，仅作参考）。</w:t>
      </w:r>
    </w:p>
    <w:p>
      <w:pPr>
        <w:pStyle w:val="Heading2"/>
        <w:spacing w:after="120" w:before="240"/>
      </w:pPr>
      <w:r>
        <w:rPr>
          <w:b/>
          <w:bCs/>
          <w:color w:val="2E74B5"/>
          <w:sz w:val="24"/>
          <w:szCs w:val="24"/>
        </w:rPr>
        <w:t xml:space="preserve">4.5 股份回购方案首次披露及调整：总额上调为不低于1亿元且不超过2亿元</w:t>
      </w:r>
    </w:p>
    <w:p>
      <w:pPr>
        <w:spacing w:after="160" w:line="300"/>
      </w:pPr>
      <w:r>
        <w:rPr>
          <w:sz w:val="22"/>
          <w:szCs w:val="22"/>
        </w:rPr>
        <w:t xml:space="preserve">方案首次披露日2026-05-26（第四届董事会第九次会议2026-05-25通过，公告编号2026-018）。初始方案：回购资金总额5,000万–1亿元，价格上限19.47元/股，期限2026-05-25至2026-08-25。2026-07-01第四届董事会第十一次会议调整（公告编号2026-024，2026-07-02披露修订版报告书）：回购资金总额上调为不低于1亿元且不超过2亿元；回购价格上限由19.47元/股调整为19.27元/股（因2025年度权益分派0.2元/股除息，调整自2026-06-26生效）。（来源：上海证券报2026-07-02；证券时报2026-07-01）</w:t>
      </w:r>
    </w:p>
    <w:p>
      <w:pPr>
        <w:pStyle w:val="Heading2"/>
        <w:spacing w:after="120" w:before="240"/>
      </w:pPr>
      <w:r>
        <w:rPr>
          <w:b/>
          <w:bCs/>
          <w:color w:val="2E74B5"/>
          <w:sz w:val="24"/>
          <w:szCs w:val="24"/>
        </w:rPr>
        <w:t xml:space="preserve">4.6 股份回购实施完毕：累计回购1060万股，支付约1.179亿元</w:t>
      </w:r>
    </w:p>
    <w:p>
      <w:pPr>
        <w:spacing w:after="160" w:line="300"/>
      </w:pPr>
      <w:r>
        <w:rPr>
          <w:sz w:val="22"/>
          <w:szCs w:val="22"/>
        </w:rPr>
        <w:t xml:space="preserve">公告编号2026-030，2026-08-24/25披露。截至2026-08-24回购计划实施完毕。累计回购10,600,000股，占总股本0.77%；成交最高12.48元/股、最低10.00元/股，均价11.65元/股；累计支付11,791.41万元（约1.179亿元，自有资金）。回购股份存放于回购专用证券账户，用途为维护公司价值及股东权益。回购期间董事、高管、控股股东、实控人、持股5%以上股东及其一致行动人均未买卖公司股票。阶段进度：2026-05-26首次回购42万股（12.30–12.48元）；2026-05-31累计113万股；2026-06-30累计899.94万股（0.66%，9,984.59万元）；2026-07-31累计1,060万股（0.77%，11,791.41万元）。（来源：中财网2026-08-24；cnfin/上交所2026-08-25；证券之星公告；AASTOCKS；格隆汇2026-08-03）</w:t>
      </w:r>
    </w:p>
    <w:p>
      <w:pPr>
        <w:pStyle w:val="Heading2"/>
        <w:spacing w:after="120" w:before="240"/>
      </w:pPr>
      <w:r>
        <w:rPr>
          <w:b/>
          <w:bCs/>
          <w:color w:val="2E74B5"/>
          <w:sz w:val="24"/>
          <w:szCs w:val="24"/>
        </w:rPr>
        <w:t xml:space="preserve">4.7 2025年年度分红实施：每10股派2元，除权除息日2026-06-26</w:t>
      </w:r>
    </w:p>
    <w:p>
      <w:pPr>
        <w:spacing w:after="160" w:line="300"/>
      </w:pPr>
      <w:r>
        <w:rPr>
          <w:sz w:val="22"/>
          <w:szCs w:val="22"/>
        </w:rPr>
        <w:t xml:space="preserve">2025年年度分红每10股派2元（0.2元/股，含税）。经2026-05-18召开的2025年年度股东会审议通过；股权登记日2026-06-25，除权除息日2026-06-26；因回购账户股份不参与分配，采用差异化分红，摊薄后每股约0.199元。2025年度现金分红（含中期）合计547,203,463.20元，占2025年归母净利润比例47.96%。（来源：上海证券报2026-06-22权益分派实施公告，公告编号2026-022；2025年年度利润分配方案公告，公告编号2026-012）</w:t>
      </w:r>
    </w:p>
    <w:p>
      <w:pPr>
        <w:pStyle w:val="Heading2"/>
        <w:spacing w:after="120" w:before="240"/>
      </w:pPr>
      <w:r>
        <w:rPr>
          <w:b/>
          <w:bCs/>
          <w:color w:val="2E74B5"/>
          <w:sz w:val="24"/>
          <w:szCs w:val="24"/>
        </w:rPr>
        <w:t xml:space="preserve">4.8 2026年半年度分红预案：拟每10股派现2.8元</w:t>
      </w:r>
    </w:p>
    <w:p>
      <w:pPr>
        <w:spacing w:after="160" w:line="300"/>
      </w:pPr>
      <w:r>
        <w:rPr>
          <w:sz w:val="22"/>
          <w:szCs w:val="22"/>
        </w:rPr>
        <w:t xml:space="preserve">董事会预案，2026-08-26披露，拟每10股派现2.8元（0.28元/股，含税）。以扣除回购股份后约13.574亿股为基数测算，0.28元/股≈3.80亿元，约占H1归母净利7.31亿元的52%（与中金所述分红比例51.98%一致）。需提请注意的不一致：中金公司2026-08-26研报正文写公司宣告DPS 0.24元中期分红，对应1H26归母净利润比例的51.98%；0.24元与官方10派2.8元即0.28元不符，按官方口径0.28元/股×13.574亿股≈3.80亿元正好等于51.98%，故判断0.28元/股为准，中金0.24疑为笔误。此为单一来源疑点，标注供核。2026年半年度利润分配方案将提交2026年第一次临时股东会审议。（来源：证券之星；中证网；中金公司2026-08-26研报）</w:t>
      </w:r>
    </w:p>
    <w:p>
      <w:pPr>
        <w:pStyle w:val="Heading2"/>
        <w:spacing w:after="120" w:before="240"/>
      </w:pPr>
      <w:r>
        <w:rPr>
          <w:b/>
          <w:bCs/>
          <w:color w:val="2E74B5"/>
          <w:sz w:val="24"/>
          <w:szCs w:val="24"/>
        </w:rPr>
        <w:t xml:space="preserve">4.9 2025年年度股东会召开：全部议案通过，出席股份占比48.6182%</w:t>
      </w:r>
    </w:p>
    <w:p>
      <w:pPr>
        <w:spacing w:after="160" w:line="300"/>
      </w:pPr>
      <w:r>
        <w:rPr>
          <w:sz w:val="22"/>
          <w:szCs w:val="22"/>
        </w:rPr>
        <w:t xml:space="preserve">2026-05-18召开2025年年度股东会，全部议案通过（含2025年报、2025年度利润分配方案、续聘2026年度审计机构等）。出席股份占比48.6182%。关联议案中，关联股东唐世伦女士（持5,255,177股）就预计2026年度日常关联交易金额议案回避表决。（来源：上海证券报2026-05-19，公告编号2026-015；cnfin）</w:t>
      </w:r>
    </w:p>
    <w:p>
      <w:pPr>
        <w:pStyle w:val="Heading2"/>
        <w:spacing w:after="120" w:before="240"/>
      </w:pPr>
      <w:r>
        <w:rPr>
          <w:b/>
          <w:bCs/>
          <w:color w:val="2E74B5"/>
          <w:sz w:val="24"/>
          <w:szCs w:val="24"/>
        </w:rPr>
        <w:t xml:space="preserve">4.10 2026年第一次临时股东会通知：定于2026-09-15召开</w:t>
      </w:r>
    </w:p>
    <w:p>
      <w:pPr>
        <w:spacing w:after="160" w:line="300"/>
      </w:pPr>
      <w:r>
        <w:rPr>
          <w:sz w:val="22"/>
          <w:szCs w:val="22"/>
        </w:rPr>
        <w:t xml:space="preserve">定于2026-09-15召开，股权登记日2026-09-08，审议议案1项——《2026年半年度利润分配方案》。该议案已经第四届董事会第十四次会议审议通过。网络投票代码752871。（来源：公告编号2026-036，2026-08-26；同花顺）</w:t>
      </w:r>
    </w:p>
    <w:p>
      <w:pPr>
        <w:pStyle w:val="Heading2"/>
        <w:spacing w:after="120" w:before="240"/>
      </w:pPr>
      <w:r>
        <w:rPr>
          <w:b/>
          <w:bCs/>
          <w:color w:val="2E74B5"/>
          <w:sz w:val="24"/>
          <w:szCs w:val="24"/>
        </w:rPr>
        <w:t xml:space="preserve">4.11 2025年第三次临时股东会（背景）：审议通过为全资子公司提供担保议案</w:t>
      </w:r>
    </w:p>
    <w:p>
      <w:pPr>
        <w:spacing w:after="160" w:line="300"/>
      </w:pPr>
      <w:r>
        <w:rPr>
          <w:sz w:val="22"/>
          <w:szCs w:val="22"/>
        </w:rPr>
        <w:t xml:space="preserve">2025-12-15召开2025年第三次临时股东会，审议通过关于公司为全资子公司提供担保的议案。（来源：同花顺/上交所2025-12-16公告）【时点略早，列为背景】</w:t>
      </w:r>
    </w:p>
    <w:p>
      <w:pPr>
        <w:pStyle w:val="Heading2"/>
        <w:spacing w:after="120" w:before="240"/>
      </w:pPr>
      <w:r>
        <w:rPr>
          <w:b/>
          <w:bCs/>
          <w:color w:val="2E74B5"/>
          <w:sz w:val="24"/>
          <w:szCs w:val="24"/>
        </w:rPr>
        <w:t xml:space="preserve">4.12 股东户数变化：截至2026-06-30股东户数23,765户，较上期增加12.75%</w:t>
      </w:r>
    </w:p>
    <w:p>
      <w:pPr>
        <w:spacing w:after="160" w:line="300"/>
      </w:pPr>
      <w:r>
        <w:rPr>
          <w:sz w:val="22"/>
          <w:szCs w:val="22"/>
        </w:rPr>
        <w:t xml:space="preserve">截至2026-06-30，A股股东户数23,765户，较2026-03-31增加2,687户（+12.75%）。即二季度股东户数增加、筹码有所分散。（来源：证券之星交易提示）</w:t>
      </w:r>
    </w:p>
    <w:p>
      <w:pPr>
        <w:pStyle w:val="Heading2"/>
        <w:spacing w:after="120" w:before="240"/>
      </w:pPr>
      <w:r>
        <w:rPr>
          <w:b/>
          <w:bCs/>
          <w:color w:val="2E74B5"/>
          <w:sz w:val="24"/>
          <w:szCs w:val="24"/>
        </w:rPr>
        <w:t xml:space="preserve">4.13 股东结构与增减持情况：未发现2026年内减持或增持公告</w:t>
      </w:r>
    </w:p>
    <w:p>
      <w:pPr>
        <w:spacing w:after="160" w:line="300"/>
      </w:pPr>
      <w:r>
        <w:rPr>
          <w:sz w:val="22"/>
          <w:szCs w:val="22"/>
        </w:rPr>
        <w:t xml:space="preserve">自行发放红利的股东名单（来自2025年度权益分派公告）：嘉鑫毅（上海）企业管理合伙企业（有限合伙）、韩景华、孟联、唐世伦、王本利、侯润平、白玉、武子彬——可作为主要股东/管理层持股的间接线索。本次检索未发现2026年内控股股东、董监高、5%以上股东减持或增持的公告；回购实施公告明确回购期间上述主体均不存在买卖公司股票情况。局限：为一次检索结论，不能完全排除小额或未触发披露门槛的变动。</w:t>
      </w:r>
    </w:p>
    <w:p>
      <w:pPr>
        <w:pStyle w:val="Heading2"/>
        <w:spacing w:after="120" w:before="240"/>
      </w:pPr>
      <w:r>
        <w:rPr>
          <w:b/>
          <w:bCs/>
          <w:color w:val="2E74B5"/>
          <w:sz w:val="24"/>
          <w:szCs w:val="24"/>
        </w:rPr>
        <w:t xml:space="preserve">4.14 投资者互动：套期保值业务为常规续期，尚未实际开展</w:t>
      </w:r>
    </w:p>
    <w:p>
      <w:pPr>
        <w:spacing w:after="160" w:line="300"/>
      </w:pPr>
      <w:r>
        <w:rPr>
          <w:sz w:val="22"/>
          <w:szCs w:val="22"/>
        </w:rPr>
        <w:t xml:space="preserve">2026-09-03公司回复，2026-07-20董事会审议通过关于开展套期保值业务的相关议案，系去年授权到期后的常规续期，公司目前尚未实际开展套期保值业务。（来源：同花顺iNews 2026-09-03）</w:t>
      </w:r>
    </w:p>
    <w:p>
      <w:pPr>
        <w:pStyle w:val="Heading2"/>
        <w:spacing w:after="120" w:before="240"/>
      </w:pPr>
      <w:r>
        <w:rPr>
          <w:b/>
          <w:bCs/>
          <w:color w:val="2E74B5"/>
          <w:sz w:val="24"/>
          <w:szCs w:val="24"/>
        </w:rPr>
        <w:t xml:space="preserve">4.15 近期机构调研：2026-08-27至2026-09-08接待多家机构</w:t>
      </w:r>
    </w:p>
    <w:p>
      <w:pPr>
        <w:spacing w:after="160" w:line="300"/>
      </w:pPr>
      <w:r>
        <w:rPr>
          <w:sz w:val="22"/>
          <w:szCs w:val="22"/>
        </w:rPr>
        <w:t xml:space="preserve">调研时间2026-08-27至2026-09-08接待调研，参与方包括IDG资本投资顾问（北京）有限公司，以及国联民生证券、博时基金等多家机构；方式为电话会议+现场调研。交流要点（公司口径）：非洲业务仍处初级发展阶段，矿山物资+民生物资模式增长空间大；纳米比亚鲸湾物流园建成后将与刚果（金）、赞比亚陆路口岸及跨境车队协同，港口年集装箱设计吞吐能力75万标箱，辐射刚果（金）、赞比亚、博茨瓦纳等；中蒙业务下半年由单点突破转向全链条、平台式统筹布局，深化与多类型矿山源头合作；中蒙跨境铁路（嘎顺苏海图—甘其毛都）通车后对供应链贸易为正向影响，新增铁路运输将提升口岸运输/通关便利、提振蒙煤供应链量价动能；分红延续高比例分红政策。（来源：证券之星2026-09-09；证券之星交易提示）</w:t>
      </w:r>
    </w:p>
    <w:p>
      <w:pPr>
        <w:pStyle w:val="Heading2"/>
        <w:spacing w:after="120" w:before="240"/>
      </w:pPr>
      <w:r>
        <w:rPr>
          <w:b/>
          <w:bCs/>
          <w:color w:val="2E74B5"/>
          <w:sz w:val="24"/>
          <w:szCs w:val="24"/>
        </w:rPr>
        <w:t xml:space="preserve">4.16 经营与项目进展：赞比亚萨卡尼亚公路投运、参与坦赞铁路激活项目等</w:t>
      </w:r>
    </w:p>
    <w:p>
      <w:pPr>
        <w:spacing w:after="160" w:line="300"/>
      </w:pPr>
      <w:r>
        <w:rPr>
          <w:sz w:val="22"/>
          <w:szCs w:val="22"/>
        </w:rPr>
        <w:t xml:space="preserve">2026-02-24：赞比亚萨卡尼亚项目之恩多拉至萨卡尼亚公路正式投入商业运营并启动收费。2026-04-01：公司公告与紫金金盛等共同投资坦赞铁路激活项目，开拓铜钴矿带向东北方向物流通道。非洲在建/潜在项目：赞比亚萨卡尼亚口岸升级、萨卡尼亚至穆富利拉公路升级、潜在通杜马陆港与坦噶港；坦桑尼亚通杜马口岸特殊经济区土地/可研/商业计划取得阶段性进展；萨卡尼亚、恩多拉及鲸湾港等节点启动海外仓和保税仓建设。（来源：华泰证券研报2026-04-30；长江证券2026年半年报点评）</w:t>
      </w:r>
    </w:p>
    <w:p>
      <w:pPr>
        <w:pStyle w:val="Heading2"/>
        <w:spacing w:after="120" w:before="240"/>
      </w:pPr>
      <w:r>
        <w:rPr>
          <w:b/>
          <w:bCs/>
          <w:color w:val="2E74B5"/>
          <w:sz w:val="24"/>
          <w:szCs w:val="24"/>
        </w:rPr>
        <w:t xml:space="preserve">4.17 行业与政策背景：焦煤安全监管趋严，蒙煤贸易利差扩大</w:t>
      </w:r>
    </w:p>
    <w:p>
      <w:pPr>
        <w:spacing w:after="160" w:line="300"/>
      </w:pPr>
      <w:r>
        <w:rPr>
          <w:sz w:val="22"/>
          <w:szCs w:val="22"/>
        </w:rPr>
        <w:t xml:space="preserve">2026年国内焦煤安全监管趋严（5月末以来山西部分矿山停产安全排查，山西6/7月原煤产量同比-31.5%/-35.8%），焦煤价格上涨，蒙煤贸易利差扩大；8/17-8/22甘其毛都口岸日均通车辆环比-46%至590辆（口岸网络/环保检查因素）；甘其毛都口岸库存处2025年以来低位。（来源：中金研报2026-08-26）注：以上项目与政策信息多转引自券商研报，部分（如坦赞铁路、萨卡尼亚公路）原公告可在上交所网站核对；建议以公司公告原文为最终依据。</w:t>
      </w:r>
    </w:p>
    <w:p>
      <w:pPr>
        <w:pStyle w:val="Heading2"/>
        <w:spacing w:after="120" w:before="240"/>
      </w:pPr>
      <w:r>
        <w:rPr>
          <w:b/>
          <w:bCs/>
          <w:color w:val="2E74B5"/>
          <w:sz w:val="24"/>
          <w:szCs w:val="24"/>
        </w:rPr>
        <w:t xml:space="preserve">4.18 日期一致性说明：不同来源对披露日存在1天差异</w:t>
      </w:r>
    </w:p>
    <w:p>
      <w:pPr>
        <w:spacing w:after="160" w:line="300"/>
      </w:pPr>
      <w:r>
        <w:rPr>
          <w:sz w:val="22"/>
          <w:szCs w:val="22"/>
        </w:rPr>
        <w:t xml:space="preserve">回购实施结果公告：中财网标2026-08-24，cnfin/上交所列表标2026-08-25；半年报：媒体发稿2026-08-25晚、上交所预披露日2026-08-26。系董事会/晚间披露与刊登日差异，不影响实质。</w:t>
      </w:r>
    </w:p>
    <w:p>
      <w:pPr>
        <w:pStyle w:val="Heading2"/>
        <w:spacing w:after="120" w:before="240"/>
      </w:pPr>
      <w:r>
        <w:rPr>
          <w:b/>
          <w:bCs/>
          <w:color w:val="2E74B5"/>
          <w:sz w:val="24"/>
          <w:szCs w:val="24"/>
        </w:rPr>
        <w:t xml:space="preserve">4.19 不确定性与局限说明</w:t>
      </w:r>
    </w:p>
    <w:p>
      <w:pPr>
        <w:spacing w:after="160" w:line="300"/>
      </w:pPr>
      <w:r>
        <w:rPr>
          <w:sz w:val="22"/>
          <w:szCs w:val="22"/>
        </w:rPr>
        <w:t xml:space="preserve">1. 未获取到2026年三季报业绩预告，本次纪要中2026年经营数据仅到H1；对H2的判断（蒙煤盈利弹性、非洲项目投产）为券商观点而非公司披露。2. 2026年半年度分红DPS存在单一来源笔误（中金0.24元 vs 官方0.28元），已按官方口径并标注。3. 股东增减持情况仅基于检索到的一次公告集合（回购实施公告的说明），未做全量公告遍历，不能视为绝对完整。4. 项目/政策类进展多处来自券商研报转述，个别公告编号未逐一在sse.com.cn原文核对。5. 下一财报日2026-11-03仅为Investing.com单一来源，未交叉核实。6. 最新可得信息截至约2026-09-09；2026-09-15临时股东会结果在检索时尚未公布（会议在其后召开）。</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13.54元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-3.90%（跌0.55元）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14.03 / 14.05 / 13.49 / 14.09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均价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13.66元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13.17万手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185.23亿元（总股本13.68亿股×13.54元，总股本=流通股本，全流通）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动态市盈率12.67；静态市盈率16.23；市盈率TTM 14.12；市净率2.96；市销率TTM 2.24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内盘/外盘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9.12万手 / 4.04万手（卖压明显大于买盘）</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9.91元（多来源一致）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16.35~16.55元区间（新浪16.35元；MarketWatch/Investing.com 16.55元，差异原因未核实，不采单一来源）</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阶段涨跌幅（MarketWatch口径）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5日 -3.22%；1个月 -12.18%；3个月 -9.28%；年内(YTD) -2.94%；1年 -8.41%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13.99 / MA10 13.87 / MA20 13.37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收盘价13.54已跌破MA5、MA10，处MA20之上；均线8月27日曾形成'均线金三角'，当前为'强势调整'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-0.01，DIF 0.40，DEA 0.41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柱状转负，DIF略下穿DEA；8月26日曾现0轴以上金叉。注意：阿牛智投（无日期）DIF -0.20/DEA -0.26为负值，两源方向不一致，MACD结论需谨慎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RSI于9月11日出现死叉且短期RSI下穿50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判定'短期走弱'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RSI(14)/MACD/ADX等（Investing.com，2026-09-03 09:06 GMT）</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RSI(14) 52.492中性；MACD(12,26) 0.05买入；ADX(14) 17.402中性；Williams %R -61.224卖出；CCI(14) -54.68卖出；ATR(14) 0.1714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该页综合评级'强力买入'（当时价约13.63）；时点略早于最新，仅作参考。同站另一版本（2026-07-31，价约12.97~13.01）RSI 59.045、MACD 0.18，属不同时点，勿混用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均线（Investing.com，2026-09-03）</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13.57 / MA10 13.60 / MA20 13.67 / MA50 13.39 / MA100 12.88 / MA200 12.56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中期均线仍处价格下方，与'中期偏多'一致，但为9月3日数据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布林带BOLL（阿牛智投，无明确日期，页面价13.70）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14.47 / 中轨 13.66 / 下轨 12.86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可作为区间参考；注意该源MACD方向与九方不一致，日期可能不同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MACD/KDJ（阿牛智投）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 0.13，DIF -0.20，DEA -0.26；KDJ：K 41.3 / D 39.92 / J 44.05；年化波动率 38.82%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DIF/DEA为负与九方方向不同，可能因日期不同，谨慎使用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关键价位提示（九方智投）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多空分界点13.46元；上方缺口压力位14.05元；下方均线支撑位12.41元；筹码成本均价12.61元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13.46元被描述为多空分界，有效击穿将进入空头行情</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趋势与压力支撑（MarketScreener，EOD，页面价12.96）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短期趋势Bearish、中期Neutral、长期Bullish；压力位短14.5/中16.15/长15.6；支撑位12.48/12.48/12.24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短期偏空、中长期偏多的分层判断</w:t>
            </w:r>
          </w:p>
        </w:tc>
      </w:tr>
    </w:tbl>
    <w:p>
      <w:pPr>
        <w:spacing w:before="200"/>
      </w:pPr>
    </w:p>
    <w:p>
      <w:pPr>
        <w:spacing w:after="160" w:line="300"/>
      </w:pPr>
      <w:r>
        <w:rPr>
          <w:sz w:val="22"/>
          <w:szCs w:val="22"/>
        </w:rPr>
        <w:t xml:space="preserve">截至2026-09-11，股价放量下跌3.9%，跌破MA5/MA10，MACD柱转负、RSI死叉下穿50，短线转弱；但仍站在MA20(13.37元)、布林中轨（约13.66元附近）与筹码成本均价(12.61元)之上，中期均线(MA50/100/200)仍多头排列，整体属'中期偏多、短期调整'格局。东方财富千股千评（2026-09-11 17:00）亦称'近期消息面一般，主力资金有流出迹象，短期呈现震荡趋势，市场关注意愿一般'。技术指标存在来源时点不一致（详见indicators_table备注），52周高点、主力资金净流出额、MACD方向、EPS口径等存在来源分歧，均以区间或标注不确定性方式呈现。</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风险提示：以下内容仅为基于公开数据的技术性/主观情景推演，非统计概率，不构成任何投资建议或买卖操作指令；所有价位为区间参考。</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13.87~14.05元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MA10 13.87、MA5 13.99、9月11日盘中高点/缺口压力位14.05；放量突破并站稳后，上方目标为布林上轨14.45~14.50元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更强压力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14.45~14.50元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布林上轨约14.47（阿牛智投）、MarketScreener短期压力14.5；再上则看中期压力16元上方（区间）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13.37~13.46元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MA20 13.37、九方'多空分界点'13.46；有效跌破则下看布林下轨与筹码成本区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12.61~12.86元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筹码成本均价12.61、布林下轨约12.86、九方均线支撑提示12.41、MarketScreener支撑12.48；若进一步失守12.4~12.5元区域，则打开向52周低点方向的更大空间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极端支撑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约9.91元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52周最低（多来源一致）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 震荡整理（主观启发式权重相对较高，约五~六成（非统计概率））：股价在13.37~14.05元区间反复震荡。触发条件：大盘平稳、物流/一带一路板块无重大催化、成交额维持1.5亿~1.8亿元常态水平；主力资金净流出收窄。与当前'短期调整、中期均线仍多头'的技术形态最贴合。</w:t>
      </w:r>
    </w:p>
    <w:p>
      <w:pPr>
        <w:pStyle w:val="ListParagraph"/>
        <w:numPr>
          <w:ilvl w:val="0"/>
          <w:numId w:val="2"/>
        </w:numPr>
        <w:spacing w:after="80" w:line="280"/>
      </w:pPr>
      <w:r>
        <w:rPr>
          <w:sz w:val="22"/>
          <w:szCs w:val="22"/>
        </w:rPr>
        <w:t xml:space="preserve">情景B 偏弱下行（权重中等（主观启发式，非统计概率））：有效跌破13.37元并伴随成交额放大至2亿元以上，则下探12.61~12.86元支撑区。触发条件：大盘走弱、主力资金连续净流出扩大、板块无利好；9月11日已出现放量下跌且主力净流出，此情景不可忽视。</w:t>
      </w:r>
    </w:p>
    <w:p>
      <w:pPr>
        <w:pStyle w:val="ListParagraph"/>
        <w:numPr>
          <w:ilvl w:val="0"/>
          <w:numId w:val="2"/>
        </w:numPr>
        <w:spacing w:after="80" w:line="280"/>
      </w:pPr>
      <w:r>
        <w:rPr>
          <w:sz w:val="22"/>
          <w:szCs w:val="22"/>
        </w:rPr>
        <w:t xml:space="preserve">情景C 反弹走强（权重偏低（主观启发式，非统计概率））：重新站上MA5/MA10并放量突破14.05元缺口压力，向14.45~14.50元乃至更高进发。触发条件：出现明确利好公告（如回购、订单、政策）、主力资金转为净流入、成交额显著放大。当前RSI死叉、MACD柱转负、资金流出背景下，概率相对最低。</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0.96%（2026-09-11），近期区间0.8%~1.0%（9月8日为0.79%）；成交额约1.5亿~1.8亿元，属中低换手、中低成交额，日常买卖冲击成本尚可，但遇大额资金进出时波动会放大。资金面：主力资金连续多日净流出（东方财富口径09-11 -3119.09万元、09-10 -90.65万元、09-09 -882.72万元、09-08 -762.88万元、09-07 -1071.37万元、09-04 -638.69万元）；两来源主力净流出方向一致但绝对额差异较大（东方财富约-3119万元 vs 新浪约-1591万元），系统计口径不同，建议以'主力净流出约1500万~3100万元'区间表述；九方智投统计近10日主力资金流出5515.25万元、占比-29.06%，DDX最近大单连续流出6天。北向资金最新减持16.95万股、共计持有1373.89万股，近10日流出7天。两融差额约1.35~1.37亿元，占流通盘0.74%（市场平均3.95%），近10日减少约1001.84万元；融券余额约331万~349万元，规模极小。股东与筹码结构（数据截至2026-06-30，半年报公告日2026-08-26，滞后约2.5个月，之后结构可能已变化，仅作背景参考）：十大流通股东累计持股8.89亿股、占流通股64.99%，前五大为控制人/战略方合计约59.45%（嘉鑫毅(上海)24.91%、紫金国际贸易12.65%、韩景华11.38%、孟联5.90%、紫金矿业紫宝(厦门)4.61%），第6~10位为公募/社保类机构（景顺长城-中国人寿传统险1.41%、汇添富-社保16032组合1.24%、中庚价值领航1.19%、景顺长城能源基建A 0.86%、景顺长城景盛双息收益债券A 0.83%）；截至半年报共16家机构持股6.65亿股、占总股本48.62%，前十大机构合计48.52%。该结构意味着控制人+紫金系占约六成、叠加社保/公募，实际自由流通筹码相对有限，个股波动易被放大；上述集中度为滞后数据，仅作背景参考，不代表当前实时结构。</w:t>
      </w:r>
    </w:p>
    <w:p>
      <w:pPr>
        <w:spacing w:after="160" w:line="300"/>
      </w:pPr>
      <w:r>
        <w:rPr>
          <w:sz w:val="22"/>
          <w:szCs w:val="22"/>
        </w:rPr>
        <w:t xml:space="preserve">以本股近期常态成交额约1.5亿~1.8亿元为基准，若单日成交额持续放大至2.2亿元以上（约高于近期均值三成）并伴随股价企稳，可视为资金回补/介入的观察信号；反之若放量下跌并跌破13.37元，则视为资金继续出逃的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关注13.37~13.46元第一支撑能否守住，以及12.61~12.86元强支撑区（含筹码成本均价12.61元、布林下轨约12.86元）——均为观察思路，非操作指令。</w:t>
      </w:r>
    </w:p>
    <w:p>
      <w:pPr>
        <w:pStyle w:val="ListParagraph"/>
        <w:numPr>
          <w:ilvl w:val="0"/>
          <w:numId w:val="2"/>
        </w:numPr>
        <w:spacing w:after="80" w:line="280"/>
      </w:pPr>
      <w:r>
        <w:rPr>
          <w:sz w:val="22"/>
          <w:szCs w:val="22"/>
        </w:rPr>
        <w:t xml:space="preserve">关注能否收复MA5 13.99/MA10 13.87并突破14.05元缺口压力——均为观察思路，非操作指令。</w:t>
      </w:r>
    </w:p>
    <w:p>
      <w:pPr>
        <w:pStyle w:val="ListParagraph"/>
        <w:numPr>
          <w:ilvl w:val="0"/>
          <w:numId w:val="2"/>
        </w:numPr>
        <w:spacing w:after="80" w:line="280"/>
      </w:pPr>
      <w:r>
        <w:rPr>
          <w:sz w:val="22"/>
          <w:szCs w:val="22"/>
        </w:rPr>
        <w:t xml:space="preserve">关注成交额是否显著放大（&gt;2.2亿元为观察阈值）以确认真实资金方向——均为观察思路，非操作指令。</w:t>
      </w:r>
    </w:p>
    <w:p>
      <w:pPr>
        <w:pStyle w:val="ListParagraph"/>
        <w:numPr>
          <w:ilvl w:val="0"/>
          <w:numId w:val="2"/>
        </w:numPr>
        <w:spacing w:after="80" w:line="280"/>
      </w:pPr>
      <w:r>
        <w:rPr>
          <w:sz w:val="22"/>
          <w:szCs w:val="22"/>
        </w:rPr>
        <w:t xml:space="preserve">关注MACD能否在0轴上方重新走强、RSI能否重回50上方，以及主力资金净流出是否收敛——均为观察思路，非操作指令。</w:t>
      </w:r>
    </w:p>
    <w:p>
      <w:pPr>
        <w:spacing w:after="200"/>
      </w:pPr>
      <w:r>
        <w:rPr>
          <w:i/>
          <w:iCs/>
          <w:color w:val="595959"/>
          <w:sz w:val="18"/>
          <w:szCs w:val="18"/>
        </w:rPr>
        <w:t xml:space="preserve">以上情景推演基于截至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为跨境综合物流（证监会门类“装卸搬运和运输代理业”，行情体系归入“交通运输-物流-跨境物流”），核心特征是围绕陆锁国家与资源富集区域的跨境陆运通道、口岸物流基础设施与国际陆港运营能力展开竞争。行业竞争要素包括：口岸与海关监管场所等稀缺节点资源、跨境运输车队规模、多式联运资源整合能力，以及以物流能力绑定上游矿山长协与下游客户的“物贸一体化”能力。公司重点布局中蒙、中亚、非洲三大区域，2025年继续深化覆盖中蒙、中亚、非洲核心区域陆运走廊建设（来源：2025年年报摘要）。研究纪要未提供行业整体规模、增速等行业总量数据，该部分数据缺失。</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区域格局：公司以中蒙（甘其毛都口岸为核心，物贸一体化主焦煤供应链贸易，覆盖天津港至二连浩特、甘其毛都、策克、塔克什肯等口岸）、中亚（中哈霍尔果斯物流仓等节点）、非洲（刚果金卡萨项目、赞比亚萨卡尼亚口岸至恩多拉17.26公里公路、纳米比亚鲸湾物流园、坦桑尼亚通杜马口岸与坦噶港）三线布局；2025年甘其毛都口岸货运量4,243.3万吨，同比+3.7%，创新高（来源：2025年年报摘要）。</w:t>
      </w:r>
    </w:p>
    <w:p>
      <w:pPr>
        <w:pStyle w:val="ListParagraph"/>
        <w:numPr>
          <w:ilvl w:val="0"/>
          <w:numId w:val="2"/>
        </w:numPr>
        <w:spacing w:after="80" w:line="280"/>
      </w:pPr>
      <w:r>
        <w:rPr>
          <w:sz w:val="22"/>
          <w:szCs w:val="22"/>
        </w:rPr>
        <w:t xml:space="preserve">运力与网络：通过收购BHL（Reinsberg Holding AG）获得近1,000台跨境运输车辆，增强跨境运力自持能力（来源：中财网经营总结、华泰证券研报）。</w:t>
      </w:r>
    </w:p>
    <w:p>
      <w:pPr>
        <w:pStyle w:val="ListParagraph"/>
        <w:numPr>
          <w:ilvl w:val="0"/>
          <w:numId w:val="2"/>
        </w:numPr>
        <w:spacing w:after="80" w:line="280"/>
      </w:pPr>
      <w:r>
        <w:rPr>
          <w:sz w:val="22"/>
          <w:szCs w:val="22"/>
        </w:rPr>
        <w:t xml:space="preserve">股东与资本背景：2021年引入紫金矿业作为战略投资者，共同开发刚果（金）铜钴矿项目；截至2026-06-30十大流通股东中紫金国际贸易持股12.65%、紫金矿业紫宝(厦门)持股4.61%；第一大股东嘉鑫毅(上海)24.91%，韩景华11.38%，孟联5.90%（来源：证券之星十大流通股东页）。另据华泰证券研报，公司获中非发展基金投资并参股坦赞铁路（研报口径，未经原始公告核实）。</w:t>
      </w:r>
    </w:p>
    <w:p>
      <w:pPr>
        <w:pStyle w:val="ListParagraph"/>
        <w:numPr>
          <w:ilvl w:val="0"/>
          <w:numId w:val="2"/>
        </w:numPr>
        <w:spacing w:after="80" w:line="280"/>
      </w:pPr>
      <w:r>
        <w:rPr>
          <w:sz w:val="22"/>
          <w:szCs w:val="22"/>
        </w:rPr>
        <w:t xml:space="preserve">竞争中的历史包袱：公司业务历史上曾高度依赖单一客户OYU TOLGOI LLC与单一区域，招股书期前五大客户占比一度接近七成；当前已明显分散化，FY2025前五大客户占比降至26.84%。</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嘉友国际（603871）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中蒙、中亚、非洲跨境综合物流与陆港运营，物贸一体化</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研究纪要中无直接可比的同业公司完整财务与业务数据，本表同业比较信息有限，以下可比公司信息均据公司披露客户/合作方关系反向识别，非直接竞争对标。</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Mongolian Mining Corporation（MMC，0975.HK）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蒙古焦煤生产商（港股）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非直接竞争对手，而是公司上游资源方与合作方：双方达成煤炭矿山股权合作及长期供应协议（2022-2024年间，公司年报口径）。</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OYU TOLGOI LLC（奥云陶勒盖，力拓集团子公司）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蒙古铜金矿运营方</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非竞争对手，而是公司历史上最稳定的标杆下游客户，2013/2014/2015/2016H1分别占跨境多式联运收入49.89%/10.84%/10.89%/23.55%（来源：新浪财经招股说明书页、投资时报）。</w:t>
            </w:r>
          </w:p>
        </w:tc>
      </w:tr>
    </w:tbl>
    <w:p>
      <w:pPr>
        <w:spacing w:before="200"/>
      </w:pPr>
    </w:p>
    <w:p>
      <w:pPr>
        <w:spacing w:after="160" w:line="300"/>
      </w:pPr>
      <w:r>
        <w:rPr>
          <w:sz w:val="22"/>
          <w:szCs w:val="22"/>
        </w:rPr>
        <w:t xml:space="preserve">研究纪要未提供A股跨境物流同业的可比公司名单及其财务指标，因此无法就嘉友国际与同业在营收规模、毛利率、区域覆盖等方面展开对标比较。就现有信息可识别的产业链关系方为上游蒙古焦煤生产商Mongolian Mining Corporation（0975.HK）与下游标杆客户OYU TOLGOI LLC（力拓集团子公司），二者均非直接竞争对手。另据华泰证券研报口径（未经原始公告核实），公司获中非发展基金投资并参股坦赞铁路。同业比较数据缺失，建议后续补充跨境物流可比公司（如涉及中蒙/中亚/非洲通道业务的物流与供应链贸易企业）的公开财务数据后再行对标。</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蒙古主焦煤价格波动风险：公司供应链贸易以蒙古主焦煤为核心，采购成本直接锚定蒙煤坑口价加跨境运费，本身不是资源方、在煤价上属价格接受者。2025年国内需求走弱导致蒙古主焦煤价格同比下跌约40%，公司主焦煤供应链贸易利润直接承压，当年归母净利润同比下滑10.60%，是上游价格风险的实证。</w:t>
      </w:r>
    </w:p>
    <w:p>
      <w:pPr>
        <w:pStyle w:val="ListParagraph"/>
        <w:numPr>
          <w:ilvl w:val="0"/>
          <w:numId w:val="2"/>
        </w:numPr>
        <w:spacing w:after="80" w:line="280"/>
      </w:pPr>
      <w:r>
        <w:rPr>
          <w:sz w:val="22"/>
          <w:szCs w:val="22"/>
        </w:rPr>
        <w:t xml:space="preserve">供应链贸易业务量收缩与收入下滑风险：2026H1供应链贸易收入22.49亿元、同比-11.25%，2026Q1整体营收同比-15.78%、2026H1营收同比-2.88%，收入端持续承压。若低毛利贸易业务收缩未能由高毛利业务完全对冲，利润增长的持续性存疑。</w:t>
      </w:r>
    </w:p>
    <w:p>
      <w:pPr>
        <w:pStyle w:val="ListParagraph"/>
        <w:numPr>
          <w:ilvl w:val="0"/>
          <w:numId w:val="2"/>
        </w:numPr>
        <w:spacing w:after="80" w:line="280"/>
      </w:pPr>
      <w:r>
        <w:rPr>
          <w:sz w:val="22"/>
          <w:szCs w:val="22"/>
        </w:rPr>
        <w:t xml:space="preserve">非洲项目投产进度不及预期风险：公司在刚果金卡萨、赞比亚萨卡尼亚、纳米比亚鲸湾、坦桑尼亚通杜马及坦噶港等节点均有在建或潜在项目，纳米比亚鲸湾物流园尚在建设期，坦桑尼亚通杜马口岸仅取得阶段性进展（土地/可研/商业计划）。若项目延期或投运后收益低于预期，高毛利物流服务增量逻辑将受损，这也是机构2026E净利预测分歧（13.0亿至15.0亿元）的主要来源之一。</w:t>
      </w:r>
    </w:p>
    <w:p>
      <w:pPr>
        <w:pStyle w:val="ListParagraph"/>
        <w:numPr>
          <w:ilvl w:val="0"/>
          <w:numId w:val="2"/>
        </w:numPr>
        <w:spacing w:after="80" w:line="280"/>
      </w:pPr>
      <w:r>
        <w:rPr>
          <w:sz w:val="22"/>
          <w:szCs w:val="22"/>
        </w:rPr>
        <w:t xml:space="preserve">供应商集中度较高风险：FY2025前五名供应商采购额35.73亿元，占年度采购总额60.49%，其中关联方采购额2.505亿元、占4.24%。上游采购高度集中，一旦主要供应商合作关系、运力供给或跨境通道出现中断，可能对供应链贸易及多式联运业务造成直接冲击。</w:t>
      </w:r>
    </w:p>
    <w:p>
      <w:pPr>
        <w:pStyle w:val="ListParagraph"/>
        <w:numPr>
          <w:ilvl w:val="0"/>
          <w:numId w:val="2"/>
        </w:numPr>
        <w:spacing w:after="80" w:line="280"/>
      </w:pPr>
      <w:r>
        <w:rPr>
          <w:sz w:val="22"/>
          <w:szCs w:val="22"/>
        </w:rPr>
        <w:t xml:space="preserve">业务结构与区域集中风险：公司收入仍以中蒙区域与煤为核心的供应链贸易为主（FY2025供应链贸易收入占比61.77%），客户集中度虽已从招股期的近七成降至FY2025的26.84%，但单一品类与单一区域的量价波动仍对公司整体利润影响显著，2025年收入与利润双降即为体现。</w:t>
      </w:r>
    </w:p>
    <w:p>
      <w:pPr>
        <w:pStyle w:val="ListParagraph"/>
        <w:numPr>
          <w:ilvl w:val="0"/>
          <w:numId w:val="2"/>
        </w:numPr>
        <w:spacing w:after="80" w:line="280"/>
      </w:pPr>
      <w:r>
        <w:rPr>
          <w:sz w:val="22"/>
          <w:szCs w:val="22"/>
        </w:rPr>
        <w:t xml:space="preserve">分红与回购等股东回报政策的不确定性：2026年半年度分红预案为每10股派2.8元，尚需提交2026年第一次临时股东会（2026-09-15）审议，存在议案未获通过或调整的可能；股份回购已于2026-08-24实施完毕，后续是否推出新回购方案并无明确承诺。</w:t>
      </w:r>
    </w:p>
    <w:p>
      <w:pPr>
        <w:pStyle w:val="ListParagraph"/>
        <w:numPr>
          <w:ilvl w:val="0"/>
          <w:numId w:val="2"/>
        </w:numPr>
        <w:spacing w:after="80" w:line="280"/>
      </w:pPr>
      <w:r>
        <w:rPr>
          <w:sz w:val="22"/>
          <w:szCs w:val="22"/>
        </w:rPr>
        <w:t xml:space="preserve">技术面与资金面短期走弱风险：截至2026-09-11，股价单日跌3.90%，跌破MA5（13.99元）与MA10（13.87元），MACD柱转负（-0.01）、RSI出现死叉且下穿50，内盘9.12万手明显大于外盘4.04万手；主力资金连续多日净流出（东方财富口径09-11为-3119.09万元），北向资金最新减持16.95万股，股东户数截至2026-06-30较上期增加12.75%、筹码有所分散。</w:t>
      </w:r>
    </w:p>
    <w:p>
      <w:pPr>
        <w:pStyle w:val="ListParagraph"/>
        <w:numPr>
          <w:ilvl w:val="0"/>
          <w:numId w:val="2"/>
        </w:numPr>
        <w:spacing w:after="80" w:line="280"/>
      </w:pPr>
      <w:r>
        <w:rPr>
          <w:sz w:val="22"/>
          <w:szCs w:val="22"/>
        </w:rPr>
        <w:t xml:space="preserve">数据口径与披露信息不确定性风险：2025年归母净利润存在年报官方11.41亿元与中金研报11.35亿元的口径差异；2026年半年度分红DPS存在中金研报0.24元与官方10派2.8元（0.28元）的单一来源不一致；下一财报日2026-11-03仅为单一来源未交叉核实；2026年三季报业绩预告尚未发现。投资者依据上述数据做判断时需注意口径与时效差异。</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利润率改善的核心并不在煤价本身，而在于产品结构升级与区域扩张：一是低毛利供应链贸易占比下降、高毛利陆港与国际多式联运业务占比提升；二是非洲（刚果金卡萨、赞比亚萨卡尼亚、纳米比亚鲸湾、坦桑尼亚通杜马/坦噶港）等新区域陆港节点投运带来的高毛利物流服务增量；三是物贸一体化下以物流能力锁定上游长协与运量、平滑煤价波动。公司口径亦指出非洲业务仍处初级发展阶段，矿山物资+民生物资模式增长空间大。</w:t>
      </w:r>
    </w:p>
    <w:p>
      <w:pPr>
        <w:spacing w:after="160" w:line="300"/>
      </w:pPr>
      <w:r>
        <w:rPr>
          <w:sz w:val="22"/>
          <w:szCs w:val="22"/>
        </w:rPr>
        <w:t xml:space="preserve">机构一致预期显示2026E营收92.07亿元、归母净利14.29亿元，2027E营收101.0亿元、归母净利16.08亿元，2028E营收110.9亿元、归母净利18.01亿元；但机构预测分歧较大，2026E净利区间为13.0亿元至15.0亿元，主要分歧在于蒙煤供应链利润确认节奏与非洲项目投产进度。国金证券与华泰证券偏乐观，中金公司偏谨慎并下调2026年盈利17.5%至13.0亿元。评级方面近期以买入/增持为主。</w:t>
      </w:r>
    </w:p>
    <w:p>
      <w:pPr>
        <w:spacing w:after="160" w:line="300"/>
      </w:pPr>
      <w:r>
        <w:rPr>
          <w:sz w:val="22"/>
          <w:szCs w:val="22"/>
        </w:rPr>
        <w:t xml:space="preserve">风险与平衡方面，需注意公司收入与利润方向背离可能源于利润确认节奏等结构性因素，2025年归母净利润同比下滑已印证煤价波动对贸易业务的直接冲击；公司作为贸易/物流服务方而非资源方，在煤价上属价格接受者。同时技术面短线转弱（跌破MA5/MA10、MACD柱转负、RSI死叉下穿50），主力资金连续多日净流出。中长期来看，若非洲项目投产与陆港业务放量兑现，则高毛利结构升级逻辑成立；但相关判断多为券商观点而非公司披露，H2的实际经营数据尚未公布。</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603871 嘉友国际 — https://emweb.securities.eastmoney.com/BusinessAnalysis/Index?code=sh603871</w:t>
      </w:r>
    </w:p>
    <w:p>
      <w:pPr>
        <w:spacing w:after="200"/>
      </w:pPr>
      <w:r>
        <w:rPr>
          <w:i/>
          <w:iCs/>
          <w:color w:val="595959"/>
          <w:sz w:val="18"/>
          <w:szCs w:val="18"/>
        </w:rPr>
        <w:t xml:space="preserve">603871 Stock Price | Jiayou International Logistics Co. Ltd. A Stock Quote (China: Shanghai) | MarketWatch — https://www.marketwatch.com/investing/stock/603871?countrycode=cn&amp;mod=search_symbol</w:t>
      </w:r>
    </w:p>
    <w:p>
      <w:pPr>
        <w:spacing w:after="200"/>
      </w:pPr>
      <w:r>
        <w:rPr>
          <w:i/>
          <w:iCs/>
          <w:color w:val="595959"/>
          <w:sz w:val="18"/>
          <w:szCs w:val="18"/>
        </w:rPr>
        <w:t xml:space="preserve">嘉友国际:13.54 -3.90% -0.55 603871 搜狐证券 — https://q.stock.sohu.com/cn/603871/index.shtml?spm=stockpc.cn_603871.loginpop.6.1770971727520MikoFEL</w:t>
      </w:r>
    </w:p>
    <w:p>
      <w:pPr>
        <w:spacing w:after="200"/>
      </w:pPr>
      <w:r>
        <w:rPr>
          <w:i/>
          <w:iCs/>
          <w:color w:val="595959"/>
          <w:sz w:val="18"/>
          <w:szCs w:val="18"/>
        </w:rPr>
        <w:t xml:space="preserve">证券信息 - 嘉友国际 - 同花顺 — https://basic.10jqka.com.cn/astockpc/astockmain/index.html#/company?code=603871&amp;marketid=33#7101179652638716055</w:t>
      </w:r>
    </w:p>
    <w:p>
      <w:pPr>
        <w:spacing w:after="200"/>
      </w:pPr>
      <w:r>
        <w:rPr>
          <w:i/>
          <w:iCs/>
          <w:color w:val="595959"/>
          <w:sz w:val="18"/>
          <w:szCs w:val="18"/>
        </w:rPr>
        <w:t xml:space="preserve">603871 | Jiayou International Logistics Co. Ltd. A Profile | MarketWatch - 603871 China: Shanghai — https://www.marketwatch.com/investing/stock/603871/company-profile?countrycode=cn&amp;pid=51882852#1</w:t>
      </w:r>
    </w:p>
    <w:p>
      <w:pPr>
        <w:spacing w:after="200"/>
      </w:pPr>
      <w:r>
        <w:rPr>
          <w:i/>
          <w:iCs/>
          <w:color w:val="595959"/>
          <w:sz w:val="18"/>
          <w:szCs w:val="18"/>
        </w:rPr>
        <w:t xml:space="preserve">嘉友国际(603871)主营业务_证券之星 — https://stock.quote.stockstar.com/corp/business_603871.shtml</w:t>
      </w:r>
    </w:p>
    <w:p>
      <w:pPr>
        <w:spacing w:after="200"/>
      </w:pPr>
      <w:r>
        <w:rPr>
          <w:i/>
          <w:iCs/>
          <w:color w:val="595959"/>
          <w:sz w:val="18"/>
          <w:szCs w:val="18"/>
        </w:rPr>
        <w:t xml:space="preserve">嘉友国际(603871)_股票行情，行情首页_中财网 — https://gg.cfi.cn/603871.html</w:t>
      </w:r>
    </w:p>
    <w:p>
      <w:pPr>
        <w:spacing w:after="200"/>
      </w:pPr>
      <w:r>
        <w:rPr>
          <w:i/>
          <w:iCs/>
          <w:color w:val="595959"/>
          <w:sz w:val="18"/>
          <w:szCs w:val="18"/>
        </w:rPr>
        <w:t xml:space="preserve">嘉友国际(603871) — https://stock.quote.stockstar.com/603871.shtml</w:t>
      </w:r>
    </w:p>
    <w:p>
      <w:pPr>
        <w:spacing w:after="200"/>
      </w:pPr>
      <w:r>
        <w:rPr>
          <w:i/>
          <w:iCs/>
          <w:color w:val="595959"/>
          <w:sz w:val="18"/>
          <w:szCs w:val="18"/>
        </w:rPr>
        <w:t xml:space="preserve">603125 常青科技 — https://emweb.securities.eastmoney.com/BusinessAnalysis/Index?code=sh603125</w:t>
      </w:r>
    </w:p>
    <w:p>
      <w:pPr>
        <w:spacing w:after="200"/>
      </w:pPr>
      <w:r>
        <w:rPr>
          <w:i/>
          <w:iCs/>
          <w:color w:val="595959"/>
          <w:sz w:val="18"/>
          <w:szCs w:val="18"/>
        </w:rPr>
        <w:t xml:space="preserve">Jiayou International Logistics Co.,Ltd (SHSE: 603871) anuncia una recompra de acciones por valor de 100 millones de CNY. - 3fe1fdb — https://es.marketscreener.com/noticias/jiayou-international-logistics-co-ltd-shse-603871-anuncia-una-recompra-de-acciones-por-valor-de-1-ce7f5adddb81fe27?utm_source=copy&amp;utm_medium=social&amp;utm_campaign=share#1</w:t>
      </w:r>
    </w:p>
    <w:p>
      <w:pPr>
        <w:spacing w:after="200"/>
      </w:pPr>
      <w:r>
        <w:rPr>
          <w:i/>
          <w:iCs/>
          <w:color w:val="595959"/>
          <w:sz w:val="18"/>
          <w:szCs w:val="18"/>
        </w:rPr>
        <w:t xml:space="preserve">603871 嘉友国际 - 主营范围 — https://emweb.securities.eastmoney.com/BusinessAnalysis/Index?code=sh603871#1</w:t>
      </w:r>
    </w:p>
    <w:p>
      <w:pPr>
        <w:spacing w:after="200"/>
      </w:pPr>
      <w:r>
        <w:rPr>
          <w:i/>
          <w:iCs/>
          <w:color w:val="595959"/>
          <w:sz w:val="18"/>
          <w:szCs w:val="18"/>
        </w:rPr>
        <w:t xml:space="preserve">嘉友国际(603871)经营分析_个股行情_同花顺财经 — https://profile.10jqka.com.cn/603871/operate/#analysis</w:t>
      </w:r>
    </w:p>
    <w:p>
      <w:pPr>
        <w:spacing w:after="200"/>
      </w:pPr>
      <w:r>
        <w:rPr>
          <w:i/>
          <w:iCs/>
          <w:color w:val="595959"/>
          <w:sz w:val="18"/>
          <w:szCs w:val="18"/>
        </w:rPr>
        <w:t xml:space="preserve">603871 嘉友国际 - 2025年,公司继续深化覆盖中蒙、中亚、非洲核心区域陆运走廊建设,加快推进关键物流项目,构建全球跨境多式联运物流网络,夯实公司陆运走廊物流管理的优势,为全球客户提供跨境多事联运稳定的、标准化的一站式综合物流服务 — https://emweb.securities.eastmoney.com/BusinessAnalysis/Index?code=SH603871#2</w:t>
      </w:r>
    </w:p>
    <w:p>
      <w:pPr>
        <w:spacing w:after="200"/>
      </w:pPr>
      <w:r>
        <w:rPr>
          <w:i/>
          <w:iCs/>
          <w:color w:val="595959"/>
          <w:sz w:val="18"/>
          <w:szCs w:val="18"/>
        </w:rPr>
        <w:t xml:space="preserve">嘉友国际(603871)_经营总结_中财网 - | 中财网  | 市场  | ▼  | 排行  | ▼  | 自选股 — https://quoteimg.cfi.cn/jyzj/58649/603871.html#1</w:t>
      </w:r>
    </w:p>
    <w:p>
      <w:pPr>
        <w:spacing w:after="200"/>
      </w:pPr>
      <w:r>
        <w:rPr>
          <w:i/>
          <w:iCs/>
          <w:color w:val="595959"/>
          <w:sz w:val="18"/>
          <w:szCs w:val="18"/>
        </w:rPr>
        <w:t xml:space="preserve">嘉友国际(603871)_经营总结_中财网 — https://quotewh.cfi.cn/jyzj/58649/603871.html</w:t>
      </w:r>
    </w:p>
    <w:p>
      <w:pPr>
        <w:spacing w:after="200"/>
      </w:pPr>
      <w:r>
        <w:rPr>
          <w:i/>
          <w:iCs/>
          <w:color w:val="595959"/>
          <w:sz w:val="18"/>
          <w:szCs w:val="18"/>
        </w:rPr>
        <w:t xml:space="preserve">嘉友国际: 2025年年度报告摘要 - 嘉友国际物流股份有限公司2025 年年度报告摘要 — http://stock.stockstar.com/notice/SN2026042500004913.shtml#1</w:t>
      </w:r>
    </w:p>
    <w:p>
      <w:pPr>
        <w:spacing w:after="200"/>
      </w:pPr>
      <w:r>
        <w:rPr>
          <w:i/>
          <w:iCs/>
          <w:color w:val="595959"/>
          <w:sz w:val="18"/>
          <w:szCs w:val="18"/>
        </w:rPr>
        <w:t xml:space="preserve">嘉友国际(603871)：陆港联动构筑护城河 亚非双核驱动业绩成长_九方智投 — https://www.9fzt.com/detail/sh_603871_10_814441789671.html</w:t>
      </w:r>
    </w:p>
    <w:p>
      <w:pPr>
        <w:spacing w:after="200"/>
      </w:pPr>
      <w:r>
        <w:rPr>
          <w:i/>
          <w:iCs/>
          <w:color w:val="595959"/>
          <w:sz w:val="18"/>
          <w:szCs w:val="18"/>
        </w:rPr>
        <w:t xml:space="preserve">嘉友国际(603871)：以商流锁定物流 矿产出海“卖铲人”_九方智投 — https://www.9fzt.com/detail/sh_603871_10_839066093924.html</w:t>
      </w:r>
    </w:p>
    <w:p>
      <w:pPr>
        <w:spacing w:after="200"/>
      </w:pPr>
      <w:r>
        <w:rPr>
          <w:i/>
          <w:iCs/>
          <w:color w:val="595959"/>
          <w:sz w:val="18"/>
          <w:szCs w:val="18"/>
        </w:rPr>
        <w:t xml:space="preserve">嘉友国际2024年度暨2025年第一季度业绩说明会 — https://roadshow.sseinfo.com/activityDetails/33169</w:t>
      </w:r>
    </w:p>
    <w:p>
      <w:pPr>
        <w:spacing w:after="200"/>
      </w:pPr>
      <w:r>
        <w:rPr>
          <w:i/>
          <w:iCs/>
          <w:color w:val="595959"/>
          <w:sz w:val="18"/>
          <w:szCs w:val="18"/>
        </w:rPr>
        <w:t xml:space="preserve">嘉友国际财报摘要 — http://tool.stockstar.com/summary/caibao/603871</w:t>
      </w:r>
    </w:p>
    <w:p>
      <w:pPr>
        <w:spacing w:after="200"/>
      </w:pPr>
      <w:r>
        <w:rPr>
          <w:i/>
          <w:iCs/>
          <w:color w:val="595959"/>
          <w:sz w:val="18"/>
          <w:szCs w:val="18"/>
        </w:rPr>
        <w:t xml:space="preserve">嘉友国际 (603871) 毛利率 — https://caibaopai.com/603871/gross_margin_ratio</w:t>
      </w:r>
    </w:p>
    <w:p>
      <w:pPr>
        <w:spacing w:after="200"/>
      </w:pPr>
      <w:r>
        <w:rPr>
          <w:i/>
          <w:iCs/>
          <w:color w:val="595959"/>
          <w:sz w:val="18"/>
          <w:szCs w:val="18"/>
        </w:rPr>
        <w:t xml:space="preserve">嘉友国际(603871)财报_财务概况_股票财务指标分析_英为财情Investing.com - 嘉友国际 (603871) — https://cn.investing.com/equities/jiayou-international-a-financial-summary#1</w:t>
      </w:r>
    </w:p>
    <w:p>
      <w:pPr>
        <w:spacing w:after="200"/>
      </w:pPr>
      <w:r>
        <w:rPr>
          <w:i/>
          <w:iCs/>
          <w:color w:val="595959"/>
          <w:sz w:val="18"/>
          <w:szCs w:val="18"/>
        </w:rPr>
        <w:t xml:space="preserve">嘉友国际(603871)_公司公告_嘉友国际2019年年度报告新浪财经_新浪网 - 营业收入 | 4,170,611,468.57 | 4,100,862,740.87 | 1.70 — http://money.finance.sina.com.cn/corp/view/vCB_AllBulletinDetail.php?stockid=603871&amp;id=6159586#3</w:t>
      </w:r>
    </w:p>
    <w:p>
      <w:pPr>
        <w:spacing w:after="200"/>
      </w:pPr>
      <w:r>
        <w:rPr>
          <w:i/>
          <w:iCs/>
          <w:color w:val="595959"/>
          <w:sz w:val="18"/>
          <w:szCs w:val="18"/>
        </w:rPr>
        <w:t xml:space="preserve">嘉友国际(603871) 毛利率分析 - 财报帮 — http://caibaobang.cn/sanpk/mh-zbs?code=603871&amp;tag=SGPMARGIN</w:t>
      </w:r>
    </w:p>
    <w:p>
      <w:pPr>
        <w:spacing w:after="200"/>
      </w:pPr>
      <w:r>
        <w:rPr>
          <w:i/>
          <w:iCs/>
          <w:color w:val="595959"/>
          <w:sz w:val="18"/>
          <w:szCs w:val="18"/>
        </w:rPr>
        <w:t xml:space="preserve">嘉友國際 (603871.SS) 損益表 - Yahoo 財經 - 跳至導覽 跳過主要內容 跳至右欄 — https://hk.finance.yahoo.com/quote/603871.SS/financials/#1</w:t>
      </w:r>
    </w:p>
    <w:p>
      <w:pPr>
        <w:spacing w:after="200"/>
      </w:pPr>
      <w:r>
        <w:rPr>
          <w:i/>
          <w:iCs/>
          <w:color w:val="595959"/>
          <w:sz w:val="18"/>
          <w:szCs w:val="18"/>
        </w:rPr>
        <w:t xml:space="preserve">嘉友国际：2021年度净利润约3.43亿元，同比下降4.83% — https://m.nbd.com.cn/articles/2022-04-21/2232829.html</w:t>
      </w:r>
    </w:p>
    <w:p>
      <w:pPr>
        <w:spacing w:after="200"/>
      </w:pPr>
      <w:r>
        <w:rPr>
          <w:i/>
          <w:iCs/>
          <w:color w:val="595959"/>
          <w:sz w:val="18"/>
          <w:szCs w:val="18"/>
        </w:rPr>
        <w:t xml:space="preserve">嘉友国际(603871)-单季度数据-看财报 — https://www.kancaibao.com/jidu/jd/603871</w:t>
      </w:r>
    </w:p>
    <w:p>
      <w:pPr>
        <w:spacing w:after="200"/>
      </w:pPr>
      <w:r>
        <w:rPr>
          <w:i/>
          <w:iCs/>
          <w:color w:val="595959"/>
          <w:sz w:val="18"/>
          <w:szCs w:val="18"/>
        </w:rPr>
        <w:t xml:space="preserve">华创证券 — http://rdfile.dzh.com.cn/new/dzh/dbcData/594/BB871217B1DDF34E296DE5374E0B24D9_2495592.pdf#1#1</w:t>
      </w:r>
    </w:p>
    <w:p>
      <w:pPr>
        <w:spacing w:after="200"/>
      </w:pPr>
      <w:r>
        <w:rPr>
          <w:i/>
          <w:iCs/>
          <w:color w:val="595959"/>
          <w:sz w:val="18"/>
          <w:szCs w:val="18"/>
        </w:rPr>
        <w:t xml:space="preserve">嘉友国际 - 括跨境多式联运、大宗矿产品物流、智能仓储等跨境多式联运综合物流服务及供 — http://money.finance.sina.com.cn/corp/view/vISSUE_MarketBulletinDetail.php?stockid=603871&amp;id=4050294#3</w:t>
      </w:r>
    </w:p>
    <w:p>
      <w:pPr>
        <w:spacing w:after="200"/>
      </w:pPr>
      <w:r>
        <w:rPr>
          <w:i/>
          <w:iCs/>
          <w:color w:val="595959"/>
          <w:sz w:val="18"/>
          <w:szCs w:val="18"/>
        </w:rPr>
        <w:t xml:space="preserve">五大户进贡七成收入 主营外包的嘉友物流也要冲上市？_投资时报 — http://zmoney.com.cn/consume/20170316/4870.html</w:t>
      </w:r>
    </w:p>
    <w:p>
      <w:pPr>
        <w:spacing w:after="200"/>
      </w:pPr>
      <w:r>
        <w:rPr>
          <w:i/>
          <w:iCs/>
          <w:color w:val="595959"/>
          <w:sz w:val="18"/>
          <w:szCs w:val="18"/>
        </w:rPr>
        <w:t xml:space="preserve">五大户进贡七成收入 主营外包嘉友物流也冲上市？ - 五大户进贡七成收入 主营外包嘉友物流也冲上市？ — https://www.sohu.com/a/129105083_561871#1</w:t>
      </w:r>
    </w:p>
    <w:p>
      <w:pPr>
        <w:spacing w:after="200"/>
      </w:pPr>
      <w:r>
        <w:rPr>
          <w:i/>
          <w:iCs/>
          <w:color w:val="595959"/>
          <w:sz w:val="18"/>
          <w:szCs w:val="18"/>
        </w:rPr>
        <w:t xml:space="preserve">五大户进贡七成收入 主营外包的嘉友物流也要冲上市？ - 手机看中经经济日报微信中经网微信 — http://finance.ce.cn/rolling/201703/17/t20170317_21116911.shtml#1</w:t>
      </w:r>
    </w:p>
    <w:p>
      <w:pPr>
        <w:spacing w:after="200"/>
      </w:pPr>
      <w:r>
        <w:rPr>
          <w:i/>
          <w:iCs/>
          <w:color w:val="595959"/>
          <w:sz w:val="18"/>
          <w:szCs w:val="18"/>
        </w:rPr>
        <w:t xml:space="preserve">嘉友国际(603871)主营业务经营分析查询|查股网 - chaguwang.cn-查股网.中国 — http://ddx.gubit.cn/mango/jingying/603871.html#1</w:t>
      </w:r>
    </w:p>
    <w:p>
      <w:pPr>
        <w:spacing w:after="200"/>
      </w:pPr>
      <w:r>
        <w:rPr>
          <w:i/>
          <w:iCs/>
          <w:color w:val="595959"/>
          <w:sz w:val="18"/>
          <w:szCs w:val="18"/>
        </w:rPr>
        <w:t xml:space="preserve">- 嘉友国际 (603871)- 经营分析 - - 嘉友国际 (603871)- 经营分析 — https://m.zhiliaocaibao.com/jyfx_zs/603871_%e5%98%89%e5%8f%8b%e5%9b%bd%e9%99%85_9/#1</w:t>
      </w:r>
    </w:p>
    <w:p>
      <w:pPr>
        <w:spacing w:after="200"/>
      </w:pPr>
      <w:r>
        <w:rPr>
          <w:i/>
          <w:iCs/>
          <w:color w:val="595959"/>
          <w:sz w:val="18"/>
          <w:szCs w:val="18"/>
        </w:rPr>
        <w:t xml:space="preserve">嘉友国际:2026年半年度报告_九方智投 - 账面余额坏账准备计提比例（%） — https://www.9fzt.com/detail/sh_603871_9_4da6cc1cafac2e4afe6f75a567b6f357.html#15</w:t>
      </w:r>
    </w:p>
    <w:p>
      <w:pPr>
        <w:spacing w:after="200"/>
      </w:pPr>
      <w:r>
        <w:rPr>
          <w:i/>
          <w:iCs/>
          <w:color w:val="595959"/>
          <w:sz w:val="18"/>
          <w:szCs w:val="18"/>
        </w:rPr>
        <w:t xml:space="preserve">嘉友国际 - 合计 | 253,420,290.47 | 6,793,517.16 — https://money.finance.sina.com.cn/corp/view/vCB_AllBulletinDetail.php?stockid=603871&amp;id=10964212#23</w:t>
      </w:r>
    </w:p>
    <w:p>
      <w:pPr>
        <w:spacing w:after="200"/>
      </w:pPr>
      <w:r>
        <w:rPr>
          <w:i/>
          <w:iCs/>
          <w:color w:val="595959"/>
          <w:sz w:val="18"/>
          <w:szCs w:val="18"/>
        </w:rPr>
        <w:t xml:space="preserve">嘉友国际：2023年年度报告 - 其中本期坏账准备收回或转回金额重要的： — https://q.stock.sohu.com/cn/news.html?textId=1219650193&amp;tab=130&amp;type=130&amp;code=cn_603871&amp;date=2024/0418#39</w:t>
      </w:r>
    </w:p>
    <w:p>
      <w:pPr>
        <w:spacing w:after="200"/>
      </w:pPr>
      <w:r>
        <w:rPr>
          <w:i/>
          <w:iCs/>
          <w:color w:val="595959"/>
          <w:sz w:val="18"/>
          <w:szCs w:val="18"/>
        </w:rPr>
        <w:t xml:space="preserve">嘉友国际应收及应付账款周转天数 — https://www.hangyan.co/charts/3013317786689603055</w:t>
      </w:r>
    </w:p>
    <w:p>
      <w:pPr>
        <w:spacing w:after="200"/>
      </w:pPr>
      <w:r>
        <w:rPr>
          <w:i/>
          <w:iCs/>
          <w:color w:val="595959"/>
          <w:sz w:val="18"/>
          <w:szCs w:val="18"/>
        </w:rPr>
        <w:t xml:space="preserve">嘉友国际:2025年年度报告_九方智投 - 供应链贸易服营业成本463226.3667.84498872.3671.73-7.15务非主焦煤供应 — https://www.9fzt.com/detail/sh_603871_9_5ea0d78c67fc19908189be120afe8571.html#4</w:t>
      </w:r>
    </w:p>
    <w:p>
      <w:pPr>
        <w:spacing w:after="200"/>
      </w:pPr>
      <w:r>
        <w:rPr>
          <w:i/>
          <w:iCs/>
          <w:color w:val="595959"/>
          <w:sz w:val="18"/>
          <w:szCs w:val="18"/>
        </w:rPr>
        <w:t xml:space="preserve">嘉友国际:2025年年度报告 _ 嘉友国际(603871) _ 公告正文 - 嘉友国际:2025年年度报告 查看PDF原文 — https://data.eastmoney.com/notices/detail/603871/AN202604241821562927.html#1</w:t>
      </w:r>
    </w:p>
    <w:p>
      <w:pPr>
        <w:spacing w:after="200"/>
      </w:pPr>
      <w:r>
        <w:rPr>
          <w:i/>
          <w:iCs/>
          <w:color w:val="595959"/>
          <w:sz w:val="18"/>
          <w:szCs w:val="18"/>
        </w:rPr>
        <w:t xml:space="preserve">公司代码：603871 — http://dataclouds.cninfo.com.cn/shgonggao/hsomarket/2026/20260424/acf41c10d1d9469692bc53448308eb4a.PDF#43#1</w:t>
      </w:r>
    </w:p>
    <w:p>
      <w:pPr>
        <w:spacing w:after="200"/>
      </w:pPr>
      <w:r>
        <w:rPr>
          <w:i/>
          <w:iCs/>
          <w:color w:val="595959"/>
          <w:sz w:val="18"/>
          <w:szCs w:val="18"/>
        </w:rPr>
        <w:t xml:space="preserve">沪深公司公告标题 - 嘉友国际：2025年年度报告摘要 - 2026年4月25日 - 同花顺 — https://news.10jqka.com.cn/tapp/notice.html#guid=7426ab5f2dff4963&amp;scene=ds#1850916518049089721</w:t>
      </w:r>
    </w:p>
    <w:p>
      <w:pPr>
        <w:spacing w:after="200"/>
      </w:pPr>
      <w:r>
        <w:rPr>
          <w:i/>
          <w:iCs/>
          <w:color w:val="595959"/>
          <w:sz w:val="18"/>
          <w:szCs w:val="18"/>
        </w:rPr>
        <w:t xml:space="preserve">嘉友国际 - 嘉友国际 — https://money.finance.sina.com.cn/corp/view/vCB_AllBulletinDetail.php?stockid=603871&amp;id=12194253#1</w:t>
      </w:r>
    </w:p>
    <w:p>
      <w:pPr>
        <w:spacing w:after="200"/>
      </w:pPr>
      <w:r>
        <w:rPr>
          <w:i/>
          <w:iCs/>
          <w:color w:val="595959"/>
          <w:sz w:val="18"/>
          <w:szCs w:val="18"/>
        </w:rPr>
        <w:t xml:space="preserve">嘉友国际：2025年年度报告.PDF - 三个皮匠报告 — https://www.sgpjbg.com/bgdown/1211916.html#1</w:t>
      </w:r>
    </w:p>
    <w:p>
      <w:pPr>
        <w:spacing w:after="200"/>
      </w:pPr>
      <w:r>
        <w:rPr>
          <w:i/>
          <w:iCs/>
          <w:color w:val="595959"/>
          <w:sz w:val="18"/>
          <w:szCs w:val="18"/>
        </w:rPr>
        <w:t xml:space="preserve">嘉友国际:2025年年度报告_九方智投 - 全球指数 — https://www.9fzt.com/detail/sh_603871_9_5ea0d78c67fc19908189be120afe8571.html#1</w:t>
      </w:r>
    </w:p>
    <w:p>
      <w:pPr>
        <w:spacing w:after="200"/>
      </w:pPr>
      <w:r>
        <w:rPr>
          <w:i/>
          <w:iCs/>
          <w:color w:val="595959"/>
          <w:sz w:val="18"/>
          <w:szCs w:val="18"/>
        </w:rPr>
        <w:t xml:space="preserve">嘉友国际：2025年年度报告.PDF - 三个皮匠报告—— 严选型全行业研究报告分享下载平台，您的专属行业智库 — https://www.sgpjbg.com/baogao/1211916.html#1</w:t>
      </w:r>
    </w:p>
    <w:p>
      <w:pPr>
        <w:spacing w:after="200"/>
      </w:pPr>
      <w:r>
        <w:rPr>
          <w:i/>
          <w:iCs/>
          <w:color w:val="595959"/>
          <w:sz w:val="18"/>
          <w:szCs w:val="18"/>
        </w:rPr>
        <w:t xml:space="preserve">603073 彩蝶实业 — https://emweb.securities.eastmoney.com/BusinessAnalysis/Index?code=sh603073</w:t>
      </w:r>
    </w:p>
    <w:p>
      <w:pPr>
        <w:spacing w:after="200"/>
      </w:pPr>
      <w:r>
        <w:rPr>
          <w:i/>
          <w:iCs/>
          <w:color w:val="595959"/>
          <w:sz w:val="18"/>
          <w:szCs w:val="18"/>
        </w:rPr>
        <w:t xml:space="preserve">Jiayou International Logistics Co Ltd - Jiayou International Logistics Co Ltd — https://markets.ft.markitdigital.com/data/equities/tearsheet/financials?s=603871:SHH.SH&amp;subview=BalanceSheet#1</w:t>
      </w:r>
    </w:p>
    <w:p>
      <w:pPr>
        <w:spacing w:after="200"/>
      </w:pPr>
      <w:r>
        <w:rPr>
          <w:i/>
          <w:iCs/>
          <w:color w:val="595959"/>
          <w:sz w:val="18"/>
          <w:szCs w:val="18"/>
        </w:rPr>
        <w:t xml:space="preserve">嘉友国际(603871.SH)2025年净利润为11.41亿元、较去年同期下降10.60% — https://m.jiemian.com/article/14333834_sina.html</w:t>
      </w:r>
    </w:p>
    <w:p>
      <w:pPr>
        <w:spacing w:after="200"/>
      </w:pPr>
      <w:r>
        <w:rPr>
          <w:i/>
          <w:iCs/>
          <w:color w:val="595959"/>
          <w:sz w:val="18"/>
          <w:szCs w:val="18"/>
        </w:rPr>
        <w:t xml:space="preserve">嘉友国际(603871)主要指标_嘉友国际(603871)财务指标,财务分析_证券之星 — https://stock.quote.stockstar.com/finance/summary_603871.shtml</w:t>
      </w:r>
    </w:p>
    <w:p>
      <w:pPr>
        <w:spacing w:after="200"/>
      </w:pPr>
      <w:r>
        <w:rPr>
          <w:i/>
          <w:iCs/>
          <w:color w:val="595959"/>
          <w:sz w:val="18"/>
          <w:szCs w:val="18"/>
        </w:rPr>
        <w:t xml:space="preserve">Bank of China (Hong Kong) Limited - Company Information — http://bochk.etnet.com.hk/content/bochkweb/asharecontent/eng/ashare_quote_ci_pl.php?code=603871#1</w:t>
      </w:r>
    </w:p>
    <w:p>
      <w:pPr>
        <w:spacing w:after="200"/>
      </w:pPr>
      <w:r>
        <w:rPr>
          <w:i/>
          <w:iCs/>
          <w:color w:val="595959"/>
          <w:sz w:val="18"/>
          <w:szCs w:val="18"/>
        </w:rPr>
        <w:t xml:space="preserve">嘉友国际 | 上海证券报·中国证券网 - 嘉友国际(603871) — https://stockdata.cnstock.com/stock/sh603871.html#1</w:t>
      </w:r>
    </w:p>
    <w:p>
      <w:pPr>
        <w:spacing w:after="200"/>
      </w:pPr>
      <w:r>
        <w:rPr>
          <w:i/>
          <w:iCs/>
          <w:color w:val="595959"/>
          <w:sz w:val="18"/>
          <w:szCs w:val="18"/>
        </w:rPr>
        <w:t xml:space="preserve">嘉友国际(603871)财务分析 — https://stock.quote.stockstar.com/finance_603871.shtml</w:t>
      </w:r>
    </w:p>
    <w:p>
      <w:pPr>
        <w:spacing w:after="200"/>
      </w:pPr>
      <w:r>
        <w:rPr>
          <w:i/>
          <w:iCs/>
          <w:color w:val="595959"/>
          <w:sz w:val="18"/>
          <w:szCs w:val="18"/>
        </w:rPr>
        <w:t xml:space="preserve">嘉友国际(603871)利润表_嘉友国际(603871)主营业务利润_证券之星 — https://stock.quote.stockstar.com/finance/profit_603871.shtml</w:t>
      </w:r>
    </w:p>
    <w:p>
      <w:pPr>
        <w:spacing w:after="200"/>
      </w:pPr>
      <w:r>
        <w:rPr>
          <w:i/>
          <w:iCs/>
          <w:color w:val="595959"/>
          <w:sz w:val="18"/>
          <w:szCs w:val="18"/>
        </w:rPr>
        <w:t xml:space="preserve">Jiayou International Logistics Co.,Ltd veröffentlicht Ergebnisse für das am 31. Dezember 2025 endende Geschäftsjahr - 77c67e7bc3ba6431bd177d989763f — https://de.marketscreener.com/boerse-nachrichten/jiayou-international-logistics-co-ltd-veroeffentlicht-ergebnisse-fuer-das-am-31-dezember-2025-endend-ce7f59dfd180f527#1</w:t>
      </w:r>
    </w:p>
    <w:p>
      <w:pPr>
        <w:spacing w:after="200"/>
      </w:pPr>
      <w:r>
        <w:rPr>
          <w:i/>
          <w:iCs/>
          <w:color w:val="595959"/>
          <w:sz w:val="18"/>
          <w:szCs w:val="18"/>
        </w:rPr>
        <w:t xml:space="preserve">Estado de resultados de Jiayou International Logistics Co Ltd - Investing.com México - Jiayou International (603871) — https://mx.investing.com/equities/jiayou-international-a-income-statement#1</w:t>
      </w:r>
    </w:p>
    <w:p>
      <w:pPr>
        <w:spacing w:after="200"/>
      </w:pPr>
      <w:r>
        <w:rPr>
          <w:i/>
          <w:iCs/>
          <w:color w:val="595959"/>
          <w:sz w:val="18"/>
          <w:szCs w:val="18"/>
        </w:rPr>
        <w:t xml:space="preserve">Resultados Jiayou International | Earnings 603871 - Investing.com MX - Jiayou International (603871) — https://mx.investing.com/equities/jiayou-international-a-earnings#1</w:t>
      </w:r>
    </w:p>
    <w:p>
      <w:pPr>
        <w:spacing w:after="200"/>
      </w:pPr>
      <w:r>
        <w:rPr>
          <w:i/>
          <w:iCs/>
          <w:color w:val="595959"/>
          <w:sz w:val="18"/>
          <w:szCs w:val="18"/>
        </w:rPr>
        <w:t xml:space="preserve">嘉友国际(603871)：中蒙业务复苏、第二成长曲线明确 共同赋能盈利修复 — http://stockfinance.sina.cn/stock/go.php/paper/reportid/838736808019/index.phtml</w:t>
      </w:r>
    </w:p>
    <w:p>
      <w:pPr>
        <w:spacing w:after="200"/>
      </w:pPr>
      <w:r>
        <w:rPr>
          <w:i/>
          <w:iCs/>
          <w:color w:val="595959"/>
          <w:sz w:val="18"/>
          <w:szCs w:val="18"/>
        </w:rPr>
        <w:t xml:space="preserve">研报指标速递-研报-股票频道-证券之星 — http://stock.stockstar.com/report/data_all_issypurwyyswqwpypurpr.html</w:t>
      </w:r>
    </w:p>
    <w:p>
      <w:pPr>
        <w:spacing w:after="200"/>
      </w:pPr>
      <w:r>
        <w:rPr>
          <w:i/>
          <w:iCs/>
          <w:color w:val="595959"/>
          <w:sz w:val="18"/>
          <w:szCs w:val="18"/>
        </w:rPr>
        <w:t xml:space="preserve">机构评级|华泰证券给予嘉友国际“买入”评级 — http://stock.10jqka.com.cn/20260520/c676839480.shtml</w:t>
      </w:r>
    </w:p>
    <w:p>
      <w:pPr>
        <w:spacing w:after="200"/>
      </w:pPr>
      <w:r>
        <w:rPr>
          <w:i/>
          <w:iCs/>
          <w:color w:val="595959"/>
          <w:sz w:val="18"/>
          <w:szCs w:val="18"/>
        </w:rPr>
        <w:t xml:space="preserve">国金证券：给予嘉友国际买入评级，目标价14.9元 - 国金证券：给予嘉友国际买入评级，目标价14.9元 — https://stock.stockstar.com/RB2026052500002432.shtml#1</w:t>
      </w:r>
    </w:p>
    <w:p>
      <w:pPr>
        <w:spacing w:after="200"/>
      </w:pPr>
      <w:r>
        <w:rPr>
          <w:i/>
          <w:iCs/>
          <w:color w:val="595959"/>
          <w:sz w:val="18"/>
          <w:szCs w:val="18"/>
        </w:rPr>
        <w:t xml:space="preserve">机构评级|兴业证券给予嘉友国际“增持”评级 未给出目标价 — http://stock.10jqka.com.cn/20260603/c677191829.shtml</w:t>
      </w:r>
    </w:p>
    <w:p>
      <w:pPr>
        <w:spacing w:after="200"/>
      </w:pPr>
      <w:r>
        <w:rPr>
          <w:i/>
          <w:iCs/>
          <w:color w:val="595959"/>
          <w:sz w:val="18"/>
          <w:szCs w:val="18"/>
        </w:rPr>
        <w:t xml:space="preserve">机构投资评级-股票-新浪财经 - 股票评级记录 — http://stock.finance.sina.com.cn/stock/go.php/vIR_StockSearch/key/603871.phtml#1</w:t>
      </w:r>
    </w:p>
    <w:p>
      <w:pPr>
        <w:spacing w:after="200"/>
      </w:pPr>
      <w:r>
        <w:rPr>
          <w:i/>
          <w:iCs/>
          <w:color w:val="595959"/>
          <w:sz w:val="18"/>
          <w:szCs w:val="18"/>
        </w:rPr>
        <w:t xml:space="preserve">机构首次关注-研报-股票频道-证券之星 — http://stock.stockstar.com/report/data_fn_issvyqyrwvvwqrrpqurpr.html</w:t>
      </w:r>
    </w:p>
    <w:p>
      <w:pPr>
        <w:spacing w:after="200"/>
      </w:pPr>
      <w:r>
        <w:rPr>
          <w:i/>
          <w:iCs/>
          <w:color w:val="595959"/>
          <w:sz w:val="18"/>
          <w:szCs w:val="18"/>
        </w:rPr>
        <w:t xml:space="preserve">机构评级|华泰证券给予嘉友国际“买入”评级 - 机构评级|华泰证券给予嘉友国际“买入”评级 — http://stock.10jqka.com.cn/20260426/c676284333.shtml#1</w:t>
      </w:r>
    </w:p>
    <w:p>
      <w:pPr>
        <w:spacing w:after="200"/>
      </w:pPr>
      <w:r>
        <w:rPr>
          <w:i/>
          <w:iCs/>
          <w:color w:val="595959"/>
          <w:sz w:val="18"/>
          <w:szCs w:val="18"/>
        </w:rPr>
        <w:t xml:space="preserve">嘉友国际(603871)：2026年仍是非洲布局之年 看好公司长期增长动力 — https://dxpress.gelonghui.com/news/5222936</w:t>
      </w:r>
    </w:p>
    <w:p>
      <w:pPr>
        <w:spacing w:after="200"/>
      </w:pPr>
      <w:r>
        <w:rPr>
          <w:i/>
          <w:iCs/>
          <w:color w:val="595959"/>
          <w:sz w:val="18"/>
          <w:szCs w:val="18"/>
        </w:rPr>
        <w:t xml:space="preserve">嘉友国际(603871)_个股概览_股票价格_实时行情_走势图_新闻资讯_股评_财报_FinScope-AI让投资更简单 — https://finance.baidu.com/stock/ab-603871?mainTab=%E7%AE%80%E5%86%B5</w:t>
      </w:r>
    </w:p>
    <w:p>
      <w:pPr>
        <w:spacing w:after="200"/>
      </w:pPr>
      <w:r>
        <w:rPr>
          <w:i/>
          <w:iCs/>
          <w:color w:val="595959"/>
          <w:sz w:val="18"/>
          <w:szCs w:val="18"/>
        </w:rPr>
        <w:t xml:space="preserve">嘉友国际(603871)：看好蒙煤回暖+陆港投运推升盈利 — http://stockfinance.sina.cn/stock/go.php/paper/reportid/830871092722/index.phtml?vt=4&amp;autocallup=no&amp;isfromsina=no</w:t>
      </w:r>
    </w:p>
    <w:p>
      <w:pPr>
        <w:spacing w:after="200"/>
      </w:pPr>
      <w:r>
        <w:rPr>
          <w:i/>
          <w:iCs/>
          <w:color w:val="595959"/>
          <w:sz w:val="18"/>
          <w:szCs w:val="18"/>
        </w:rPr>
        <w:t xml:space="preserve">嘉友国际(603871.SH)盈利预测-PC_HSF10资料 - 评级统计 — http://emweb.securities.eastmoney.com/ProfitForecast/index?type=web&amp;code=SH603871&amp;color=w#jgyc-0#1</w:t>
      </w:r>
    </w:p>
    <w:p>
      <w:pPr>
        <w:spacing w:after="200"/>
      </w:pPr>
      <w:r>
        <w:rPr>
          <w:i/>
          <w:iCs/>
          <w:color w:val="595959"/>
          <w:sz w:val="18"/>
          <w:szCs w:val="18"/>
        </w:rPr>
        <w:t xml:space="preserve">603871 嘉友国际 — https://emweb.securities.eastmoney.com/ProfitForecast/index?code=SH603871&amp;color=b&amp;type=soft</w:t>
      </w:r>
    </w:p>
    <w:p>
      <w:pPr>
        <w:spacing w:after="200"/>
      </w:pPr>
      <w:r>
        <w:rPr>
          <w:i/>
          <w:iCs/>
          <w:color w:val="595959"/>
          <w:sz w:val="18"/>
          <w:szCs w:val="18"/>
        </w:rPr>
        <w:t xml:space="preserve">盈利预测 - 股票数据 - 数据中心 — http://resource.stockstar.com/Datacenter/PrivateData/GetGainsList_c603871_t0.html</w:t>
      </w:r>
    </w:p>
    <w:p>
      <w:pPr>
        <w:spacing w:after="200"/>
      </w:pPr>
      <w:r>
        <w:rPr>
          <w:i/>
          <w:iCs/>
          <w:color w:val="595959"/>
          <w:sz w:val="18"/>
          <w:szCs w:val="18"/>
        </w:rPr>
        <w:t xml:space="preserve">嘉友国际(603871)机构预测_证券之星 — http://stock.quote.stockstar.com/finance/predict_603871.shtml</w:t>
      </w:r>
    </w:p>
    <w:p>
      <w:pPr>
        <w:spacing w:after="200"/>
      </w:pPr>
      <w:r>
        <w:rPr>
          <w:i/>
          <w:iCs/>
          <w:color w:val="595959"/>
          <w:sz w:val="18"/>
          <w:szCs w:val="18"/>
        </w:rPr>
        <w:t xml:space="preserve">嘉友国际(603871)：26Q1业绩同比高增 蒙非双轮驱动长期成长 — https://m.hexun.com/stock/2026-05-01/224096816.html</w:t>
      </w:r>
    </w:p>
    <w:p>
      <w:pPr>
        <w:spacing w:after="200"/>
      </w:pPr>
      <w:r>
        <w:rPr>
          <w:i/>
          <w:iCs/>
          <w:color w:val="595959"/>
          <w:sz w:val="18"/>
          <w:szCs w:val="18"/>
        </w:rPr>
        <w:t xml:space="preserve">7月30日研报精选 — https://www.aigupiao.com/dynamic/detail/5697741#from_comBtn</w:t>
      </w:r>
    </w:p>
    <w:p>
      <w:pPr>
        <w:spacing w:after="200"/>
      </w:pPr>
      <w:r>
        <w:rPr>
          <w:i/>
          <w:iCs/>
          <w:color w:val="595959"/>
          <w:sz w:val="18"/>
          <w:szCs w:val="18"/>
        </w:rPr>
        <w:t xml:space="preserve">国金证券:《嘉友国际2026年中报点评｜603871嘉友国际投资分析》-发现报告 — https://www.fxbaogao.com/detail/5644394</w:t>
      </w:r>
    </w:p>
    <w:p>
      <w:pPr>
        <w:spacing w:after="200"/>
      </w:pPr>
      <w:r>
        <w:rPr>
          <w:i/>
          <w:iCs/>
          <w:color w:val="595959"/>
          <w:sz w:val="18"/>
          <w:szCs w:val="18"/>
        </w:rPr>
        <w:t xml:space="preserve">嘉友国际(sh603871) — https://www.cls.cn/stock?code=sh603871</w:t>
      </w:r>
    </w:p>
    <w:p>
      <w:pPr>
        <w:spacing w:after="200"/>
      </w:pPr>
      <w:r>
        <w:rPr>
          <w:i/>
          <w:iCs/>
          <w:color w:val="595959"/>
          <w:sz w:val="18"/>
          <w:szCs w:val="18"/>
        </w:rPr>
        <w:t xml:space="preserve">嘉友国际(603871)_个股概览_股票价格_实时行情_走势图_新闻资讯_股评_财报_FinScope-AI让投资更简单 — https://finance.baidu.com/stock/ab-603871?mainTab=%E5%88%86%E6%9E%90</w:t>
      </w:r>
    </w:p>
    <w:p>
      <w:pPr>
        <w:spacing w:after="200"/>
      </w:pPr>
      <w:r>
        <w:rPr>
          <w:i/>
          <w:iCs/>
          <w:color w:val="595959"/>
          <w:sz w:val="18"/>
          <w:szCs w:val="18"/>
        </w:rPr>
        <w:t xml:space="preserve">嘉友国际（sh603871）行情走势 - 嘉友国际 （sh603871） 2026-09-11 15:38:24（北京时间） +添加自选 — https://www.stcn.com/quotes/index/sh603871.html#1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嘉友国际 （sh603871） 2026-09-11 15:58:30（北京时间） +添加自选 — https://egs.stcn.com/quotation/stock-info.html?code=sh603871#1</w:t>
      </w:r>
    </w:p>
    <w:p>
      <w:pPr>
        <w:spacing w:after="200"/>
      </w:pPr>
      <w:r>
        <w:rPr>
          <w:i/>
          <w:iCs/>
          <w:color w:val="595959"/>
          <w:sz w:val="18"/>
          <w:szCs w:val="18"/>
        </w:rPr>
        <w:t xml:space="preserve">嘉友国际（sh603871）行情走势 — https://www.stcn.com/quotes/index/sh603871.html</w:t>
      </w:r>
    </w:p>
    <w:p>
      <w:pPr>
        <w:spacing w:after="200"/>
      </w:pPr>
      <w:r>
        <w:rPr>
          <w:i/>
          <w:iCs/>
          <w:color w:val="595959"/>
          <w:sz w:val="18"/>
          <w:szCs w:val="18"/>
        </w:rPr>
        <w:t xml:space="preserve">Jiayou International Logistics Co.,Ltd (SHA:603871) Statistics &amp; Valuation Metrics - Jiayou International Logistics Co — https://stockanalysis.com/quote/sha/603871/statistics/#1</w:t>
      </w:r>
    </w:p>
    <w:p>
      <w:pPr>
        <w:spacing w:after="200"/>
      </w:pPr>
      <w:r>
        <w:rPr>
          <w:i/>
          <w:iCs/>
          <w:color w:val="595959"/>
          <w:sz w:val="18"/>
          <w:szCs w:val="18"/>
        </w:rPr>
        <w:t xml:space="preserve">嘉友国际（603871）-个股详情-巨丰财经 - 首页 &gt; 嘉友国际（603871） — https://api.jfinfo.com/stocks/603871#1</w:t>
      </w:r>
    </w:p>
    <w:p>
      <w:pPr>
        <w:spacing w:after="200"/>
      </w:pPr>
      <w:r>
        <w:rPr>
          <w:i/>
          <w:iCs/>
          <w:color w:val="595959"/>
          <w:sz w:val="18"/>
          <w:szCs w:val="18"/>
        </w:rPr>
        <w:t xml:space="preserve">Jiayou International Logistics Co.,Ltd (603871.SS) Valuation Measures &amp; Financial Statistics — https://finance.yahoo.com/quote/603871.SS/key-statistics/</w:t>
      </w:r>
    </w:p>
    <w:p>
      <w:pPr>
        <w:spacing w:after="200"/>
      </w:pPr>
      <w:r>
        <w:rPr>
          <w:i/>
          <w:iCs/>
          <w:color w:val="595959"/>
          <w:sz w:val="18"/>
          <w:szCs w:val="18"/>
        </w:rPr>
        <w:t xml:space="preserve">嘉友国际 (603871.SH) - 快速报价 — http://wdatacn.aastocks.com/sc/%28Z%28%40%4078bfg2689%EF%BC%9Cs1%EF%B9%A5s2%CA%BAs3%CA%B9hjl2689%3Dacx%7B%7B%7Bthis%7D%7D%7Dxca%29%29/cnhk/quote/detail-quote.aspx?shsymbol=603871#1</w:t>
      </w:r>
    </w:p>
    <w:p>
      <w:pPr>
        <w:spacing w:after="200"/>
      </w:pPr>
      <w:r>
        <w:rPr>
          <w:i/>
          <w:iCs/>
          <w:color w:val="595959"/>
          <w:sz w:val="18"/>
          <w:szCs w:val="18"/>
        </w:rPr>
        <w:t xml:space="preserve">嘉友国际(603871.SH) — http://vip.stock.finance.sina.com.cn/quotes_service/view/cn_price.php?symbol=sh603871</w:t>
      </w:r>
    </w:p>
    <w:p>
      <w:pPr>
        <w:spacing w:after="200"/>
      </w:pPr>
      <w:r>
        <w:rPr>
          <w:i/>
          <w:iCs/>
          <w:color w:val="595959"/>
          <w:sz w:val="18"/>
          <w:szCs w:val="18"/>
        </w:rPr>
        <w:t xml:space="preserve">嘉友国际:2025年年度利润分配方案公告_九方智投 — https://www.9fzt.com/detail/sh_603871_9_8653c07698c88547ccfe62bc0349634c.html</w:t>
      </w:r>
    </w:p>
    <w:p>
      <w:pPr>
        <w:spacing w:after="200"/>
      </w:pPr>
      <w:r>
        <w:rPr>
          <w:i/>
          <w:iCs/>
          <w:color w:val="595959"/>
          <w:sz w:val="18"/>
          <w:szCs w:val="18"/>
        </w:rPr>
        <w:t xml:space="preserve">嘉友国际:关于召开2025年第三次临时股东会的通知 _ 嘉友国际(603871) _ 公告正文 - 嘉友国际:关于召开2025年第三次临时股东会的通知 查看PDF原文 — https://data.eastmoney.com/notices/detail/603871/AN202511271789399754.html#1</w:t>
      </w:r>
    </w:p>
    <w:p>
      <w:pPr>
        <w:spacing w:after="200"/>
      </w:pPr>
      <w:r>
        <w:rPr>
          <w:i/>
          <w:iCs/>
          <w:color w:val="595959"/>
          <w:sz w:val="18"/>
          <w:szCs w:val="18"/>
        </w:rPr>
        <w:t xml:space="preserve">嘉友国际物流股份有限公司2025年年度股东会决议公告 — https://paper.cnstock.com/html/2026-05/19/content_2218329.htm</w:t>
      </w:r>
    </w:p>
    <w:p>
      <w:pPr>
        <w:spacing w:after="200"/>
      </w:pPr>
      <w:r>
        <w:rPr>
          <w:i/>
          <w:iCs/>
          <w:color w:val="595959"/>
          <w:sz w:val="18"/>
          <w:szCs w:val="18"/>
        </w:rPr>
        <w:t xml:space="preserve">嘉友国际:2025年年度股东会决议公告 - 首页 &gt; — https://www.cnfin.com/announ/detail/index.html?id=832450838435&amp;code=603871&amp;dannoun=lcdetail&amp;announ=lc#1</w:t>
      </w:r>
    </w:p>
    <w:p>
      <w:pPr>
        <w:spacing w:after="200"/>
      </w:pPr>
      <w:r>
        <w:rPr>
          <w:i/>
          <w:iCs/>
          <w:color w:val="595959"/>
          <w:sz w:val="18"/>
          <w:szCs w:val="18"/>
        </w:rPr>
        <w:t xml:space="preserve">沪深公司公告标题 - 嘉友国际：2025年第三次临时股东会决议公告 - 2025年12月16日 - 同花顺 — https://news.10jqka.com.cn/tapp/notice.html#guid=2cdcd780114f250e&amp;scene=ds#16746588507784899313</w:t>
      </w:r>
    </w:p>
    <w:p>
      <w:pPr>
        <w:spacing w:after="200"/>
      </w:pPr>
      <w:r>
        <w:rPr>
          <w:i/>
          <w:iCs/>
          <w:color w:val="595959"/>
          <w:sz w:val="18"/>
          <w:szCs w:val="18"/>
        </w:rPr>
        <w:t xml:space="preserve">嘉友国际物流股份有限公司2025年年度权益分派实施公告 - 嘉友国际物流股份有限公司 — https://paper.cnstock.com/html/2026-06/22/content_2233492.htm#1</w:t>
      </w:r>
    </w:p>
    <w:p>
      <w:pPr>
        <w:spacing w:after="200"/>
      </w:pPr>
      <w:r>
        <w:rPr>
          <w:i/>
          <w:iCs/>
          <w:color w:val="595959"/>
          <w:sz w:val="18"/>
          <w:szCs w:val="18"/>
        </w:rPr>
        <w:t xml:space="preserve">嘉友国际(603871):第三届董事会第三十八次会议决议 - 嘉友国际(603871):第三届董事会第三十八次会议决议 — http://vipwt1.cfi.net.cn/p20250827000581.html#1</w:t>
      </w:r>
    </w:p>
    <w:p>
      <w:pPr>
        <w:spacing w:after="200"/>
      </w:pPr>
      <w:r>
        <w:rPr>
          <w:i/>
          <w:iCs/>
          <w:color w:val="595959"/>
          <w:sz w:val="18"/>
          <w:szCs w:val="18"/>
        </w:rPr>
        <w:t xml:space="preserve">嘉友国际:2025年年度利润分配方案公告 _ 嘉友国际(603871) _ 公告正文 - 嘉友国际:2025年年度利润分配方案公告 查看PDF原文 — https://data.eastmoney.com/notices/detail/603871/AN202604241821562926.html#1</w:t>
      </w:r>
    </w:p>
    <w:p>
      <w:pPr>
        <w:spacing w:after="200"/>
      </w:pPr>
      <w:r>
        <w:rPr>
          <w:i/>
          <w:iCs/>
          <w:color w:val="595959"/>
          <w:sz w:val="18"/>
          <w:szCs w:val="18"/>
        </w:rPr>
        <w:t xml:space="preserve">嘉友国际:2025年第一次临时股东大会决议公告 _ 嘉友国际(603871) _ 公告正文 - 嘉友国际:2025年第一次临时股东大会决议公告 查看PDF原文 — https://data.eastmoney.com/notices/detail/603871/AN202502071642868752.html#1</w:t>
      </w:r>
    </w:p>
    <w:p>
      <w:pPr>
        <w:spacing w:after="200"/>
      </w:pPr>
      <w:r>
        <w:rPr>
          <w:i/>
          <w:iCs/>
          <w:color w:val="595959"/>
          <w:sz w:val="18"/>
          <w:szCs w:val="18"/>
        </w:rPr>
        <w:t xml:space="preserve">中国股票股东大会通知 - 嘉友国际物流股份有限公司 - 2026年9月15日 - 同花顺 — https://basic.10jqka.com.cn/603871/capital.html#9747448712120399389</w:t>
      </w:r>
    </w:p>
    <w:p>
      <w:pPr>
        <w:spacing w:after="200"/>
      </w:pPr>
      <w:r>
        <w:rPr>
          <w:i/>
          <w:iCs/>
          <w:color w:val="595959"/>
          <w:sz w:val="18"/>
          <w:szCs w:val="18"/>
        </w:rPr>
        <w:t xml:space="preserve">嘉友国际:关于召开2026年第一次临时股东会的通知 - 首页 &gt; — https://www.cnfin.com/announ/detail/index.html?id=841006134816&amp;code=603871&amp;dannoun=lcdetail&amp;announ=lc#1</w:t>
      </w:r>
    </w:p>
    <w:p>
      <w:pPr>
        <w:spacing w:after="200"/>
      </w:pPr>
      <w:r>
        <w:rPr>
          <w:i/>
          <w:iCs/>
          <w:color w:val="595959"/>
          <w:sz w:val="18"/>
          <w:szCs w:val="18"/>
        </w:rPr>
        <w:t xml:space="preserve">嘉友国际:关于召开2026年第一次临时股东会的通知 _ 嘉友国际(603871) _ 公告正文 - 嘉友国际:关于召开2026年第一次临时股东会的通知 查看PDF原文 — https://data.eastmoney.com/notices/detail/603871/AN202608251828423873,JUU1JTk4JTg5JUU1JThGJThCJUU1JTlCJUJEJUU5JTk5JTg1.html#1</w:t>
      </w:r>
    </w:p>
    <w:p>
      <w:pPr>
        <w:spacing w:after="200"/>
      </w:pPr>
      <w:r>
        <w:rPr>
          <w:i/>
          <w:iCs/>
          <w:color w:val="595959"/>
          <w:sz w:val="18"/>
          <w:szCs w:val="18"/>
        </w:rPr>
        <w:t xml:space="preserve">嘉友国际：公司将于2026年9月15日召开2026年第一次临时股东会 — https://www.sohu.com/a/1067482114_121857546?scm=10001.7746_13-119000.0.0-0-0-0-0.0&amp;spm=smpc.channel_354.block3_32_P7Ovbu_1_fd.30.1787661099209xi46S8o_7746</w:t>
      </w:r>
    </w:p>
    <w:p>
      <w:pPr>
        <w:spacing w:after="200"/>
      </w:pPr>
      <w:r>
        <w:rPr>
          <w:i/>
          <w:iCs/>
          <w:color w:val="595959"/>
          <w:sz w:val="18"/>
          <w:szCs w:val="18"/>
        </w:rPr>
        <w:t xml:space="preserve">沪深公司公告标题 - 嘉友国际：关于召开2026年第一次临时股东会的通知 - 2026年8月26日 - 同花顺 — https://news.10jqka.com.cn/tapp/notice.html#guid=5f661d5a8bfe8f16&amp;scene=ds#2086474296054067443</w:t>
      </w:r>
    </w:p>
    <w:p>
      <w:pPr>
        <w:spacing w:after="200"/>
      </w:pPr>
      <w:r>
        <w:rPr>
          <w:i/>
          <w:iCs/>
          <w:color w:val="595959"/>
          <w:sz w:val="18"/>
          <w:szCs w:val="18"/>
        </w:rPr>
        <w:t xml:space="preserve">嘉友国际(603871)_公司公告_嘉友国际：关于召开2026年第一次临时股东会的通知新浪财经_新浪网 - 读取中,请稍候 — https://vip.stock.finance.sina.com.cn/corp/view/vCB_AllBulletinDetail.php?CompanyCode=80393353&amp;gather=1&amp;id=12538018#1</w:t>
      </w:r>
    </w:p>
    <w:p>
      <w:pPr>
        <w:spacing w:after="200"/>
      </w:pPr>
      <w:r>
        <w:rPr>
          <w:i/>
          <w:iCs/>
          <w:color w:val="595959"/>
          <w:sz w:val="18"/>
          <w:szCs w:val="18"/>
        </w:rPr>
        <w:t xml:space="preserve">嘉友国际(603871)交易提示_证券之星 — https://stock.quote.stockstar.com/info/notice_603871.shtml</w:t>
      </w:r>
    </w:p>
    <w:p>
      <w:pPr>
        <w:spacing w:after="200"/>
      </w:pPr>
      <w:r>
        <w:rPr>
          <w:i/>
          <w:iCs/>
          <w:color w:val="595959"/>
          <w:sz w:val="18"/>
          <w:szCs w:val="18"/>
        </w:rPr>
        <w:t xml:space="preserve">嘉友国际：8月27日接受机构调研，国联民生证券股份有限公司、博时基金管理有限公司等多家机构参与 - 嘉友国际：8月27日接受机构调研，国联民生证券股份有限公司、博时基金管理有限公司等多家机构参与 — http://stock.stockstar.com/RB2026090900039226.shtml#1</w:t>
      </w:r>
    </w:p>
    <w:p>
      <w:pPr>
        <w:spacing w:after="200"/>
      </w:pPr>
      <w:r>
        <w:rPr>
          <w:i/>
          <w:iCs/>
          <w:color w:val="595959"/>
          <w:sz w:val="18"/>
          <w:szCs w:val="18"/>
        </w:rPr>
        <w:t xml:space="preserve">嘉友国际(603871):召开2026年第一次临时股东会的通知 - 嘉友国际(603871):召开2026年第一次临时股东会的通知 — https://cfi.cn/p20260826000587.html#1</w:t>
      </w:r>
    </w:p>
    <w:p>
      <w:pPr>
        <w:spacing w:after="200"/>
      </w:pPr>
      <w:r>
        <w:rPr>
          <w:i/>
          <w:iCs/>
          <w:color w:val="595959"/>
          <w:sz w:val="18"/>
          <w:szCs w:val="18"/>
        </w:rPr>
        <w:t xml:space="preserve">嘉友国际：目前，公司尚未实际开展套期保值业务 — http://yuanchuang.10jqka.com.cn/20260903/c679564048.shtml</w:t>
      </w:r>
    </w:p>
    <w:p>
      <w:pPr>
        <w:spacing w:after="200"/>
      </w:pPr>
      <w:r>
        <w:rPr>
          <w:i/>
          <w:iCs/>
          <w:color w:val="595959"/>
          <w:sz w:val="18"/>
          <w:szCs w:val="18"/>
        </w:rPr>
        <w:t xml:space="preserve">嘉友国际(603871)价值分析_个股行情__同花顺财经 — https://profile.10jqka.com.cn/603871/worth/#stockreport</w:t>
      </w:r>
    </w:p>
    <w:p>
      <w:pPr>
        <w:spacing w:after="200"/>
      </w:pPr>
      <w:r>
        <w:rPr>
          <w:i/>
          <w:iCs/>
          <w:color w:val="595959"/>
          <w:sz w:val="18"/>
          <w:szCs w:val="18"/>
        </w:rPr>
        <w:t xml:space="preserve">嘉友国际：2026年半年度净利润约7.31亿元，同比增加30.39% — https://m.nbd.com.cn/articles/2026-08-25/4556938.html</w:t>
      </w:r>
    </w:p>
    <w:p>
      <w:pPr>
        <w:spacing w:after="200"/>
      </w:pPr>
      <w:r>
        <w:rPr>
          <w:i/>
          <w:iCs/>
          <w:color w:val="595959"/>
          <w:sz w:val="18"/>
          <w:szCs w:val="18"/>
        </w:rPr>
        <w:t xml:space="preserve">嘉友国际(603871)：26Q1业绩同比高增 蒙非双轮驱动长期成长 — http://stock.finance.sina.com.cn/stock/go.php/vReport_Show/kind/company/rptid/830948483719/index.phtml</w:t>
      </w:r>
    </w:p>
    <w:p>
      <w:pPr>
        <w:spacing w:after="200"/>
      </w:pPr>
      <w:r>
        <w:rPr>
          <w:i/>
          <w:iCs/>
          <w:color w:val="595959"/>
          <w:sz w:val="18"/>
          <w:szCs w:val="18"/>
        </w:rPr>
        <w:t xml:space="preserve">嘉友国际：2026年上半年净利润同比增长30.39% 拟10派2.8元 - 嘉友国际：2026年上半年净利润同比增长30.39% 拟10派2.8元 — https://newzzbcx.cs.com.cn/cxnews.html?name=new20260826101420xtbzvrkd#1</w:t>
      </w:r>
    </w:p>
    <w:p>
      <w:pPr>
        <w:spacing w:after="200"/>
      </w:pPr>
      <w:r>
        <w:rPr>
          <w:i/>
          <w:iCs/>
          <w:color w:val="595959"/>
          <w:sz w:val="18"/>
          <w:szCs w:val="18"/>
        </w:rPr>
        <w:t xml:space="preserve">嘉友国际(603871)：2Q26业绩超预期 蒙煤供应链业务全年有望超预期 — https://gg.cfi.cn/ybdata.aspx?id=20260826000071</w:t>
      </w:r>
    </w:p>
    <w:p>
      <w:pPr>
        <w:spacing w:after="200"/>
      </w:pPr>
      <w:r>
        <w:rPr>
          <w:i/>
          <w:iCs/>
          <w:color w:val="595959"/>
          <w:sz w:val="18"/>
          <w:szCs w:val="18"/>
        </w:rPr>
        <w:t xml:space="preserve">Jiayou International (603871) Earnings Date &amp; Report - Investing.com - Jiayou International Logistics Co Ltd (603871) — https://www.investing.com/equities/jiayou-international-a-earnings#1</w:t>
      </w:r>
    </w:p>
    <w:p>
      <w:pPr>
        <w:spacing w:after="200"/>
      </w:pPr>
      <w:r>
        <w:rPr>
          <w:i/>
          <w:iCs/>
          <w:color w:val="595959"/>
          <w:sz w:val="18"/>
          <w:szCs w:val="18"/>
        </w:rPr>
        <w:t xml:space="preserve">嘉友国际(603871)：看好26年蒙煤进口需求回升与非洲业务高增 — http://stock.finance.sina.com.cn/stock/go.php/vReport_Show/kind/company/rptid/830537585234/index.phtml</w:t>
      </w:r>
    </w:p>
    <w:p>
      <w:pPr>
        <w:spacing w:after="200"/>
      </w:pPr>
      <w:r>
        <w:rPr>
          <w:i/>
          <w:iCs/>
          <w:color w:val="595959"/>
          <w:sz w:val="18"/>
          <w:szCs w:val="18"/>
        </w:rPr>
        <w:t xml:space="preserve">嘉友国际(603871)：蒙煤利润加速释放 非洲盈利稳步兑现_九方智投 — https://www.9fzt.com/detail/sh_603871_10_841633902682.html</w:t>
      </w:r>
    </w:p>
    <w:p>
      <w:pPr>
        <w:spacing w:after="200"/>
      </w:pPr>
      <w:r>
        <w:rPr>
          <w:i/>
          <w:iCs/>
          <w:color w:val="595959"/>
          <w:sz w:val="18"/>
          <w:szCs w:val="18"/>
        </w:rPr>
        <w:t xml:space="preserve">嘉友国际(603871)：看好蒙煤回暖+陆港投运推升盈利 — http://stock.finance.sina.com.cn/stock/go.php/vReport_Show/kind/lastest/rptid/830871092722/index.phtml</w:t>
      </w:r>
    </w:p>
    <w:p>
      <w:pPr>
        <w:spacing w:after="200"/>
      </w:pPr>
      <w:r>
        <w:rPr>
          <w:i/>
          <w:iCs/>
          <w:color w:val="595959"/>
          <w:sz w:val="18"/>
          <w:szCs w:val="18"/>
        </w:rPr>
        <w:t xml:space="preserve">嘉友国际(603871):股份回购实施结果暨股份变动 — https://vipwt1.cfi.cn/p20260824005599.html</w:t>
      </w:r>
    </w:p>
    <w:p>
      <w:pPr>
        <w:spacing w:after="200"/>
      </w:pPr>
      <w:r>
        <w:rPr>
          <w:i/>
          <w:iCs/>
          <w:color w:val="595959"/>
          <w:sz w:val="18"/>
          <w:szCs w:val="18"/>
        </w:rPr>
        <w:t xml:space="preserve">嘉友国际:关于股份回购实施结果暨股份变动的公告 — https://www.cnfin.com/announ/detail/index.html?id=840911434876&amp;code=603871&amp;dannoun=lcdetail&amp;announ=lc</w:t>
      </w:r>
    </w:p>
    <w:p>
      <w:pPr>
        <w:spacing w:after="200"/>
      </w:pPr>
      <w:r>
        <w:rPr>
          <w:i/>
          <w:iCs/>
          <w:color w:val="595959"/>
          <w:sz w:val="18"/>
          <w:szCs w:val="18"/>
        </w:rPr>
        <w:t xml:space="preserve">嘉友国际: 关于股份回购实施结果暨股份变动的公告 - 证券代码：603871 证券简称：嘉友国际 公告编号：2026-030 — http://stock.stockstar.com/notice/SN2026082500003021.shtml#1</w:t>
      </w:r>
    </w:p>
    <w:p>
      <w:pPr>
        <w:spacing w:after="200"/>
      </w:pPr>
      <w:r>
        <w:rPr>
          <w:i/>
          <w:iCs/>
          <w:color w:val="595959"/>
          <w:sz w:val="18"/>
          <w:szCs w:val="18"/>
        </w:rPr>
        <w:t xml:space="preserve">AASTOCKS 财经新闻 — https://m.aastocks.com/sc/cnhk/quote/stock-news/603871/0/cn-stock-all-news/1/</w:t>
      </w:r>
    </w:p>
    <w:p>
      <w:pPr>
        <w:spacing w:after="200"/>
      </w:pPr>
      <w:r>
        <w:rPr>
          <w:i/>
          <w:iCs/>
          <w:color w:val="595959"/>
          <w:sz w:val="18"/>
          <w:szCs w:val="18"/>
        </w:rPr>
        <w:t xml:space="preserve">嘉友国际物流股份有限公司关于调整以集中竞价交易方式回购股份方案的公告 - 嘉友国际物流股份有限公司 — https://paper.cnstock.com/html/2026-07/02/content_2238199.htm#1</w:t>
      </w:r>
    </w:p>
    <w:p>
      <w:pPr>
        <w:spacing w:after="200"/>
      </w:pPr>
      <w:r>
        <w:rPr>
          <w:i/>
          <w:iCs/>
          <w:color w:val="595959"/>
          <w:sz w:val="18"/>
          <w:szCs w:val="18"/>
        </w:rPr>
        <w:t xml:space="preserve">嘉友国际回购股份近1亿元 累计回购899.94万股占总股本0.66% — https://finance.sina.cn/2026-07-02/detail-inifmfcw2613626.d.html?vt=4</w:t>
      </w:r>
    </w:p>
    <w:p>
      <w:pPr>
        <w:spacing w:after="200"/>
      </w:pPr>
      <w:r>
        <w:rPr>
          <w:i/>
          <w:iCs/>
          <w:color w:val="595959"/>
          <w:sz w:val="18"/>
          <w:szCs w:val="18"/>
        </w:rPr>
        <w:t xml:space="preserve">嘉友国际 - □适用√不适用 — https://vip.stock.finance.sina.com.cn/corp/view/vCB_AllBulletinDetail.php?CompanyCode=80393353&amp;gather=1&amp;id=12538022#6</w:t>
      </w:r>
    </w:p>
    <w:p>
      <w:pPr>
        <w:spacing w:after="200"/>
      </w:pPr>
      <w:r>
        <w:rPr>
          <w:i/>
          <w:iCs/>
          <w:color w:val="595959"/>
          <w:sz w:val="18"/>
          <w:szCs w:val="18"/>
        </w:rPr>
        <w:t xml:space="preserve">嘉友国际(603871.SH)：已累计回购0.77%股份 — https://stock.stockstar.com/IG2026080300025168.shtml</w:t>
      </w:r>
    </w:p>
    <w:p>
      <w:pPr>
        <w:spacing w:after="200"/>
      </w:pPr>
      <w:r>
        <w:rPr>
          <w:i/>
          <w:iCs/>
          <w:color w:val="595959"/>
          <w:sz w:val="18"/>
          <w:szCs w:val="18"/>
        </w:rPr>
        <w:t xml:space="preserve">嘉友国际(603871):调整以集中竞价交易方式回购股份方案 - 嘉友国际(603871):调整以集中竞价交易方式回购股份方案 — https://vipwt1.cfi.net.cn/p20260701002641.html#1</w:t>
      </w:r>
    </w:p>
    <w:p>
      <w:pPr>
        <w:spacing w:after="200"/>
      </w:pPr>
      <w:r>
        <w:rPr>
          <w:i/>
          <w:iCs/>
          <w:color w:val="595959"/>
          <w:sz w:val="18"/>
          <w:szCs w:val="18"/>
        </w:rPr>
        <w:t xml:space="preserve">嘉友国际：回购股份资金总额上调为“不低于1亿元且不超过2亿元” — https://www.stcn.com/article/detail/3993183.html</w:t>
      </w:r>
    </w:p>
    <w:p>
      <w:pPr>
        <w:spacing w:after="200"/>
      </w:pPr>
      <w:r>
        <w:rPr>
          <w:i/>
          <w:iCs/>
          <w:color w:val="595959"/>
          <w:sz w:val="18"/>
          <w:szCs w:val="18"/>
        </w:rPr>
        <w:t xml:space="preserve">嘉友国际(603871)_个股概览_股票价格_实时行情_走势图_新闻资讯_股评_财报_FinScope-AI让投资更简单 — https://finance.baidu.com/stock/ab-603871</w:t>
      </w:r>
    </w:p>
    <w:p>
      <w:pPr>
        <w:spacing w:after="200"/>
      </w:pPr>
      <w:r>
        <w:rPr>
          <w:i/>
          <w:iCs/>
          <w:color w:val="595959"/>
          <w:sz w:val="18"/>
          <w:szCs w:val="18"/>
        </w:rPr>
        <w:t xml:space="preserve">嘉友国际物流股份有限公司 603871 — https://www.sse.com.cn/assortment/stock/list/info/company/index.shtml?COMPANY_CODE=603871</w:t>
      </w:r>
    </w:p>
    <w:p>
      <w:pPr>
        <w:spacing w:after="200"/>
      </w:pPr>
      <w:r>
        <w:rPr>
          <w:i/>
          <w:iCs/>
          <w:color w:val="595959"/>
          <w:sz w:val="18"/>
          <w:szCs w:val="18"/>
        </w:rPr>
        <w:t xml:space="preserve">嘉友国际 13.54 -3.90%_股票行情_九方智投 — https://stock.9fzt.com/index/sh_603871.html</w:t>
      </w:r>
    </w:p>
    <w:p>
      <w:pPr>
        <w:spacing w:after="200"/>
      </w:pPr>
      <w:r>
        <w:rPr>
          <w:i/>
          <w:iCs/>
          <w:color w:val="595959"/>
          <w:sz w:val="18"/>
          <w:szCs w:val="18"/>
        </w:rPr>
        <w:t xml:space="preserve">嘉友国际(603871.SH) — https://vip.stock.finance.sina.com.cn/quotes_service/view/cn_bill.php?symbol=sh603871</w:t>
      </w:r>
    </w:p>
    <w:p>
      <w:pPr>
        <w:spacing w:after="200"/>
      </w:pPr>
      <w:r>
        <w:rPr>
          <w:i/>
          <w:iCs/>
          <w:color w:val="595959"/>
          <w:sz w:val="18"/>
          <w:szCs w:val="18"/>
        </w:rPr>
        <w:t xml:space="preserve">嘉友国际(sh603871)股票价格_股票实时行情_走势图-新浪财经 — https://quotes.sina.cn/hs/company/quotes/view/sh603871</w:t>
      </w:r>
    </w:p>
    <w:p>
      <w:pPr>
        <w:spacing w:after="200"/>
      </w:pPr>
      <w:r>
        <w:rPr>
          <w:i/>
          <w:iCs/>
          <w:color w:val="595959"/>
          <w:sz w:val="18"/>
          <w:szCs w:val="18"/>
        </w:rPr>
        <w:t xml:space="preserve">行情 — https://m.stock.pingan.com/static/quote/quote/detail.html?code=SH603871</w:t>
      </w:r>
    </w:p>
    <w:p>
      <w:pPr>
        <w:spacing w:after="200"/>
      </w:pPr>
      <w:r>
        <w:rPr>
          <w:i/>
          <w:iCs/>
          <w:color w:val="595959"/>
          <w:sz w:val="18"/>
          <w:szCs w:val="18"/>
        </w:rPr>
        <w:t xml:space="preserve">嘉友国际(603871)股票最新价格行情,实时走势图,股价分析预测_英为财情Investing.com - 嘉友国际 (603871) — https://cn.investing.com/equities/jiayou-international-a#1</w:t>
      </w:r>
    </w:p>
    <w:p>
      <w:pPr>
        <w:spacing w:after="200"/>
      </w:pPr>
      <w:r>
        <w:rPr>
          <w:i/>
          <w:iCs/>
          <w:color w:val="595959"/>
          <w:sz w:val="18"/>
          <w:szCs w:val="18"/>
        </w:rPr>
        <w:t xml:space="preserve">嘉友国际(603871)_最新价格_行情_走势图—东方财富网 — https://quote.eastmoney.com/q/1.603871.html</w:t>
      </w:r>
    </w:p>
    <w:p>
      <w:pPr>
        <w:spacing w:after="200"/>
      </w:pPr>
      <w:r>
        <w:rPr>
          <w:i/>
          <w:iCs/>
          <w:color w:val="595959"/>
          <w:sz w:val="18"/>
          <w:szCs w:val="18"/>
        </w:rPr>
        <w:t xml:space="preserve">嘉友国际(603871) 千股千评 _ 数据中心 _ 东方财富网 — https://data.eastmoney.com/stockcomment/stock/603871.html</w:t>
      </w:r>
    </w:p>
    <w:p>
      <w:pPr>
        <w:spacing w:after="200"/>
      </w:pPr>
      <w:r>
        <w:rPr>
          <w:i/>
          <w:iCs/>
          <w:color w:val="595959"/>
          <w:sz w:val="18"/>
          <w:szCs w:val="18"/>
        </w:rPr>
        <w:t xml:space="preserve">嘉友国际(603871)股票行情走势技术分析_未来预测_买卖操作建议_英为财情Investing.com - 嘉友国际 (603871) — https://cn.investing.com/equities/jiayou-international-a-technical?__cf_chl_tk=YCHRZJR_2dpWZY1V8IW3o109n6Bb3iB9SeBs5BTYRFw-1769849532-1.0.1.1-uLbdyvRne1G_yYDGChtg4NQ_uugfHN.m3PU_UDxiGp0#1</w:t>
      </w:r>
    </w:p>
    <w:p>
      <w:pPr>
        <w:spacing w:after="200"/>
      </w:pPr>
      <w:r>
        <w:rPr>
          <w:i/>
          <w:iCs/>
          <w:color w:val="595959"/>
          <w:sz w:val="18"/>
          <w:szCs w:val="18"/>
        </w:rPr>
        <w:t xml:space="preserve">Jiayou International Logistics Co Ltd Análisis técnico de acciones - Investing.com México - Jiayou International (603871) — https://mx.investing.com/equities/jiayou-international-a-technical#1</w:t>
      </w:r>
    </w:p>
    <w:p>
      <w:pPr>
        <w:spacing w:after="200"/>
      </w:pPr>
      <w:r>
        <w:rPr>
          <w:i/>
          <w:iCs/>
          <w:color w:val="595959"/>
          <w:sz w:val="18"/>
          <w:szCs w:val="18"/>
        </w:rPr>
        <w:t xml:space="preserve">嘉友国际 (603871.SH) - 美股 — http://hk.aastocks.com/sc/cnhk/analysis/tech-chart.aspx?shsymbol=603871#1</w:t>
      </w:r>
    </w:p>
    <w:p>
      <w:pPr>
        <w:spacing w:after="200"/>
      </w:pPr>
      <w:r>
        <w:rPr>
          <w:i/>
          <w:iCs/>
          <w:color w:val="595959"/>
          <w:sz w:val="18"/>
          <w:szCs w:val="18"/>
        </w:rPr>
        <w:t xml:space="preserve">嘉友国际(603871.SH) - -0.55 — https://finance.sina.com.cn/realstock/company/sh603871/nc.shtml#1</w:t>
      </w:r>
    </w:p>
    <w:p>
      <w:pPr>
        <w:spacing w:after="200"/>
      </w:pPr>
      <w:r>
        <w:rPr>
          <w:i/>
          <w:iCs/>
          <w:color w:val="595959"/>
          <w:sz w:val="18"/>
          <w:szCs w:val="18"/>
        </w:rPr>
        <w:t xml:space="preserve">Gráfico de Jiayou International en tiempo real (603871) - Investing.com MX - Jiayou International (603871) — https://mx.investing.com/equities/jiayou-international-a-chart#1</w:t>
      </w:r>
    </w:p>
    <w:p>
      <w:pPr>
        <w:spacing w:after="200"/>
      </w:pPr>
      <w:r>
        <w:rPr>
          <w:i/>
          <w:iCs/>
          <w:color w:val="595959"/>
          <w:sz w:val="18"/>
          <w:szCs w:val="18"/>
        </w:rPr>
        <w:t xml:space="preserve">嘉友国际 13.54 -3.90%_股票行情_九方智投 - &lt; — https://stock.9fzt.com/index/sh_603871.html#1</w:t>
      </w:r>
    </w:p>
    <w:p>
      <w:pPr>
        <w:spacing w:after="200"/>
      </w:pPr>
      <w:r>
        <w:rPr>
          <w:i/>
          <w:iCs/>
          <w:color w:val="595959"/>
          <w:sz w:val="18"/>
          <w:szCs w:val="18"/>
        </w:rPr>
        <w:t xml:space="preserve">Jiayou International Logistics Co.,Ltd: Technical Analysis Chart | 603871 | CNE100002SQ9 | MarketScreener Saudi Arabia — https://sa.marketscreener.com/quote/stock/JIAYOU-INTERNATIONAL-LOGI-42613370/graphics/</w:t>
      </w:r>
    </w:p>
    <w:p>
      <w:pPr>
        <w:spacing w:after="200"/>
      </w:pPr>
      <w:r>
        <w:rPr>
          <w:i/>
          <w:iCs/>
          <w:color w:val="595959"/>
          <w:sz w:val="18"/>
          <w:szCs w:val="18"/>
        </w:rPr>
        <w:t xml:space="preserve">嘉友国际_阿牛智投 - 13.70 — https://www.aniu.com/gp_603871#1</w:t>
      </w:r>
    </w:p>
    <w:p>
      <w:pPr>
        <w:spacing w:after="200"/>
      </w:pPr>
      <w:r>
        <w:rPr>
          <w:i/>
          <w:iCs/>
          <w:color w:val="595959"/>
          <w:sz w:val="18"/>
          <w:szCs w:val="18"/>
        </w:rPr>
        <w:t xml:space="preserve">同行业股票 (证监会行业： 装卸搬运和运输代理业 ) — https://vip.stock.finance.sina.com.cn/moneyflow/#!ssfx!sh603871</w:t>
      </w:r>
    </w:p>
    <w:p>
      <w:pPr>
        <w:spacing w:after="200"/>
      </w:pPr>
      <w:r>
        <w:rPr>
          <w:i/>
          <w:iCs/>
          <w:color w:val="595959"/>
          <w:sz w:val="18"/>
          <w:szCs w:val="18"/>
        </w:rPr>
        <w:t xml:space="preserve">嘉友国际(603871)资金流向 _ 数据中心 _ 东方财富网 — https://data.eastmoney.com/zjlx/603871.html</w:t>
      </w:r>
    </w:p>
    <w:p>
      <w:pPr>
        <w:spacing w:after="200"/>
      </w:pPr>
      <w:r>
        <w:rPr>
          <w:i/>
          <w:iCs/>
          <w:color w:val="595959"/>
          <w:sz w:val="18"/>
          <w:szCs w:val="18"/>
        </w:rPr>
        <w:t xml:space="preserve">股票行情快报：嘉友国际（603871）9月8日主力资金净卖出762.88万元-证券之星 — https://wap.stockstar.com/detail/RB2026090800033899</w:t>
      </w:r>
    </w:p>
    <w:p>
      <w:pPr>
        <w:spacing w:after="200"/>
      </w:pPr>
      <w:r>
        <w:rPr>
          <w:i/>
          <w:iCs/>
          <w:color w:val="595959"/>
          <w:sz w:val="18"/>
          <w:szCs w:val="18"/>
        </w:rPr>
        <w:t xml:space="preserve">跨境物流(BK1488)_行情中心_东方财富网 - 最近访问：跨境物流 — https://quote.eastmoney.com/bk/90.BK1488.html?jump_to_web=true#1</w:t>
      </w:r>
    </w:p>
    <w:p>
      <w:pPr>
        <w:spacing w:after="200"/>
      </w:pPr>
      <w:r>
        <w:rPr>
          <w:i/>
          <w:iCs/>
          <w:color w:val="595959"/>
          <w:sz w:val="18"/>
          <w:szCs w:val="18"/>
        </w:rPr>
        <w:t xml:space="preserve">股票行情快报：嘉友国际（603871）5月20日主力资金净卖出665.72万元 — http://stock.stockstar.com/RB2026052000036925.shtml</w:t>
      </w:r>
    </w:p>
    <w:p>
      <w:pPr>
        <w:spacing w:after="200"/>
      </w:pPr>
      <w:r>
        <w:rPr>
          <w:i/>
          <w:iCs/>
          <w:color w:val="595959"/>
          <w:sz w:val="18"/>
          <w:szCs w:val="18"/>
        </w:rPr>
        <w:t xml:space="preserve">嘉友国际（603871）5月8日主力资金净卖出1921.93万元 — http://stock.stockstar.com/RB2026050900004342.shtml</w:t>
      </w:r>
    </w:p>
    <w:p>
      <w:pPr>
        <w:spacing w:after="200"/>
      </w:pPr>
      <w:r>
        <w:rPr>
          <w:i/>
          <w:iCs/>
          <w:color w:val="595959"/>
          <w:sz w:val="18"/>
          <w:szCs w:val="18"/>
        </w:rPr>
        <w:t xml:space="preserve">嘉友国际(603871)主力持仓_个股行情_同花顺财经 — https://profile.10jqka.com.cn/603871/position/</w:t>
      </w:r>
    </w:p>
    <w:p>
      <w:pPr>
        <w:spacing w:after="200"/>
      </w:pPr>
      <w:r>
        <w:rPr>
          <w:i/>
          <w:iCs/>
          <w:color w:val="595959"/>
          <w:sz w:val="18"/>
          <w:szCs w:val="18"/>
        </w:rPr>
        <w:t xml:space="preserve">机构风向标 | 嘉友国际(603871)2026年二季度已披露前十大机构累计持仓占比48.52% — https://finance.eastmoney.com/a/202608263853818422.html</w:t>
      </w:r>
    </w:p>
    <w:p>
      <w:pPr>
        <w:spacing w:after="200"/>
      </w:pPr>
      <w:r>
        <w:rPr>
          <w:i/>
          <w:iCs/>
          <w:color w:val="595959"/>
          <w:sz w:val="18"/>
          <w:szCs w:val="18"/>
        </w:rPr>
        <w:t xml:space="preserve">机构风向标 | 嘉友国际(603871)2026年二季度已披露前十大机构累计持仓占比48.52% — https://finance.sina.cn/2026-08-26/detail-inipqxfw1173377.d.html?vt=4</w:t>
      </w:r>
    </w:p>
    <w:p>
      <w:pPr>
        <w:spacing w:after="200"/>
      </w:pPr>
      <w:r>
        <w:rPr>
          <w:i/>
          <w:iCs/>
          <w:color w:val="595959"/>
          <w:sz w:val="18"/>
          <w:szCs w:val="18"/>
        </w:rPr>
        <w:t xml:space="preserve">嘉友国际十大流通股东格局生变：北向资金等退出，社保基金16032组合等增持 — https://finance.sina.cn/2026-08-26/detail-iniprivu5482178.d.html?vt=4&amp;wm=wm%E9%96%BF?amp;vt</w:t>
      </w:r>
    </w:p>
    <w:p>
      <w:pPr>
        <w:spacing w:after="200"/>
      </w:pPr>
      <w:r>
        <w:rPr>
          <w:i/>
          <w:iCs/>
          <w:color w:val="595959"/>
          <w:sz w:val="18"/>
          <w:szCs w:val="18"/>
        </w:rPr>
        <w:t xml:space="preserve">机构风向标 | 嘉友国际(603871)2026年二季度已披露前十大机构累计持仓占比48.52% — https://m.aastocks.com/sc/stocks/analysis/china-hot-topic-content.aspx?id=YLC6226803N&amp;catg=1&amp;source=YOULIAN</w:t>
      </w:r>
    </w:p>
    <w:p>
      <w:pPr>
        <w:spacing w:after="200"/>
      </w:pPr>
      <w:r>
        <w:rPr>
          <w:i/>
          <w:iCs/>
          <w:color w:val="595959"/>
          <w:sz w:val="18"/>
          <w:szCs w:val="18"/>
        </w:rPr>
        <w:t xml:space="preserve">机构风向标 | 嘉友国际(603871)2026年一季度已披露持股减少机构超10家 — https://finance.eastmoney.com/a/202605013727036446.html</w:t>
      </w:r>
    </w:p>
    <w:p>
      <w:pPr>
        <w:spacing w:after="200"/>
      </w:pPr>
      <w:r>
        <w:rPr>
          <w:i/>
          <w:iCs/>
          <w:color w:val="595959"/>
          <w:sz w:val="18"/>
          <w:szCs w:val="18"/>
        </w:rPr>
        <w:t xml:space="preserve">嘉友国际(603871)流通股股东_新浪财经_新浪网 — http://vip.stock.finance.sina.com.cn/corp/go.php/vCI_CirculateStockHolder/stockid/603871/displaytype/30.phtml</w:t>
      </w:r>
    </w:p>
    <w:p>
      <w:pPr>
        <w:spacing w:after="200"/>
      </w:pPr>
      <w:r>
        <w:rPr>
          <w:i/>
          <w:iCs/>
          <w:color w:val="595959"/>
          <w:sz w:val="18"/>
          <w:szCs w:val="18"/>
        </w:rPr>
        <w:t xml:space="preserve">https://finance.sina.com.cn/jjxw/2026-08-26/doc-inipqxfw1173377.shtml.md — https://finance.sina.com.cn/jjxw/2026-08-26/doc-inipqxfw1173377.shtml.md</w:t>
      </w:r>
    </w:p>
    <w:p>
      <w:pPr>
        <w:spacing w:after="200"/>
      </w:pPr>
      <w:r>
        <w:rPr>
          <w:i/>
          <w:iCs/>
          <w:color w:val="595959"/>
          <w:sz w:val="18"/>
          <w:szCs w:val="18"/>
        </w:rPr>
        <w:t xml:space="preserve">嘉友国际(603871) - 流通股股东 - 股票行情中心 — https://q.stock.sohu.com/cn/603871/ltgd.shtml</w:t>
      </w:r>
    </w:p>
    <w:p>
      <w:pPr>
        <w:spacing w:after="200"/>
      </w:pPr>
      <w:r>
        <w:rPr>
          <w:i/>
          <w:iCs/>
          <w:color w:val="595959"/>
          <w:sz w:val="18"/>
          <w:szCs w:val="18"/>
        </w:rPr>
        <w:t xml:space="preserve">嘉友国际的股东是谁？603871的股东排名-英为财情Investing.com - 嘉友国际 (603871) — https://cn.investing.com/equities/jiayou-international-a-ownership#1</w:t>
      </w:r>
    </w:p>
    <w:p>
      <w:pPr>
        <w:spacing w:after="200"/>
      </w:pPr>
      <w:r>
        <w:rPr>
          <w:i/>
          <w:iCs/>
          <w:color w:val="595959"/>
          <w:sz w:val="18"/>
          <w:szCs w:val="18"/>
        </w:rPr>
        <w:t xml:space="preserve">嘉友国际(sh603871) - 十大股东 - 嘉友国际(sh603871) - 十大股东 — https://www.tgb.cn/quotes/sh603871/zygd#1</w:t>
      </w:r>
    </w:p>
    <w:p>
      <w:pPr>
        <w:spacing w:after="200"/>
      </w:pPr>
      <w:r>
        <w:rPr>
          <w:i/>
          <w:iCs/>
          <w:color w:val="595959"/>
          <w:sz w:val="18"/>
          <w:szCs w:val="18"/>
        </w:rPr>
        <w:t xml:space="preserve">本报告由AI基于公开渠道信息自动检索、整理并生成，信息截至 截至2026-09-11（周五）收盘；阶段涨跌幅为MarketWatch口径；技术指标各来源截取时点不同（九方智投为2026-09-11，Investing.com为2026-09-03 09:06 GMT，阿牛智投无明确日期、页面价约13.70，MarketScreener为EOD、页面价12.96），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2026-09-13T22:03:52.068Z</dcterms:created>
  <dcterms:modified xsi:type="dcterms:W3CDTF">2026-09-13T22:03:52.068Z</dcterms:modified>
</cp:coreProperties>
</file>

<file path=docProps/custom.xml><?xml version="1.0" encoding="utf-8"?>
<Properties xmlns="http://schemas.openxmlformats.org/officeDocument/2006/custom-properties" xmlns:vt="http://schemas.openxmlformats.org/officeDocument/2006/docPropsVTypes"/>
</file>