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苏州纳芯微电子股份有限公司（纳芯微，NOVOSENSE） (688052)</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行业：模拟及混合信号集成电路设计（Fabless）</w:t>
      </w:r>
    </w:p>
    <w:p>
      <w:pPr>
        <w:jc w:val="center"/>
      </w:pPr>
      <w:r>
        <w:rPr>
          <w:color w:val="595959"/>
          <w:sz w:val="22"/>
          <w:szCs w:val="22"/>
        </w:rPr>
        <w:t xml:space="preserve">报告日期：2026年9月13日</w:t>
      </w:r>
    </w:p>
    <w:p>
      <w:pPr>
        <w:jc w:val="center"/>
      </w:pPr>
      <w:r>
        <w:rPr>
          <w:color w:val="595959"/>
          <w:sz w:val="20"/>
          <w:szCs w:val="20"/>
        </w:rPr>
        <w:t xml:space="preserve">2026-09-11（周三）收盘；除特别标注外，行情数据均截至该日收盘。部分均线/技术指标为2026-09-09读数，已在相应字段注明。</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纳芯微近年来呈现“收入高速增长、盈利能力正在修复”的特征：2025年营业收入33.68亿元，同比增长71.80%，归母净利润亏损2.29亿元，较2024年亏损4.03亿元明显收窄；2026年上半年营业收入同比增长约66.7%，归母净利润实现6,759.18万元，同比扭亏，且2026年二季度单季收入创季度新高、扣非归母净利润扭亏。盈利拐点能否延续，仍取决于收入增长能否进一步转化为毛利和经营利润。</w:t>
      </w:r>
    </w:p>
    <w:p>
      <w:pPr>
        <w:spacing w:after="160" w:line="300"/>
      </w:pPr>
      <w:r>
        <w:rPr>
          <w:sz w:val="22"/>
          <w:szCs w:val="22"/>
        </w:rPr>
        <w:t xml:space="preserve">公司聚焦传感器、信号链和电源管理三大产品方向，覆盖汽车电子、泛能源和消费电子，2025年泛能源、汽车电子和消费电子收入占比分别为52.92%、35.22%和11.86%。公司具备数字隔离器、栅极驱动及车规产品积累，2025年车规芯片出货7.50亿颗，累计出货超过14.18亿颗，可售产品型号超过3,900款；H股于2025年12月挂牌，形成“A+H”双资本平台。</w:t>
      </w:r>
    </w:p>
    <w:p>
      <w:pPr>
        <w:spacing w:after="160" w:line="300"/>
      </w:pPr>
      <w:r>
        <w:rPr>
          <w:sz w:val="22"/>
          <w:szCs w:val="22"/>
        </w:rPr>
        <w:t xml:space="preserve">公司增长同时伴随较大的盈利质量压力。2025年研发费用7.95亿元，研发费用率23.59%，毛利率约34.83%，明显低于圣邦股份和思瑞浦；Fabless模式下晶圆制造及封测主要委外，2025年前五大供应商采购占比披露为82.10%，而汽车及泛能源客户面临价格竞争和汽车供应链年降压力。2025年计提各项减值准备合计1.04亿元，也对当期利润和权益形成影响。</w:t>
      </w:r>
    </w:p>
    <w:p>
      <w:pPr>
        <w:spacing w:after="160" w:line="300"/>
      </w:pPr>
      <w:r>
        <w:rPr>
          <w:sz w:val="22"/>
          <w:szCs w:val="22"/>
        </w:rPr>
        <w:t xml:space="preserve">截至2026年9月11日，A股收盘价225元，总市值367.89亿元，静态PE和TTM PE均因最近四季度亏损而为负。股价近期自242元附近回落至225元，短期均线呈空头排列，MACD和RSI均转弱；融资余额16.96亿元、占流通市值5.26%，且处于较高历史分位，技术面和杠杆资金变化可能放大短期波动。</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苏州纳芯微电子股份有限公司（Suzhou NOVOSENSE Microelectronics Co., Ltd.）</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688052.SH（上交所科创板）；02676.HK（港交所主板）</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上市日期与发行价</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2022-04-22于科创板上市，发行价230元/股；H股2025-12-08于港交所主板挂牌，全球发售1,906.84万股，占发行后总股本11.80%，发售价不高于116港元，募资净额约22亿港元，成为国内首家“A+H”双资本平台模拟芯片企业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注册资本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约1.63亿元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注册地/办公地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苏州工业园区东荡田巷9号（邮编215000）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王升杨、盛云、王一峰</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所属行业口径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年报口径为集成电路设计（模拟及混合信号芯片）；企查查式导航页曾标注为“软件和信息技术服务业”，与公司实际业务口径不符，应以年报为准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经营模式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Fabless（无晶圆厂）设计企业；除陶瓷电容压力传感器敏感元件自主生产及部分产品自主测试外，晶圆制造、晶圆中测、芯片封装、芯片测试主要委外</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2025年关键经营数据</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营业收入33.68亿元，同比+71.80%；归母净利润-2.29亿元；扣非归母净利润-2.86亿元；研发费用7.95亿元（+47.15%），研发费用率23.59%；研发人员655人（占员工48.70%）；2025年车规芯片出货7.50亿颗，累计出货超14.18亿颗</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可售产品型号</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截至2025年末可提供3,900余款可供销售产品型号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行业地位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国内较早规模量产数字隔离芯片的企业，所有隔离品类均有型号通过车规认证；数字隔离器累计出货超6亿颗（国内市占率约35%），栅极驱动累计出货超8亿颗；2024年成为AEC汽车电子委员会成员</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传感器产品：磁传感器（电流/角度/轮速/位置，含霍尔、AMR、TMR等技术）、压力传感器、温湿度传感器</w:t>
      </w:r>
    </w:p>
    <w:p>
      <w:pPr>
        <w:pStyle w:val="ListParagraph"/>
        <w:numPr>
          <w:ilvl w:val="0"/>
          <w:numId w:val="2"/>
        </w:numPr>
        <w:spacing w:after="80" w:line="280"/>
      </w:pPr>
      <w:r>
        <w:rPr>
          <w:sz w:val="22"/>
          <w:szCs w:val="22"/>
        </w:rPr>
        <w:t xml:space="preserve">信号链产品：信号调理ASIC、数字隔离器、隔离接口/电源/采样、CAN/LIN/I²C/SerDes接口、通用运放与转换器、MCU</w:t>
      </w:r>
    </w:p>
    <w:p>
      <w:pPr>
        <w:pStyle w:val="ListParagraph"/>
        <w:numPr>
          <w:ilvl w:val="0"/>
          <w:numId w:val="2"/>
        </w:numPr>
        <w:spacing w:after="80" w:line="280"/>
      </w:pPr>
      <w:r>
        <w:rPr>
          <w:sz w:val="22"/>
          <w:szCs w:val="22"/>
        </w:rPr>
        <w:t xml:space="preserve">电源管理产品：隔离与非隔离栅极驱动、GaN驱动、电机驱动、LED驱动、ClassD音频功放等</w:t>
      </w:r>
    </w:p>
    <w:p>
      <w:pPr>
        <w:pStyle w:val="ListParagraph"/>
        <w:numPr>
          <w:ilvl w:val="0"/>
          <w:numId w:val="2"/>
        </w:numPr>
        <w:spacing w:after="80" w:line="280"/>
      </w:pPr>
      <w:r>
        <w:rPr>
          <w:sz w:val="22"/>
          <w:szCs w:val="22"/>
        </w:rPr>
        <w:t xml:space="preserve">下游应用领域：汽车电子、泛能源（工业/光伏储能/数字电源/智能电网）、消费电子；2025全年应用结构为泛能源52.92%、汽车电子35.22%、消费电子11.86%</w:t>
      </w:r>
    </w:p>
    <w:p>
      <w:pPr>
        <w:pStyle w:val="ListParagraph"/>
        <w:numPr>
          <w:ilvl w:val="0"/>
          <w:numId w:val="2"/>
        </w:numPr>
        <w:spacing w:after="80" w:line="280"/>
      </w:pPr>
      <w:r>
        <w:rPr>
          <w:sz w:val="22"/>
          <w:szCs w:val="22"/>
        </w:rPr>
        <w:t xml:space="preserve">地区结构：境内约84%、境外约16%（东财F10 2026H1口径）；2025全年境外营收4.09亿元，同比+33.98%</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纳芯微采用Fabless模式，处于模拟芯片产业链的设计端（中上游位置）：对上游晶圆代工与封测厂属成本接受方、议价能力弱，对下游汽车与泛能源客户需承受“年降”及价格竞争压力，毛利率结构性低于消费电子占比较高的同业。以下从上游成本、下游客户、营运资金与毛利率趋势四方面展开。</w:t>
      </w:r>
    </w:p>
    <w:p>
      <w:pPr>
        <w:pStyle w:val="ListParagraph"/>
        <w:numPr>
          <w:ilvl w:val="0"/>
          <w:numId w:val="2"/>
        </w:numPr>
        <w:spacing w:after="80" w:line="280"/>
      </w:pPr>
      <w:r>
        <w:rPr>
          <w:sz w:val="22"/>
          <w:szCs w:val="22"/>
        </w:rPr>
        <w:t xml:space="preserve">商业模式为Fabless：除陶瓷电容压力传感器敏感元件自主生产及部分产品自主测试外，晶圆制造、晶圆中测、芯片封装、芯片测试主要委外（来源：公司招股说明书）</w:t>
      </w:r>
    </w:p>
    <w:p>
      <w:pPr>
        <w:pStyle w:val="ListParagraph"/>
        <w:numPr>
          <w:ilvl w:val="0"/>
          <w:numId w:val="2"/>
        </w:numPr>
        <w:spacing w:after="80" w:line="280"/>
      </w:pPr>
      <w:r>
        <w:rPr>
          <w:sz w:val="22"/>
          <w:szCs w:val="22"/>
        </w:rPr>
        <w:t xml:space="preserve">主要采购对象为晶圆（含光罩）与封装测试服务；招股书披露的历史前五大供应商包括Dongbu HiTek、日月光（含苏州日月新、昆山、威海）、中芯国际、台积电、长电科技</w:t>
      </w:r>
    </w:p>
    <w:p>
      <w:pPr>
        <w:pStyle w:val="ListParagraph"/>
        <w:numPr>
          <w:ilvl w:val="0"/>
          <w:numId w:val="2"/>
        </w:numPr>
        <w:spacing w:after="80" w:line="280"/>
      </w:pPr>
      <w:r>
        <w:rPr>
          <w:sz w:val="22"/>
          <w:szCs w:val="22"/>
        </w:rPr>
        <w:t xml:space="preserve">2018–2021H1前五大供应商采购占比在81%–90%区间（来源：招股说明书）；2025年报披露前五大供应商采购额占比82.10%（来源：证券之星2026-03-31海外监管公告摘要，单来源摘要，具体金额未交叉核实）</w:t>
      </w:r>
    </w:p>
    <w:p>
      <w:pPr>
        <w:pStyle w:val="ListParagraph"/>
        <w:numPr>
          <w:ilvl w:val="0"/>
          <w:numId w:val="2"/>
        </w:numPr>
        <w:spacing w:after="80" w:line="280"/>
      </w:pPr>
      <w:r>
        <w:rPr>
          <w:sz w:val="22"/>
          <w:szCs w:val="22"/>
        </w:rPr>
        <w:t xml:space="preserve">公司明确提示“采购集中度较高”风险，且属代工价格的接受方，议价能力弱（来源：2022/2023年报风险提示）</w:t>
      </w:r>
    </w:p>
    <w:p>
      <w:pPr>
        <w:pStyle w:val="ListParagraph"/>
        <w:numPr>
          <w:ilvl w:val="0"/>
          <w:numId w:val="2"/>
        </w:numPr>
        <w:spacing w:after="80" w:line="280"/>
      </w:pPr>
      <w:r>
        <w:rPr>
          <w:sz w:val="22"/>
          <w:szCs w:val="22"/>
        </w:rPr>
        <w:t xml:space="preserve">缓解措施：自建封测工厂（压力传感器及定制化产品自行封测）；购置专用测试设备交由部分测试厂绑定“专属产能”（来源：光大证券2024半年报持续督导跟踪报告）</w:t>
      </w:r>
    </w:p>
    <w:p>
      <w:pPr>
        <w:pStyle w:val="ListParagraph"/>
        <w:numPr>
          <w:ilvl w:val="0"/>
          <w:numId w:val="2"/>
        </w:numPr>
        <w:spacing w:after="80" w:line="280"/>
      </w:pPr>
      <w:r>
        <w:rPr>
          <w:sz w:val="22"/>
          <w:szCs w:val="22"/>
        </w:rPr>
        <w:t xml:space="preserve">综述：公司对上游无实质定价权，成本受晶圆代工/封测产能与价格波动直接传导；未能取得年报中营业成本按“晶圆/封测/材料”的量化拆分，成本细项构成数据缺失</w:t>
      </w:r>
    </w:p>
    <w:p>
      <w:pPr>
        <w:pStyle w:val="ListParagraph"/>
        <w:numPr>
          <w:ilvl w:val="0"/>
          <w:numId w:val="2"/>
        </w:numPr>
        <w:spacing w:after="80" w:line="280"/>
      </w:pPr>
      <w:r>
        <w:rPr>
          <w:sz w:val="22"/>
          <w:szCs w:val="22"/>
        </w:rPr>
        <w:t xml:space="preserve">下游为汽车电子（整车厂及一级供应商）、泛能源（光伏储能、数字电源、AI服务器电源、工业自动化）、消费电子</w:t>
      </w:r>
    </w:p>
    <w:p>
      <w:pPr>
        <w:pStyle w:val="ListParagraph"/>
        <w:numPr>
          <w:ilvl w:val="0"/>
          <w:numId w:val="2"/>
        </w:numPr>
        <w:spacing w:after="80" w:line="280"/>
      </w:pPr>
      <w:r>
        <w:rPr>
          <w:sz w:val="22"/>
          <w:szCs w:val="22"/>
        </w:rPr>
        <w:t xml:space="preserve">历史公开客户包括汇川技术、阳光电源、海康威视、韦尔股份；车规客户含比亚迪、东风、五菱、长城、上汽大通、一汽、宁德时代等，并进入上汽大众、联合汽车电子、森萨塔供应体系（来源：财联社stock页、小米产业基金相关报道）</w:t>
      </w:r>
    </w:p>
    <w:p>
      <w:pPr>
        <w:pStyle w:val="ListParagraph"/>
        <w:numPr>
          <w:ilvl w:val="0"/>
          <w:numId w:val="2"/>
        </w:numPr>
        <w:spacing w:after="80" w:line="280"/>
      </w:pPr>
      <w:r>
        <w:rPr>
          <w:sz w:val="22"/>
          <w:szCs w:val="22"/>
        </w:rPr>
        <w:t xml:space="preserve">客户集中度：2025年报披露前五名客户销售额94,125.36万元，占年度销售总额28.04%，无单一客户超50%，关联方销售额0（来源：证券之星2025年报正文及摘要，2025年报口径）；客户分散度在芯片设计公司中属中等偏分散；年报以“客户A/B”等方式暂缓披露具体客户名称，客户构成未公开</w:t>
      </w:r>
    </w:p>
    <w:p>
      <w:pPr>
        <w:pStyle w:val="ListParagraph"/>
        <w:numPr>
          <w:ilvl w:val="0"/>
          <w:numId w:val="2"/>
        </w:numPr>
        <w:spacing w:after="80" w:line="280"/>
      </w:pPr>
      <w:r>
        <w:rPr>
          <w:sz w:val="22"/>
          <w:szCs w:val="22"/>
        </w:rPr>
        <w:t xml:space="preserve">结构性议价动态：汽车电子供应链普遍存在整车厂/Tier1的“年降”压力；公司2024年汽车芯片收入占比36.88%，被第三方（信邦智能重组问询函回复）指出其毛利率低于圣邦、思瑞浦，部分源于汽车应用占比高、价格结构不同；该口径属深交所问询函回复文件、系第三方披露，建议以公司年报为准复核</w:t>
      </w:r>
    </w:p>
    <w:p>
      <w:pPr>
        <w:pStyle w:val="ListParagraph"/>
        <w:numPr>
          <w:ilvl w:val="0"/>
          <w:numId w:val="2"/>
        </w:numPr>
        <w:spacing w:after="80" w:line="280"/>
      </w:pPr>
      <w:r>
        <w:rPr>
          <w:sz w:val="22"/>
          <w:szCs w:val="22"/>
        </w:rPr>
        <w:t xml:space="preserve">2023年TI等海外厂商在中国市场发起价格战抢份额，产品价格下行，公司作为价格接受方盈利承压</w:t>
      </w:r>
    </w:p>
    <w:p>
      <w:pPr>
        <w:pStyle w:val="ListParagraph"/>
        <w:numPr>
          <w:ilvl w:val="0"/>
          <w:numId w:val="2"/>
        </w:numPr>
        <w:spacing w:after="80" w:line="280"/>
      </w:pPr>
      <w:r>
        <w:rPr>
          <w:sz w:val="22"/>
          <w:szCs w:val="22"/>
        </w:rPr>
        <w:t xml:space="preserve">2025年末应收账款63,673.80万元，较2024年末39,257.29万元增加62.20%（来源：证券之星2025年报正文，页面同时显示6.58%、5.12%疑为占总资产比例，字段含义需以年报原表复核）。简算应收账款约6.37亿元/2025年营收33.68亿元≈18.9%，应收增速（+62%）与营收增速（+71.8%）大体匹配，未见异常拉长，但仍说明公司在汽车/工业客户面前需先货后款、占用一定营运资金。注：受数据口径与单一来源限制，应收账款周转天数未能取得可靠交叉核实值，建议以年报附注计算，本纪要标注为数据缺口。</w:t>
      </w:r>
    </w:p>
    <w:p>
      <w:pPr>
        <w:pStyle w:val="ListParagraph"/>
        <w:numPr>
          <w:ilvl w:val="0"/>
          <w:numId w:val="2"/>
        </w:numPr>
        <w:spacing w:after="80" w:line="280"/>
      </w:pPr>
      <w:r>
        <w:rPr>
          <w:sz w:val="22"/>
          <w:szCs w:val="22"/>
        </w:rPr>
        <w:t xml:space="preserve">客户集中度：2025年报披露前五名客户销售额94,125.36万元，占年度销售总额28.04%，无单一客户超50%（来源：证券之星2025年报正文及摘要，2025年报口径，可信度较高；年报以“客户A/B”方式暂缓披露具体客户名称）。供应商集中度：2025年报披露前五大供应商采购额占比82.10%（来源：证券之星2026-03-31海外监管公告摘要，单来源摘要、具体金额未交叉核实）；招股书披露2018–2021H1前五大供应商采购占比为81%–90%。整体看下游客户较分散、上游供应商高度集中，公司在两端议价地位不对称。</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约48.5%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涨价周期高点，“产能为王”，代工成本相对可控；该值来自证券之星“一图解读”图表口径，属单一且为图像转述来源，精确值应以年报为准</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38.59%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TI等海外厂商在中国市场发起价格战抢份额，产品价格下行；来源为信邦智能重组问询函回复，属交易所文件口径，可信度较高</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32.70%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工业/汽车去库存叠加价格战延续，毛利率降至低点；来源同上（交易所文件口径）</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2025年1–8月</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34.66%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需求回暖、新品放量、规模效应显现，价格竞争趋缓；来源同上（交易所文件口径）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2025全年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34.83%（集成电路行业口径）</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与2025年1–8月基本一致；来源：东方财富F10。可比对照（2025年1–8月/2024/2023）：纳芯微34.66%/32.70%/38.59%，圣邦股份50.42%/51.46%/49.60%，思瑞浦46.46%/48.19%/51.79%，纳芯微明显偏低，主因汽车应用占比高、产品结构偏隔离/驱动等。注：2026H1口径毛利率数据来源单一（仅东财F10），未经年报交叉核实</w:t>
            </w:r>
          </w:p>
        </w:tc>
      </w:tr>
    </w:tbl>
    <w:p>
      <w:pPr>
        <w:spacing w:before="200"/>
      </w:pPr>
    </w:p>
    <w:p>
      <w:pPr>
        <w:spacing w:after="160" w:line="300"/>
      </w:pPr>
      <w:r>
        <w:rPr>
          <w:sz w:val="22"/>
          <w:szCs w:val="22"/>
        </w:rPr>
        <w:t xml:space="preserve">纳芯微处在模拟芯片“微笑曲线”的中上游—设计端：技术壁垒高于纯封测/分销，但低于上游IP/EDA/高端工艺，且上游受制于晶圆代工/封测成本、下游承受汽车“年降”与工业价格竞争，因此毛利率结构性低于消费电子占比较高的圣邦、思瑞浦。其进一步提毛利/盈利的驱动主要来自：产品结构升级（传感器、车规MCU+、SerDes、GaN驱动等高价值产品放量）、单车价值量提升（量产单车价值量已超1500元，公司目标3000–4000元）、AI服务器电源带来的量价机会，以及规模效应对研发费用率的摊薄——而非单纯涨价。</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19.6亿元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+49.53%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-4.03亿元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同比亏损放大</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33.68亿元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+71.80%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-2.29亿元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亏损收窄</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数据缺失具体金额，仅见营收同比增长66.73%与66.7%两种表述</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+66.73%（另有66.7%表述）</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6,759.18万元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同比扭亏为盈</w:t>
            </w:r>
          </w:p>
        </w:tc>
      </w:tr>
    </w:tbl>
    <w:p>
      <w:pPr>
        <w:spacing w:after="200"/>
      </w:pPr>
      <w:r>
        <w:rPr>
          <w:i/>
          <w:iCs/>
          <w:color w:val="595959"/>
          <w:sz w:val="18"/>
          <w:szCs w:val="18"/>
        </w:rPr>
        <w:t xml:space="preserve">数据来源于研究纪要中提及的公开报道：2024年营业总收入19.6亿元、同比增长49.53%，净利润亏损4.03亿元；2025年营收33.68亿元、同比增长71.80%，亏损2.29亿元；2026年上半年归母净利润6,759.18万元，同比扭亏，营收同比增长66.73%（另有66.7%表述），具体营收金额未在纪要中给出。2026年二季度单季扭亏、收入创季度新高、扣非归母净利润扭亏为盈。</w:t>
      </w:r>
    </w:p>
    <w:p>
      <w:pPr>
        <w:spacing w:after="160" w:line="300"/>
      </w:pPr>
      <w:r>
        <w:rPr>
          <w:sz w:val="22"/>
          <w:szCs w:val="22"/>
        </w:rPr>
        <w:t xml:space="preserve">公司近年收入保持高速增长（2024年+49.53%、2025年+71.80%、2026年上半年约+66.7%），盈利端从2024年亏损4.03亿元、2025年亏损2.29亿元逐步减亏，至2026年上半年实现归母净利润6,759.18万元、同比扭亏；2026年二季度单季度业绩扭亏、收入创季度新高且扣非归母净利润扭亏为盈，汽车、泛能源业务维持高景气度，模型平台龙头拐点已现（依据纪要中研报观点）。</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研究纪要中未提供任何机构对未来的具体盈利预测数据（如预测年度营收、净利润、增速、EPS等），仅提及“上调目标价52.22%至182.77元”（中金）及“未给出目标价”（长江证券），故不做预测数据整理。</w:t>
      </w: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2026-04-01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机构评级报道，未提及目标价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维持评级，上调目标价52.22%至182.77元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长江证券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未给出目标价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另有机构（纪要中提及“2家机构更新纳芯微评级”“机构首次关注”等，但未给出具体机构名称与评级明细）</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仅见汇总性标题，具体机构与评级内容缺失</w:t>
            </w:r>
          </w:p>
        </w:tc>
      </w:tr>
    </w:tbl>
    <w:p>
      <w:pPr>
        <w:spacing w:before="200"/>
      </w:pPr>
    </w:p>
    <w:p>
      <w:pPr>
        <w:spacing w:after="160" w:line="300"/>
      </w:pPr>
      <w:r>
        <w:rPr>
          <w:sz w:val="22"/>
          <w:szCs w:val="22"/>
        </w:rPr>
        <w:t xml:space="preserve">研究纪要中未提供当前股价、总市值、市盈率、市净率等估值指标的具体数据，仅在报道中提及“最新价：253.44”（2024年业绩报道时点）及中金上调后的目标价182.77元，无法据此完整计算或比较估值水平；估值相关字段数据缺失。</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2025年度业绩预告（2026-01-30披露）</w:t>
      </w:r>
    </w:p>
    <w:p>
      <w:pPr>
        <w:spacing w:after="160" w:line="300"/>
      </w:pPr>
      <w:r>
        <w:rPr>
          <w:sz w:val="22"/>
          <w:szCs w:val="22"/>
        </w:rPr>
        <w:t xml:space="preserve">公司预计2025年度营业收入33亿~34亿元，同比增长68.34%~73.45%；预计归母净利润为-2.5亿~-2亿元，亏损同比收窄。公司称驱动因素为汽车电子需求稳健增长、泛能源（光伏/储能）客户恢复、服务器电源受AI驱动增长，以及麦歌恩并表丰富产品矩阵。来源：财联社。</w:t>
      </w:r>
    </w:p>
    <w:p>
      <w:pPr>
        <w:pStyle w:val="Heading2"/>
        <w:spacing w:after="120" w:before="240"/>
      </w:pPr>
      <w:r>
        <w:rPr>
          <w:b/>
          <w:bCs/>
          <w:color w:val="2E74B5"/>
          <w:sz w:val="24"/>
          <w:szCs w:val="24"/>
        </w:rPr>
        <w:t xml:space="preserve">4.2 2025年度计提减值准备（2026-01-30）</w:t>
      </w:r>
    </w:p>
    <w:p>
      <w:pPr>
        <w:spacing w:after="160" w:line="300"/>
      </w:pPr>
      <w:r>
        <w:rPr>
          <w:sz w:val="22"/>
          <w:szCs w:val="22"/>
        </w:rPr>
        <w:t xml:space="preserve">公司2025年度计提各项减值准备共计1.04亿元，相应减少2025年归母净利润及期末归母权益各1.04亿元。减值准备的具体构成（存货/商誉/应收等明细）研究纪要未展开，需查公司2025年年报附注确认。来源：格隆汇。</w:t>
      </w:r>
    </w:p>
    <w:p>
      <w:pPr>
        <w:pStyle w:val="Heading2"/>
        <w:spacing w:after="120" w:before="240"/>
      </w:pPr>
      <w:r>
        <w:rPr>
          <w:b/>
          <w:bCs/>
          <w:color w:val="2E74B5"/>
          <w:sz w:val="24"/>
          <w:szCs w:val="24"/>
        </w:rPr>
        <w:t xml:space="preserve">4.3 2025年度业绩快报（2026-02-27，未经审计）</w:t>
      </w:r>
    </w:p>
    <w:p>
      <w:pPr>
        <w:spacing w:after="160" w:line="300"/>
      </w:pPr>
      <w:r>
        <w:rPr>
          <w:sz w:val="22"/>
          <w:szCs w:val="22"/>
        </w:rPr>
        <w:t xml:space="preserve">营业总收入33.678亿元，同比增长71.80%；归母净利润-2.411亿元（上年-4.029亿元，亏损收窄）；扣非归母净利润-2.897亿元；基本EPS为-1.70元；总资产96.74亿元，同比增长26.07%；归母每股净资产46.94元。快报营收/净利与业绩预告区间一致，互相印证；但均为未经审计数据，正式年报口径可能微调。来源：财中社（itiger.com）。</w:t>
      </w:r>
    </w:p>
    <w:p>
      <w:pPr>
        <w:pStyle w:val="Heading2"/>
        <w:spacing w:after="120" w:before="240"/>
      </w:pPr>
      <w:r>
        <w:rPr>
          <w:b/>
          <w:bCs/>
          <w:color w:val="2E74B5"/>
          <w:sz w:val="24"/>
          <w:szCs w:val="24"/>
        </w:rPr>
        <w:t xml:space="preserve">4.4 2024年年报及2025年逐季改善对照</w:t>
      </w:r>
    </w:p>
    <w:p>
      <w:pPr>
        <w:spacing w:after="160" w:line="300"/>
      </w:pPr>
      <w:r>
        <w:rPr>
          <w:sz w:val="22"/>
          <w:szCs w:val="22"/>
        </w:rPr>
        <w:t xml:space="preserve">2025-04-10披露的2024年报归母净利润为-4.029亿元，同比下降31.95%（亏损扩大）；2025年逐季改善：Q1归母-5,134万元、H1归母-7,801万元、前三季度-1.405亿元，均同比大幅收窄亏损。来源：东方财富F10；上交所三季报PDF（2025-10-31）。</w:t>
      </w:r>
    </w:p>
    <w:p>
      <w:pPr>
        <w:pStyle w:val="Heading2"/>
        <w:spacing w:after="120" w:before="240"/>
      </w:pPr>
      <w:r>
        <w:rPr>
          <w:b/>
          <w:bCs/>
          <w:color w:val="2E74B5"/>
          <w:sz w:val="24"/>
          <w:szCs w:val="24"/>
        </w:rPr>
        <w:t xml:space="preserve">4.5 股份回购实施完毕（公告编号2026-040，2026-08-04/08-05）</w:t>
      </w:r>
    </w:p>
    <w:p>
      <w:pPr>
        <w:spacing w:after="160" w:line="300"/>
      </w:pPr>
      <w:r>
        <w:rPr>
          <w:sz w:val="22"/>
          <w:szCs w:val="22"/>
        </w:rPr>
        <w:t xml:space="preserve">回购方案于2025-11-24董事会通过、2025-11-25首次披露（公告编号2025-055），回购金额2亿~4亿元，价格上限200元/股，用途为员工持股计划或股权激励，实施期限2025-11-24至2026-11-23。执行结果：截至2026-07-31累计回购1,255,642股，占总股本0.77%，成交价区间148.90~175.39元/股，支付总额20,008.08万元（约2亿元，即下限）；2026年4月、7月未再回购；首次回购日为2025-12-08。公告称本次回购已实施完毕，实际执行与方案无差异，不会导致控制权变化。回购前总股本含A股142,528,433股+H股19,068,400股（行使超额配售权前）。来源：上海证券报、东方财富、新浪财经，多源一致。</w:t>
      </w:r>
    </w:p>
    <w:p>
      <w:pPr>
        <w:pStyle w:val="Heading2"/>
        <w:spacing w:after="120" w:before="240"/>
      </w:pPr>
      <w:r>
        <w:rPr>
          <w:b/>
          <w:bCs/>
          <w:color w:val="2E74B5"/>
          <w:sz w:val="24"/>
          <w:szCs w:val="24"/>
        </w:rPr>
        <w:t xml:space="preserve">4.6 股东减持计划完成（公告2026-023，2026-05-29）</w:t>
      </w:r>
    </w:p>
    <w:p>
      <w:pPr>
        <w:spacing w:after="160" w:line="300"/>
      </w:pPr>
      <w:r>
        <w:rPr>
          <w:sz w:val="22"/>
          <w:szCs w:val="22"/>
        </w:rPr>
        <w:t xml:space="preserve">2026-01-30披露减持计划（公告2026-007）：股东国润瑞祺拟减持≤590,910股（0.36%）；慧悦成长拟减持≤2,259,427股（1.39%），理由均为自身资金需求。截至2026-05-28，国润瑞祺通过集中竞价+大宗累计减持590,910股（全部）；慧悦成长通过集中竞价减持1,626,234股。两股东合计减持221.71万股，占总股本1.3634%。减持期间2026-02-04~2026-05-27，该股股价上涨49.15%，截至2026-05-27收盘263.0元。均为5%以下IPO前股东减持，非控股股东/实控人。来源：上海证券报、东方财富、证券之星。</w:t>
      </w:r>
    </w:p>
    <w:p>
      <w:pPr>
        <w:pStyle w:val="Heading2"/>
        <w:spacing w:after="120" w:before="240"/>
      </w:pPr>
      <w:r>
        <w:rPr>
          <w:b/>
          <w:bCs/>
          <w:color w:val="2E74B5"/>
          <w:sz w:val="24"/>
          <w:szCs w:val="24"/>
        </w:rPr>
        <w:t xml:space="preserve">4.7 其他股东减持记录</w:t>
      </w:r>
    </w:p>
    <w:p>
      <w:pPr>
        <w:spacing w:after="160" w:line="300"/>
      </w:pPr>
      <w:r>
        <w:rPr>
          <w:sz w:val="22"/>
          <w:szCs w:val="22"/>
        </w:rPr>
        <w:t xml:space="preserve">苏州华业致远一减持29.13万股（变动期2026-04-28~05-06，公告2026-05-20）；慧悦成长另有142.53万股、142.45万股等分笔记录（对应上述减持计划）。来源：东方财富股东增减持页。</w:t>
      </w:r>
    </w:p>
    <w:p>
      <w:pPr>
        <w:pStyle w:val="Heading2"/>
        <w:spacing w:after="120" w:before="240"/>
      </w:pPr>
      <w:r>
        <w:rPr>
          <w:b/>
          <w:bCs/>
          <w:color w:val="2E74B5"/>
          <w:sz w:val="24"/>
          <w:szCs w:val="24"/>
        </w:rPr>
        <w:t xml:space="preserve">4.8 十大流通股东变化（截至2026-06-30，公告2026-08-28）</w:t>
      </w:r>
    </w:p>
    <w:p>
      <w:pPr>
        <w:spacing w:after="160" w:line="300"/>
      </w:pPr>
      <w:r>
        <w:rPr>
          <w:sz w:val="22"/>
          <w:szCs w:val="22"/>
        </w:rPr>
        <w:t xml:space="preserve">新进：张耀坤228.21万股（占流通股1.4%）；黄维钦199.46万股（1.23%）。退出前十：王恒（上期316.07万股，1.94%）、慧悦成长（上期225.94万股，1.39%）。减持：北向资金减42.53%至204.82万股；基本养老保险基金二零零五组合减17.12%至188.72万股；嘉实上证科创板芯片ETF减28.32%至171.51万股。第一大流通股东HKSCC NOMINEES LIMITED（香港中央结算代理人）2,009.5万股，占流通股12.36%（基本持平）；王升杨1,548.79万股（9.52%）、盛云1,443.2万股（8.87%）等创始人持股不变。前十大流通股东合计7,188.44万股，占流通股44.2%，较上期减少372.67万股。注意北向资金为合并口径，且为定期报告快照，非实时。来源：新浪财经、网易、同花顺，两源数据一致。</w:t>
      </w:r>
    </w:p>
    <w:p>
      <w:pPr>
        <w:pStyle w:val="Heading2"/>
        <w:spacing w:after="120" w:before="240"/>
      </w:pPr>
      <w:r>
        <w:rPr>
          <w:b/>
          <w:bCs/>
          <w:color w:val="2E74B5"/>
          <w:sz w:val="24"/>
          <w:szCs w:val="24"/>
        </w:rPr>
        <w:t xml:space="preserve">4.9 公司治理/董事会换届（公告2026-042、2026-043，2026-08-07）</w:t>
      </w:r>
    </w:p>
    <w:p>
      <w:pPr>
        <w:spacing w:after="160" w:line="300"/>
      </w:pPr>
      <w:r>
        <w:rPr>
          <w:sz w:val="22"/>
          <w:szCs w:val="22"/>
        </w:rPr>
        <w:t xml:space="preserve">2026-08-06召开2026年第三次临时股东会，选举第四届董事会；同日第四届董事会第一次会议选举王升杨连任董事长，并聘任其为总经理；盛云任副总经理、研发负责人；王一峰任副总经理；朱玲任财务总监；姜超尚任董事会秘书。任期三年。2025-11-17临时股东会通过取消监事会、修订《公司章程》（监事会职权由董事会审计委员会承接）。来源：上海证券报、中财网、东方财富。</w:t>
      </w:r>
    </w:p>
    <w:p>
      <w:pPr>
        <w:pStyle w:val="Heading2"/>
        <w:spacing w:after="120" w:before="240"/>
      </w:pPr>
      <w:r>
        <w:rPr>
          <w:b/>
          <w:bCs/>
          <w:color w:val="2E74B5"/>
          <w:sz w:val="24"/>
          <w:szCs w:val="24"/>
        </w:rPr>
        <w:t xml:space="preserve">4.10 A股限制性股票激励计划授予（公告2026-039，2026-07-23）</w:t>
      </w:r>
    </w:p>
    <w:p>
      <w:pPr>
        <w:spacing w:after="160" w:line="300"/>
      </w:pPr>
      <w:r>
        <w:rPr>
          <w:sz w:val="22"/>
          <w:szCs w:val="22"/>
        </w:rPr>
        <w:t xml:space="preserve">授予日2026-07-23，授予46.4953万股（占当时总股本16,350.5247万股的0.28%），授予价格139.87元/股，激励对象528名，第二类限制性股票。同日H股奖励授予：合计授出859,226股H股奖励，认购价72.60元/股，授予日H股收盘价145.20元/股；承授人72名（含4名董事），分三/四年归属，设绩效目标与退扣机制。H股奖励细节主要来自中财网单篇H股公告转载，未在其他源交叉核对，建议以港交所原始公告为准。来源：上海证券报、中财网。</w:t>
      </w:r>
    </w:p>
    <w:p>
      <w:pPr>
        <w:pStyle w:val="Heading2"/>
        <w:spacing w:after="120" w:before="240"/>
      </w:pPr>
      <w:r>
        <w:rPr>
          <w:b/>
          <w:bCs/>
          <w:color w:val="2E74B5"/>
          <w:sz w:val="24"/>
          <w:szCs w:val="24"/>
        </w:rPr>
        <w:t xml:space="preserve">4.11 作废部分限制性股票（2025-10-31）</w:t>
      </w:r>
    </w:p>
    <w:p>
      <w:pPr>
        <w:spacing w:after="160" w:line="300"/>
      </w:pPr>
      <w:r>
        <w:rPr>
          <w:sz w:val="22"/>
          <w:szCs w:val="22"/>
        </w:rPr>
        <w:t xml:space="preserve">作废2022年计划1,038,833股、2023年计划1,103,196股不得归属的限制性股票。来源：研究纪要所述公司公告。</w:t>
      </w:r>
    </w:p>
    <w:p>
      <w:pPr>
        <w:pStyle w:val="Heading2"/>
        <w:spacing w:after="120" w:before="240"/>
      </w:pPr>
      <w:r>
        <w:rPr>
          <w:b/>
          <w:bCs/>
          <w:color w:val="2E74B5"/>
          <w:sz w:val="24"/>
          <w:szCs w:val="24"/>
        </w:rPr>
        <w:t xml:space="preserve">4.12 港股（H股）上市进程</w:t>
      </w:r>
    </w:p>
    <w:p>
      <w:pPr>
        <w:spacing w:after="160" w:line="300"/>
      </w:pPr>
      <w:r>
        <w:rPr>
          <w:sz w:val="22"/>
          <w:szCs w:val="22"/>
        </w:rPr>
        <w:t xml:space="preserve">2025-10-27再次向港交所主板递交上市申请（中金公司、中信证券、建银国际为联席保荐人）；2025-10-22获中国证监会境外发行备案；2025-11-21通过港交所上市聆讯。H股最终在港交所挂牌（代号2676）。2026-01-07部分行使超额配售权，涉及1,026,600股H股上市，H股由19,068,400股增至20,095,000股。来源：央广网、上海证券报回购公告。</w:t>
      </w:r>
    </w:p>
    <w:p>
      <w:pPr>
        <w:pStyle w:val="Heading2"/>
        <w:spacing w:after="120" w:before="240"/>
      </w:pPr>
      <w:r>
        <w:rPr>
          <w:b/>
          <w:bCs/>
          <w:color w:val="2E74B5"/>
          <w:sz w:val="24"/>
          <w:szCs w:val="24"/>
        </w:rPr>
        <w:t xml:space="preserve">4.13 股东询价转让（背景信息，2025-05-21）</w:t>
      </w:r>
    </w:p>
    <w:p>
      <w:pPr>
        <w:spacing w:after="160" w:line="300"/>
      </w:pPr>
      <w:r>
        <w:rPr>
          <w:sz w:val="22"/>
          <w:szCs w:val="22"/>
        </w:rPr>
        <w:t xml:space="preserve">2025-05-21股东询价转让，定价163.15元/股，拟转让485.18万股（占总股本3.4%），兴证全球基金等6家机构受让，不涉及控制权变更。来源：财联社、东方财富F10。</w:t>
      </w:r>
    </w:p>
    <w:p>
      <w:pPr>
        <w:pStyle w:val="Heading2"/>
        <w:spacing w:after="120" w:before="240"/>
      </w:pPr>
      <w:r>
        <w:rPr>
          <w:b/>
          <w:bCs/>
          <w:color w:val="2E74B5"/>
          <w:sz w:val="24"/>
          <w:szCs w:val="24"/>
        </w:rPr>
        <w:t xml:space="preserve">4.14 数据时效与不确定性说明</w:t>
      </w:r>
    </w:p>
    <w:p>
      <w:pPr>
        <w:spacing w:after="160" w:line="300"/>
      </w:pPr>
      <w:r>
        <w:rPr>
          <w:sz w:val="22"/>
          <w:szCs w:val="22"/>
        </w:rPr>
        <w:t xml:space="preserve">本次检索到的最新可核实信息截至2026-08-28（十大流通股东公告）及2026-08-07董事会换届公告，据此推断当前年月约为2026年8月；若实际更新时点更晚，需补充更新8月末之后的公告。2025年度数据为快报/未审计口径，正式年报可能微调。总股本口径多次变化：2025年度快报股本16,159.68万股；2026-05-08公告口径总股本162,623,433股；2026-08-04公告口径163,505,247股，差异源于H股超额配售、限制性股票归属等，引用股本/占比时须核对对应时点。A/H股本拆分：A股142,528,433股+H股约20,095,000股（2026年上半年口径）；回购公告中0.77%的比例以总股本（含H股）为分母，与纯A股口径会有差异。北向资金减持、十大流通股东均为定期报告（2026-06-30快照）数据，滞后且为合并口径，不能视为实时资金流。部分较早事项（如2025年5月询价转让、2025-04限售解禁4,919万股占34.51%）属背景信息，时效性已偏旧。</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225.00元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-4.20元 / -1.83%（前收229.20元）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今开 / 最高 / 最低 / 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227.00 / 227.34 / 217.87 / 4.13%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涨停价 / 跌停价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275.04 / 183.36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2.40万手（24,007手 / 240.07万股）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5.33亿元（上交所口径53,333.61万元）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1.67%（流通换手率）</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 / 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1.64亿股 / 1.43亿股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367.89亿元 / 322.67亿元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每股净资产 / 市净率(PB)</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47.6107元 / 4.73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静态PE -160.74；PE(TTM) -441.79（TTM与静态均为负，据东方财富千股千评2026-09-11“公司最近四个季度净利润合计为亏损”）。另见stcn.com/9fzt.com显示“动态市盈率272.14”，与负TTM并存，属第三方年化/预测口径差异，未采信为官方披露值，不应与TTM PE混用。</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137.51元 ~ 307.29元（investing.com、MarketWatch两源一致；具体高低点出现日期未在本次检索中取得，需另行核实）</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均线（MA5/10/20/50/100/200）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MA5 237.64、MA10 239.38、MA20 240.99、MA50 245.60、MA100 236.70、MA200 221.63（investing.com，数据时间2026-09-09，非9/11读数；9/11精确均线值未取得）</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均线呈MA5&lt;MA10&lt;MA20&lt;MA50空头排列，9/9价格234.01位于MA5下方；至9/11价格进一步跌至225.00，短均线应更低（未取得9/11精确值）。9fzt.com记录8/13曾形成金三角、随后转弱；其给出下方均线支撑位197.72元。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 / RSI</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9月4日出现死叉且短期RSI下穿50；MACD：9月8日出现“0轴以上死叉”，进入强势调整。investing.com（土耳其站，数据时间2026-09-09）：RSI(14)=34.857（卖出）、MACD(12,26)=-2.36（卖出），整体“强力卖出”；该系统8月27日读数相反（RSI 66.97、MACD +2.75、强力买入）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反映8月底至9月上旬技术面快速由多转空；关注MACD双线在0轴能否企稳。</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布林带（BOLL）</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东方财富千股千评（2026-09-11 17:00）显示MACD/RSI/BOLL均“暂无明显信号”；本次未检索到9/11精确的上/中/下轨数值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属数据缺口，不做编造；短压/支撑主要取自均线带与近期高低点。</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筹码与主力成本</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9fzt.com：最新价处于“筹码成本均价229.60元”之下；东方财富千股千评：机构参与度21.14%（属“轻度控盘”），最近1日主力成本222.16元，最近20日主力成本240.90元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价格位于筹码均价下方，9fzt.com提示未有效突破前观望；主力成本短中期分化。</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资金面（截至2026-09-11）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11盘中09:37主力净流出532.73万元；9/10主力净流出约3630.4万元（来源部分被截断，金额方向可信、精确值须复核）；9/9主力净流入318.55万元；9/2主力净买入2731.80万元。近10日主力资金：9fzt.com累计流入8278.42万元，stcn.com显示近10日净流入1.57亿元、近3日净流入8.33万元（两源口径不一致，仅作方向参考）。北向资金：最新减持3.00万股，共计持有222.52万股（9fzt.com）</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主力资金近期方向反复、口径存在分歧，不宜据单一数值下结论。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两融（截至2026-09-11）</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融资余额16.96亿元（占流通市值5.26%），融券余额617.11万元，两融余额17.02亿元（较前一日-1.41%）；当日融资净买入-2427万元；9/10融资余额17.20亿、连续2日下降；同花顺指出融资余额“超过历史90%分位水平”</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杠杆资金处高位且近2日回落，若继续去杠杆将放大波动。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成交/流动性</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近期单日成交额约4.7亿~5.5亿元（9/2 4.74亿、9/9 5.51亿、9/11 5.33亿），换手率约1.4%~1.7%；65日均量3.69M股（MarketWatch）</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换手率不高、成交额于5亿量级，属中等流动性品种但盘口不算厚。</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阶段涨跌（口径有差异）</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近5日约-6.25%~-6.48%；近3日-5.87%；近20日-5.18%（MarketWatch）~-5.42%（sohu 9/11盘中）；近60日-4.33%（MarketWatch）~-15.81%（sohu 9/11盘中）；年初至今+42.24%（MarketWatch）/今年以来涨41.89%（sohu 9/11盘中）</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近60日两源差异较大、未统一；短期呈连续约7个交易日阴跌，自242一线回落至225、区间跌幅约7%。</w:t>
            </w:r>
          </w:p>
        </w:tc>
      </w:tr>
    </w:tbl>
    <w:p>
      <w:pPr>
        <w:spacing w:before="200"/>
      </w:pPr>
    </w:p>
    <w:p>
      <w:pPr>
        <w:spacing w:after="160" w:line="300"/>
      </w:pPr>
      <w:r>
        <w:rPr>
          <w:sz w:val="22"/>
          <w:szCs w:val="22"/>
        </w:rPr>
        <w:t xml:space="preserve">纳芯微（688052.SH，科创板，模拟集成电路/模拟芯片；同股同权H股02676.HK，2025年12月8日港交所主板上市，构成“A+H”双平台）截至2026-09-11收盘报225.00元，跌1.83%，自9/2起连续约7个交易日阴跌，累计自242一线回落至225、区间跌幅约7%。技术面偏弱：均线呈MA5&lt;MA10&lt;MA20&lt;MA50空头排列（9/9读数），MACD于9/8出现0轴以上死叉、RSI于9/4死叉且下穿50，investing.com（9/9）综合评级“强力卖出”，8月底至9月上旬技术面快速由多转空；价格位于筹码成本均价229.60元之下。资金面：融资余额16.96亿元、占流通市值5.26%、处历史高分位（同花顺：超90%分位）且连续2日回落；主力资金近期方向反复、来源口径存在分歧（9/10净流出约3630万元精确值须复核，近10日净流入两源为8278.42万元与1.57亿元，不一致）。筹码高度集中：截至2026-06-30股东户数仅11,950户（较上期增加129户，2026-08-28披露，此后结构可能已变化），户数极少、易放大单边波动。流动性属中等：换手率约1.4%~1.7%、成交额约5亿元量级，盘口不厚。数据缺口包括：52周高低点具体日期未取得、BOLL精确轨道缺失、9/11精确均线值未取得、完整十大流通股东机构名单未取得。</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风险提示：以下内容为基于本次检索到的价格、技术指标与资金数据做出的主观情景推演，非统计概率、非盈利预测，不构成投资建议，请独立判断并自担风险。</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236~241元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MA10 239.38、MA20 240.99一带（2026-09-09读数）；价格站上并放量方视为转强信号。次级压力245~250元（MA50 245.60、近期9/3与9/9盘中高点249~250一带）。</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217~222元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9/11最低217.87、主力近1日成本222.16、成交密集下沿；跌破并收于其下则向200~210元寻支撑。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197~200元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9fzt.com标注均线支撑位197.72元、整数关口200元；跌破则打开向52周低点137.51元方向的空间，但该低点距今较远、需重大利空配合。</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启发式权重，非统计概率））：价格在217~236元区间内反复，围绕220~230震荡；触发条件——成交额维持在当前5亿元上下、无新增催化，MACD在0轴附近黏合、RSI在40~50间徘徊。</w:t>
      </w:r>
    </w:p>
    <w:p>
      <w:pPr>
        <w:pStyle w:val="ListParagraph"/>
        <w:numPr>
          <w:ilvl w:val="0"/>
          <w:numId w:val="2"/>
        </w:numPr>
        <w:spacing w:after="80" w:line="280"/>
      </w:pPr>
      <w:r>
        <w:rPr>
          <w:sz w:val="22"/>
          <w:szCs w:val="22"/>
        </w:rPr>
        <w:t xml:space="preserve">偏弱下行（权重中等（主观启发式权重，非统计概率））：跌破217元并收于其下，向200~210元寻支撑；触发条件——融资余额继续回落（已连续下行）、主力资金延续净流出、半导体板块整体走弱。若跌穿197.72元强支撑位则打开更大下行空间。</w:t>
      </w:r>
    </w:p>
    <w:p>
      <w:pPr>
        <w:pStyle w:val="ListParagraph"/>
        <w:numPr>
          <w:ilvl w:val="0"/>
          <w:numId w:val="2"/>
        </w:numPr>
        <w:spacing w:after="80" w:line="280"/>
      </w:pPr>
      <w:r>
        <w:rPr>
          <w:sz w:val="22"/>
          <w:szCs w:val="22"/>
        </w:rPr>
        <w:t xml:space="preserve">反弹走强（权重偏低（主观启发式权重，非统计概率））：站上236元并有效突破MA10/MA20带，回升至240~250元；触发条件——单日成交额明显放大且有板块/消息催化、MACD在0轴上方重新金叉、RSI上穿50。</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融资余额16.96亿元、占流通市值5.26%，处于历史高分位（同花顺：超90%分位），杠杆资金处高位且近2日回落，若继续去杠杆将放大波动；换手率约1.67%、成交额5亿元量级，盘口不厚，中低流动性下大额成交滑点可能偏大；股东户数仅1.19万户（数据为2026-06-30口径、2026-08-28披露，此后结构可能已变化），筹码高度集中、易放大单边波动。机构持有人方面，截至2026-03-31基本养老保险基金2005组合持股占流通股本1.6%（财联社cls.cn个股页，该数据滞后超5个月，须注意其局限）；本次未取得完整的十大流通股东中公募基金/社保/QFII名单明细，该部分为数据缺口，不宜据现有信息断言机构持仓全貌。</w:t>
      </w:r>
    </w:p>
    <w:p>
      <w:pPr>
        <w:spacing w:after="160" w:line="300"/>
      </w:pPr>
      <w:r>
        <w:rPr>
          <w:sz w:val="22"/>
          <w:szCs w:val="22"/>
        </w:rPr>
        <w:t xml:space="preserve">量能确认信号：若单日成交额持续放大至7亿元以上（明显高于近期约4.7亿~5.5亿元的常态区间），可视为资金重新介入的信号；反之若缩量至3.5亿元以下，则大概率延续缩量整理。</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上方236~241元（MA10/MA20带）能否收复，是短期多空转换的第一观察点（观察思路，非操作指令）</w:t>
      </w:r>
    </w:p>
    <w:p>
      <w:pPr>
        <w:pStyle w:val="ListParagraph"/>
        <w:numPr>
          <w:ilvl w:val="0"/>
          <w:numId w:val="2"/>
        </w:numPr>
        <w:spacing w:after="80" w:line="280"/>
      </w:pPr>
      <w:r>
        <w:rPr>
          <w:sz w:val="22"/>
          <w:szCs w:val="22"/>
        </w:rPr>
        <w:t xml:space="preserve">下方217元（9/11低点）与197.72元（均线强支撑参考）为两道观察位（观察思路，非操作指令）</w:t>
      </w:r>
    </w:p>
    <w:p>
      <w:pPr>
        <w:pStyle w:val="ListParagraph"/>
        <w:numPr>
          <w:ilvl w:val="0"/>
          <w:numId w:val="2"/>
        </w:numPr>
        <w:spacing w:after="80" w:line="280"/>
      </w:pPr>
      <w:r>
        <w:rPr>
          <w:sz w:val="22"/>
          <w:szCs w:val="22"/>
        </w:rPr>
        <w:t xml:space="preserve">单日成交额能否放大至7亿元以上作为资金介入的确认信号（观察思路，非操作指令）</w:t>
      </w:r>
    </w:p>
    <w:p>
      <w:pPr>
        <w:pStyle w:val="ListParagraph"/>
        <w:numPr>
          <w:ilvl w:val="0"/>
          <w:numId w:val="2"/>
        </w:numPr>
        <w:spacing w:after="80" w:line="280"/>
      </w:pPr>
      <w:r>
        <w:rPr>
          <w:sz w:val="22"/>
          <w:szCs w:val="22"/>
        </w:rPr>
        <w:t xml:space="preserve">融资余额是否止跌、MACD能否在0轴企稳，是判断调整是否结束的辅助观察点（观察思路，非操作指令）</w:t>
      </w:r>
    </w:p>
    <w:p>
      <w:pPr>
        <w:spacing w:after="200"/>
      </w:pPr>
      <w:r>
        <w:rPr>
          <w:i/>
          <w:iCs/>
          <w:color w:val="595959"/>
          <w:sz w:val="18"/>
          <w:szCs w:val="18"/>
        </w:rPr>
        <w:t xml:space="preserve">以上情景推演基于2026-09-11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全球模拟芯片市场高度集中，2023年全球CR5约52%，以TI、ADI等海外巨头主导；中国占全球模拟芯片市场约35%，但国产化率仍低，国产替代空间大。国内厂商正经历价格战后的分化与整合，汽车、泛能源等高端应用成为竞争焦点。</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全球格局：2023年全球模拟芯片CR5约52%，其中TI 19%、ADI 13%、Skyworks 8%、英飞凌7%、ST 5%（来源：证券市场周刊引IC Insight）</w:t>
      </w:r>
    </w:p>
    <w:p>
      <w:pPr>
        <w:pStyle w:val="ListParagraph"/>
        <w:numPr>
          <w:ilvl w:val="0"/>
          <w:numId w:val="2"/>
        </w:numPr>
        <w:spacing w:after="80" w:line="280"/>
      </w:pPr>
      <w:r>
        <w:rPr>
          <w:sz w:val="22"/>
          <w:szCs w:val="22"/>
        </w:rPr>
        <w:t xml:space="preserve">国产化空间：中国占全球模拟芯片市场约35%，但2025财年TI/ADI/MPS来自中国的收入合计约82亿美元，A股龙头圣邦2025年收入仅39亿元人民币（来源：国信证券2026-07-08研报摘要）</w:t>
      </w:r>
    </w:p>
    <w:p>
      <w:pPr>
        <w:pStyle w:val="ListParagraph"/>
        <w:numPr>
          <w:ilvl w:val="0"/>
          <w:numId w:val="2"/>
        </w:numPr>
        <w:spacing w:after="80" w:line="280"/>
      </w:pPr>
      <w:r>
        <w:rPr>
          <w:sz w:val="22"/>
          <w:szCs w:val="22"/>
        </w:rPr>
        <w:t xml:space="preserve">价格竞争：2023年TI等海外厂商在中国市场发起价格战抢份额，对下游应用以汽车为主的厂商影响尤明显（来源：中证鹏元2025年三季度行业报告）</w:t>
      </w:r>
    </w:p>
    <w:p>
      <w:pPr>
        <w:pStyle w:val="ListParagraph"/>
        <w:numPr>
          <w:ilvl w:val="0"/>
          <w:numId w:val="2"/>
        </w:numPr>
        <w:spacing w:after="80" w:line="280"/>
      </w:pPr>
      <w:r>
        <w:rPr>
          <w:sz w:val="22"/>
          <w:szCs w:val="22"/>
        </w:rPr>
        <w:t xml:space="preserve">行业整合：2024年以来模拟芯片并购密集——纳芯微并购麦歌恩（磁传感器）、投资臻芯传感/无锡盛邦；圣邦并购钰泰、感睿智能等；杰华特并购宜欣科技、芯塔电子；思瑞浦并购创芯微（来源：中证鹏元2025年三季度行业报告）</w:t>
      </w:r>
    </w:p>
    <w:p>
      <w:pPr>
        <w:pStyle w:val="ListParagraph"/>
        <w:numPr>
          <w:ilvl w:val="0"/>
          <w:numId w:val="2"/>
        </w:numPr>
        <w:spacing w:after="80" w:line="280"/>
      </w:pPr>
      <w:r>
        <w:rPr>
          <w:sz w:val="22"/>
          <w:szCs w:val="22"/>
        </w:rPr>
        <w:t xml:space="preserve">2026Q1排名：纳芯微营收11.41亿元（+59.17%）居首，圣邦10.98亿元，思瑞浦增速约66.5%；纳芯微一季度亏损同比收窄30.39%（来源：国际电子商情）</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圣邦股份（300661.SZ）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国内模拟芯片龙头，产品料号最全（6000+），信号链+电源双轮驱动</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2025年营收38.98亿元（+16.46%），净利+5.47亿元，持续盈利；消费/工业/汽车均衡，毛利率50.42%（2025年1–8月），明显高于纳芯微</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纳芯微（688052.SH）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车规模拟+泛能源，隔离/传感器/驱动为主，汽车占比高</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2025年营收33.68亿元（+71.80%），净利-2.29亿元，尚未盈利；毛利率34.66%（2025年1–8月），结构性偏低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思瑞浦（688536.SH）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信号链占比最高（约79%），通讯/工业/汽车应用</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2025年营收21.42亿元（+75.65%），净利+1.73亿元（扭亏），2025年电源管理同比+198.60%；毛利率46.46%（2025年1–8月）</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杰华特（688141.SH）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虚拟IDM，DC-DC/AC-DC电源为主，先进封装/车载SerDes并购扩张</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2025年营收数据在纪要中缺失，2025年净利为亏损；具体数据未披露</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南芯科技（688484.SH）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充电管理/消费电子电源，汽车/工业拓展</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2025年全年营收数据在纪要中缺失；2025Q3净利0.68亿元，盈利</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艾为电子（688798.SH）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数模混合、音频功放、背光驱动，智能手机优势</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2025年全年营收数据在纪要中缺失；2025Q3净利1.19亿元，盈利</w:t>
            </w:r>
          </w:p>
        </w:tc>
      </w:tr>
    </w:tbl>
    <w:p>
      <w:pPr>
        <w:spacing w:before="200"/>
      </w:pPr>
    </w:p>
    <w:p>
      <w:pPr>
        <w:spacing w:after="160" w:line="300"/>
      </w:pPr>
      <w:r>
        <w:rPr>
          <w:sz w:val="22"/>
          <w:szCs w:val="22"/>
        </w:rPr>
        <w:t xml:space="preserve">纳芯微与可比公司相比呈现“高营收增速、尚未盈利、毛利率偏低”的特征：2025年营收33.68亿元（+71.80%）在A股模拟芯片公司中位居前列，2026Q1营收11.41亿元居首，但2025年归母净利润-2.29亿元，是主要可比公司中唯一尚未盈利者（思瑞浦已扭亏，圣邦、南芯、艾为盈利）。毛利率方面，2025年1–8月纳芯微34.66%，低于圣邦50.42%、思瑞浦46.46%，主因汽车应用占比高、产品结构偏隔离/驱动等，且受海外厂商价格战与汽车“年降”压力影响更明显。差异化上，纳芯微以车规模拟+泛能源为核心，数字隔离器国内市占率约35%、栅极驱动累计出货超8亿颗，车规认证与AEC成员资质构成壁垒；后续盈利改善取决于高价值产品放量、单车价值量提升及规模效应对研发费用率的摊薄。注：部分可比公司2025年全年营收/净利数据在研究纪要中缺失，未能完整对比。</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盈利持续性风险：公司2025年仍亏损2.29亿元，扣非归母净利润亏损2.86亿元；2026年上半年虽实现归母净利润6,759.18万元，但扭亏能否延续仍需观察扣非利润、后续季度利润和经营现金流表现。</w:t>
      </w:r>
    </w:p>
    <w:p>
      <w:pPr>
        <w:pStyle w:val="ListParagraph"/>
        <w:numPr>
          <w:ilvl w:val="0"/>
          <w:numId w:val="2"/>
        </w:numPr>
        <w:spacing w:after="80" w:line="280"/>
      </w:pPr>
      <w:r>
        <w:rPr>
          <w:sz w:val="22"/>
          <w:szCs w:val="22"/>
        </w:rPr>
        <w:t xml:space="preserve">毛利率及价格竞争风险：公司2025年毛利率约34.83%，低于圣邦股份和思瑞浦，且汽车电子供应链存在年降压力；2023年以来TI等海外厂商在中国市场发起价格战，若价格竞争再次加剧，可能导致纳芯微收入增长但利润率继续承压。</w:t>
      </w:r>
    </w:p>
    <w:p>
      <w:pPr>
        <w:pStyle w:val="ListParagraph"/>
        <w:numPr>
          <w:ilvl w:val="0"/>
          <w:numId w:val="2"/>
        </w:numPr>
        <w:spacing w:after="80" w:line="280"/>
      </w:pPr>
      <w:r>
        <w:rPr>
          <w:sz w:val="22"/>
          <w:szCs w:val="22"/>
        </w:rPr>
        <w:t xml:space="preserve">供应商集中度风险：公司晶圆制造、晶圆中测、封装和测试主要委外，2025年前五大供应商采购占比披露为82.10%，历史招股书口径亦处于81%—90%区间；若主要晶圆代工或封测供应商出现产能、交付或价格变化，公司成本和供货能力可能受到影响。</w:t>
      </w:r>
    </w:p>
    <w:p>
      <w:pPr>
        <w:pStyle w:val="ListParagraph"/>
        <w:numPr>
          <w:ilvl w:val="0"/>
          <w:numId w:val="2"/>
        </w:numPr>
        <w:spacing w:after="80" w:line="280"/>
      </w:pPr>
      <w:r>
        <w:rPr>
          <w:sz w:val="22"/>
          <w:szCs w:val="22"/>
        </w:rPr>
        <w:t xml:space="preserve">研发投入与产品转化风险：2025年研发费用7.95亿元，研发费用率23.59%，研发人员占员工48.70%；若传感器、车规MCU、SerDes、GaN驱动等高价值产品放量不及预期，较高研发投入可能继续拖累盈利修复。</w:t>
      </w:r>
    </w:p>
    <w:p>
      <w:pPr>
        <w:pStyle w:val="ListParagraph"/>
        <w:numPr>
          <w:ilvl w:val="0"/>
          <w:numId w:val="2"/>
        </w:numPr>
        <w:spacing w:after="80" w:line="280"/>
      </w:pPr>
      <w:r>
        <w:rPr>
          <w:sz w:val="22"/>
          <w:szCs w:val="22"/>
        </w:rPr>
        <w:t xml:space="preserve">减值风险：公司2025年计提各项减值准备合计1.04亿元，但研究数据未展开存货、商誉、应收账款等具体构成；若相关资产后续仍需减值，可能进一步影响利润和归母权益。</w:t>
      </w:r>
    </w:p>
    <w:p>
      <w:pPr>
        <w:pStyle w:val="ListParagraph"/>
        <w:numPr>
          <w:ilvl w:val="0"/>
          <w:numId w:val="2"/>
        </w:numPr>
        <w:spacing w:after="80" w:line="280"/>
      </w:pPr>
      <w:r>
        <w:rPr>
          <w:sz w:val="22"/>
          <w:szCs w:val="22"/>
        </w:rPr>
        <w:t xml:space="preserve">营运资金风险：2025年末应收账款6.37亿元，较2024年末增长62.20%，高于或接近收入增长但仍占用较大资金；汽车和工业客户账期、回款节奏变化可能增加经营资金压力，且目前缺少经交叉核实的应收账款周转天数。</w:t>
      </w:r>
    </w:p>
    <w:p>
      <w:pPr>
        <w:pStyle w:val="ListParagraph"/>
        <w:numPr>
          <w:ilvl w:val="0"/>
          <w:numId w:val="2"/>
        </w:numPr>
        <w:spacing w:after="80" w:line="280"/>
      </w:pPr>
      <w:r>
        <w:rPr>
          <w:sz w:val="22"/>
          <w:szCs w:val="22"/>
        </w:rPr>
        <w:t xml:space="preserve">业务结构风险：2025年泛能源和汽车电子合计收入占比88.14%，公司业绩对光伏储能、服务器电源、汽车电子等应用景气度较为敏感；若相关客户需求恢复不及预期，或汽车及泛能源产品价格下降，可能影响收入和毛利。</w:t>
      </w:r>
    </w:p>
    <w:p>
      <w:pPr>
        <w:pStyle w:val="ListParagraph"/>
        <w:numPr>
          <w:ilvl w:val="0"/>
          <w:numId w:val="2"/>
        </w:numPr>
        <w:spacing w:after="80" w:line="280"/>
      </w:pPr>
      <w:r>
        <w:rPr>
          <w:sz w:val="22"/>
          <w:szCs w:val="22"/>
        </w:rPr>
        <w:t xml:space="preserve">市场波动与杠杆资金风险：截至2026年9月11日，公司股价225元，短期均线空头排列，MACD和RSI转弱；融资余额16.96亿元、占流通市值5.26%，并处于历史较高分位，若融资资金继续净偿还，可能放大股价波动。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纳芯微的核心成长逻辑在于汽车电子和泛能源需求扩张、国产替代、车规产品持续放量以及产品矩阵拓展。数字隔离器、栅极驱动、传感器等既有产品具备规模基础，麦歌恩并表进一步丰富了磁传感器产品矩阵；服务器电源受AI驱动增长、光伏储能客户恢复，也为收入增长提供了新的应用场景。未来业绩观察重点应从单纯收入增速转向高价值产品放量、单车价值量提升、毛利率修复及研发费用率摊薄。</w:t>
      </w:r>
    </w:p>
    <w:p>
      <w:pPr>
        <w:spacing w:after="160" w:line="300"/>
      </w:pPr>
      <w:r>
        <w:rPr>
          <w:sz w:val="22"/>
          <w:szCs w:val="22"/>
        </w:rPr>
        <w:t xml:space="preserve">公司目前仍处于由规模扩张向稳定盈利转换的阶段，2026年上半年扭亏具有积极意义，但尚不足以消除历史亏损、低毛利和高研发投入带来的不确定性。若汽车及泛能源业务保持增长，同时价格竞争趋缓、产品结构改善并实现规模效应，盈利能力可能继续修复；反之，若收入增长主要依赖低毛利产品或价格让利，利润改善的持续性将受到限制。</w:t>
      </w:r>
    </w:p>
    <w:p>
      <w:pPr>
        <w:spacing w:after="160" w:line="300"/>
      </w:pPr>
      <w:r>
        <w:rPr>
          <w:sz w:val="22"/>
          <w:szCs w:val="22"/>
        </w:rPr>
        <w:t xml:space="preserve">公司上游供应商集中度高、下游客户虽相对分散但仍面临汽车供应链年降和海外厂商价格战，经营结果对成本、价格和产品结构较为敏感。结合当前股价处于短期技术调整阶段、融资余额高位回落以及估值缺乏正向PE锚定的情况，后续需重点跟踪正式财务数据、扣非盈利持续性、毛利率变化、减值项目明细和营运资金占用情况，而不宜仅依据收入增速或单季度扭亏判断长期盈利能力。</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集友銀行 — http://bochk.etnet.com.hk/content/cybweb/asharecontent/tc/ashare_quote_ci_brief.php?code=688052</w:t>
      </w:r>
    </w:p>
    <w:p>
      <w:pPr>
        <w:spacing w:after="200"/>
      </w:pPr>
      <w:r>
        <w:rPr>
          <w:i/>
          <w:iCs/>
          <w:color w:val="595959"/>
          <w:sz w:val="18"/>
          <w:szCs w:val="18"/>
        </w:rPr>
        <w:t xml:space="preserve">纳芯微(688052.SH)经营分析-PC_HSF10资料 — https://emweb.securities.eastmoney.com/BusinessAnalysis/Index?code=sh688052</w:t>
      </w:r>
    </w:p>
    <w:p>
      <w:pPr>
        <w:spacing w:after="200"/>
      </w:pPr>
      <w:r>
        <w:rPr>
          <w:i/>
          <w:iCs/>
          <w:color w:val="595959"/>
          <w:sz w:val="18"/>
          <w:szCs w:val="18"/>
        </w:rPr>
        <w:t xml:space="preserve">纳芯微(688052)_公司公告_纳芯微：2025年年度报告新浪财经_新浪网 - 公司根据《上市公司信息披露暂缓与豁免管理规定》《上海证券交易所科创板上市公司自律监管指引第1号——规范运作》及公司《信息披露暂缓与豁免业务管理制度》等相关规定，为保护公司商业秘密，对部分客户、供应商等的具体名称不予披露 — http://vip.stock.finance.sina.com.cn/corp/view/vCB_AllBulletinDetail.php?stockid=688052&amp;id=12043281#5#5#3</w:t>
      </w:r>
    </w:p>
    <w:p>
      <w:pPr>
        <w:spacing w:after="200"/>
      </w:pPr>
      <w:r>
        <w:rPr>
          <w:i/>
          <w:iCs/>
          <w:color w:val="595959"/>
          <w:sz w:val="18"/>
          <w:szCs w:val="18"/>
        </w:rPr>
        <w:t xml:space="preserve">纳芯微（688052）路演厅_投资者关系互动平台_全景路演 — https://ir.p5w.net/c/688052</w:t>
      </w:r>
    </w:p>
    <w:p>
      <w:pPr>
        <w:spacing w:after="200"/>
      </w:pPr>
      <w:r>
        <w:rPr>
          <w:i/>
          <w:iCs/>
          <w:color w:val="595959"/>
          <w:sz w:val="18"/>
          <w:szCs w:val="18"/>
        </w:rPr>
        <w:t xml:space="preserve">纳芯微 (sh688052) — https://www.cls.cn/stock?code=sh688052</w:t>
      </w:r>
    </w:p>
    <w:p>
      <w:pPr>
        <w:spacing w:after="200"/>
      </w:pPr>
      <w:r>
        <w:rPr>
          <w:i/>
          <w:iCs/>
          <w:color w:val="595959"/>
          <w:sz w:val="18"/>
          <w:szCs w:val="18"/>
        </w:rPr>
        <w:t xml:space="preserve">纳芯微(688052.SH)经营分析-PC_HSF10资料 - 主营范围 — https://emweb.securities.eastmoney.com/BusinessAnalysis/Index?code=SH688052#1</w:t>
      </w:r>
    </w:p>
    <w:p>
      <w:pPr>
        <w:spacing w:after="200"/>
      </w:pPr>
      <w:r>
        <w:rPr>
          <w:i/>
          <w:iCs/>
          <w:color w:val="595959"/>
          <w:sz w:val="18"/>
          <w:szCs w:val="18"/>
        </w:rPr>
        <w:t xml:space="preserve">纳芯微2025年第三季度业绩说明会 — https://roadshow.sseinfo.com/activityDetails/36766</w:t>
      </w:r>
    </w:p>
    <w:p>
      <w:pPr>
        <w:spacing w:after="200"/>
      </w:pPr>
      <w:r>
        <w:rPr>
          <w:i/>
          <w:iCs/>
          <w:color w:val="595959"/>
          <w:sz w:val="18"/>
          <w:szCs w:val="18"/>
        </w:rPr>
        <w:t xml:space="preserve">纳芯微(688052.SH)经营分析-PC_HSF10资料 - 公司专注主营业务发展,围绕下游应用场景组织产品开发,聚焦传感器、信号链和电源管理三大产品方向,提供丰富的半导体产品及解决方案,并被广泛应用于汽车、泛能源及消费电子领域,目前已能提供3,900余款可供销售的产品型号 — https://emweb.securities.eastmoney.com/BusinessAnalysis/Index?type=soft&amp;code=SH688052#2</w:t>
      </w:r>
    </w:p>
    <w:p>
      <w:pPr>
        <w:spacing w:after="200"/>
      </w:pPr>
      <w:r>
        <w:rPr>
          <w:i/>
          <w:iCs/>
          <w:color w:val="595959"/>
          <w:sz w:val="18"/>
          <w:szCs w:val="18"/>
        </w:rPr>
        <w:t xml:space="preserve">纳芯微（688052） - 纳芯微（688052） — https://s.askci.com/stock/businessanalysis/688052/#1</w:t>
      </w:r>
    </w:p>
    <w:p>
      <w:pPr>
        <w:spacing w:after="200"/>
      </w:pPr>
      <w:r>
        <w:rPr>
          <w:i/>
          <w:iCs/>
          <w:color w:val="595959"/>
          <w:sz w:val="18"/>
          <w:szCs w:val="18"/>
        </w:rPr>
        <w:t xml:space="preserve">纳芯微(688052)_公司档案_中财网 — https://quotejs.cfi.cn/gsda/154422/688052.html</w:t>
      </w:r>
    </w:p>
    <w:p>
      <w:pPr>
        <w:spacing w:after="200"/>
      </w:pPr>
      <w:r>
        <w:rPr>
          <w:i/>
          <w:iCs/>
          <w:color w:val="595959"/>
          <w:sz w:val="18"/>
          <w:szCs w:val="18"/>
        </w:rPr>
        <w:t xml:space="preserve">纳芯微(688052)_经营总结_中财网 - | 中财网  | 市场  | ▼  | 排行  | ▼  | 自选股 — https://quoteimg.cfi.cn/jyzj/154422/688052.html#1</w:t>
      </w:r>
    </w:p>
    <w:p>
      <w:pPr>
        <w:spacing w:after="200"/>
      </w:pPr>
      <w:r>
        <w:rPr>
          <w:i/>
          <w:iCs/>
          <w:color w:val="595959"/>
          <w:sz w:val="18"/>
          <w:szCs w:val="18"/>
        </w:rPr>
        <w:t xml:space="preserve">纳芯微(688052)：H股IPO终落地 模拟&amp;传感器芯片龙头国际化迈出关键一步_九方智投 — https://www.9fzt.com/detail/sh_688052_10_818768849696.html</w:t>
      </w:r>
    </w:p>
    <w:p>
      <w:pPr>
        <w:spacing w:after="200"/>
      </w:pPr>
      <w:r>
        <w:rPr>
          <w:i/>
          <w:iCs/>
          <w:color w:val="595959"/>
          <w:sz w:val="18"/>
          <w:szCs w:val="18"/>
        </w:rPr>
        <w:t xml:space="preserve">纳芯微上市公司信息 — https://m.hx168.com.cn/stock/F10/688052.html</w:t>
      </w:r>
    </w:p>
    <w:p>
      <w:pPr>
        <w:spacing w:after="200"/>
      </w:pPr>
      <w:r>
        <w:rPr>
          <w:i/>
          <w:iCs/>
          <w:color w:val="595959"/>
          <w:sz w:val="18"/>
          <w:szCs w:val="18"/>
        </w:rPr>
        <w:t xml:space="preserve">纳芯微港股挂牌：以传感器、信号链、电源管理三大体系挺进全球市场 — https://cinic.org.cn/zgzz/qy/1615296.html</w:t>
      </w:r>
    </w:p>
    <w:p>
      <w:pPr>
        <w:spacing w:after="200"/>
      </w:pPr>
      <w:r>
        <w:rPr>
          <w:i/>
          <w:iCs/>
          <w:color w:val="595959"/>
          <w:sz w:val="18"/>
          <w:szCs w:val="18"/>
        </w:rPr>
        <w:t xml:space="preserve">纳芯微：逐浪先锋的创“芯”路 — https://paper.cnstock.com/html/2025-12/25/content_2162645.htm#1#1</w:t>
      </w:r>
    </w:p>
    <w:p>
      <w:pPr>
        <w:spacing w:after="200"/>
      </w:pPr>
      <w:r>
        <w:rPr>
          <w:i/>
          <w:iCs/>
          <w:color w:val="595959"/>
          <w:sz w:val="18"/>
          <w:szCs w:val="18"/>
        </w:rPr>
        <w:t xml:space="preserve">纳芯微成功登陆港交所主板 全球化战略提速 -经济参考网 _ 新华社《经济参考报》官方网站 — http://jjckb.xinhuanet.com/20251210/5ab37ead59e34630bc29b4d8047a13fc/c.html</w:t>
      </w:r>
    </w:p>
    <w:p>
      <w:pPr>
        <w:spacing w:after="200"/>
      </w:pPr>
      <w:r>
        <w:rPr>
          <w:i/>
          <w:iCs/>
          <w:color w:val="595959"/>
          <w:sz w:val="18"/>
          <w:szCs w:val="18"/>
        </w:rPr>
        <w:t xml:space="preserve">纳芯微正式登陆港交所 加速构建绿色、智能、互联的全球“芯”生态 — https://news.bjd.com.cn/2025/12/08/11450561.shtml</w:t>
      </w:r>
    </w:p>
    <w:p>
      <w:pPr>
        <w:spacing w:after="200"/>
      </w:pPr>
      <w:r>
        <w:rPr>
          <w:i/>
          <w:iCs/>
          <w:color w:val="595959"/>
          <w:sz w:val="18"/>
          <w:szCs w:val="18"/>
        </w:rPr>
        <w:t xml:space="preserve">纳芯微(688052)_公司公告_苏州纳芯微电子股份有限公司科创板首次公开发行股票招股说明书（上会稿）新浪财经_新浪网 - 3、主要能源供应情况 — http://money.finance.sina.com.cn/corp/view/vCB_AllBulletinDetail.php?stockid=688052&amp;id=7607750#30</w:t>
      </w:r>
    </w:p>
    <w:p>
      <w:pPr>
        <w:spacing w:after="200"/>
      </w:pPr>
      <w:r>
        <w:rPr>
          <w:i/>
          <w:iCs/>
          <w:color w:val="595959"/>
          <w:sz w:val="18"/>
          <w:szCs w:val="18"/>
        </w:rPr>
        <w:t xml:space="preserve">纳芯微(688052)_招股说明明细_纳芯微：纳芯微首次公开发行股票并在科创板上市招股说明书新浪财经_新浪网 - 5 长电科技 387.50 2.20% 封装测试 — http://vip.stock.finance.sina.com.cn/corp/view/vISSUE_RaiseExplanationDetail.php?stockid=688052&amp;id=8000814#33</w:t>
      </w:r>
    </w:p>
    <w:p>
      <w:pPr>
        <w:spacing w:after="200"/>
      </w:pPr>
      <w:r>
        <w:rPr>
          <w:i/>
          <w:iCs/>
          <w:color w:val="595959"/>
          <w:sz w:val="18"/>
          <w:szCs w:val="18"/>
        </w:rPr>
        <w:t xml:space="preserve">JSSIA — http://www.jssia.cn/Html/Detail/21/06/01/2401719884.html</w:t>
      </w:r>
    </w:p>
    <w:p>
      <w:pPr>
        <w:spacing w:after="200"/>
      </w:pPr>
      <w:r>
        <w:rPr>
          <w:i/>
          <w:iCs/>
          <w:color w:val="595959"/>
          <w:sz w:val="18"/>
          <w:szCs w:val="18"/>
        </w:rPr>
        <w:t xml:space="preserve">纳芯微(688052)_公司公告_纳芯微：光大证券股份有限公司关于苏州纳芯微电子股份有限公司2024年半年度持续督导跟踪报告新浪财经_新浪网 - 报告期内，公司终端客户包括诸多境内外知名企业，如果国际贸易摩擦进一步加剧，可能导致公司重大客户采购受到限制，进而影响到公司向其销售各类产品，对公司的经营业绩产生一定的不利影响 — https://vip.stock.finance.sina.com.cn/corp/view/vCB_AllBulletinDetail.php?CompanyCode=80570967&amp;gather=1&amp;id=10481337#2</w:t>
      </w:r>
    </w:p>
    <w:p>
      <w:pPr>
        <w:spacing w:after="200"/>
      </w:pPr>
      <w:r>
        <w:rPr>
          <w:i/>
          <w:iCs/>
          <w:color w:val="595959"/>
          <w:sz w:val="18"/>
          <w:szCs w:val="18"/>
        </w:rPr>
        <w:t xml:space="preserve">纳芯微: 2022年年度报告 - 心技术 — http://stock.stockstar.com/notice/SN2023042300002491.shtml#7</w:t>
      </w:r>
    </w:p>
    <w:p>
      <w:pPr>
        <w:spacing w:after="200"/>
      </w:pPr>
      <w:r>
        <w:rPr>
          <w:i/>
          <w:iCs/>
          <w:color w:val="595959"/>
          <w:sz w:val="18"/>
          <w:szCs w:val="18"/>
        </w:rPr>
        <w:t xml:space="preserve">纳芯微: 2023年年度报告-证券之星 - 不能有效稳定公司核心技术团队，提供有市场竞争力的待遇，并保持对新人才的引进和培养，那 — https://4g.stockstar.com/detail/SN2024042500046234#4#7</w:t>
      </w:r>
    </w:p>
    <w:p>
      <w:pPr>
        <w:spacing w:after="200"/>
      </w:pPr>
      <w:r>
        <w:rPr>
          <w:i/>
          <w:iCs/>
          <w:color w:val="595959"/>
          <w:sz w:val="18"/>
          <w:szCs w:val="18"/>
        </w:rPr>
        <w:t xml:space="preserve">小米长江产业基金持股，这家芯片设计厂商正式闯关科创板！ — http://www.chinaaet.com/article/3000132636</w:t>
      </w:r>
    </w:p>
    <w:p>
      <w:pPr>
        <w:spacing w:after="200"/>
      </w:pPr>
      <w:r>
        <w:rPr>
          <w:i/>
          <w:iCs/>
          <w:color w:val="595959"/>
          <w:sz w:val="18"/>
          <w:szCs w:val="18"/>
        </w:rPr>
        <w:t xml:space="preserve">纳芯微: 2022年年度报告-证券之星 - 随着行业规模的不断增长，集成电路设计企业对于核心技术人才的竞争日趋激烈 — https://wap.stockstar.com/detail/SN2023042300002491#7</w:t>
      </w:r>
    </w:p>
    <w:p>
      <w:pPr>
        <w:spacing w:after="200"/>
      </w:pPr>
      <w:r>
        <w:rPr>
          <w:i/>
          <w:iCs/>
          <w:color w:val="595959"/>
          <w:sz w:val="18"/>
          <w:szCs w:val="18"/>
        </w:rPr>
        <w:t xml:space="preserve">纳芯微科创板IPO申请获受理，募资7.5亿用于信号链芯片研发 - 纳芯微科创板IPO申请获受理，募资7.5亿用于信号链芯片研发 — https://www.eet-china.com/news/202106020240.html#1</w:t>
      </w:r>
    </w:p>
    <w:p>
      <w:pPr>
        <w:spacing w:after="200"/>
      </w:pPr>
      <w:r>
        <w:rPr>
          <w:i/>
          <w:iCs/>
          <w:color w:val="595959"/>
          <w:sz w:val="18"/>
          <w:szCs w:val="18"/>
        </w:rPr>
        <w:t xml:space="preserve">纳芯微2023年半年度董事会经营评述 - （一）核心竞争力风险 1、持续技术创新能力不足的风险 公司主要从事模拟芯片的研发、设计与销售，所属行业为集成电路设计行业 — http://yuanchuang.10jqka.com.cn/20230823/c649975822.shtml#2</w:t>
      </w:r>
    </w:p>
    <w:p>
      <w:pPr>
        <w:spacing w:after="200"/>
      </w:pPr>
      <w:r>
        <w:rPr>
          <w:i/>
          <w:iCs/>
          <w:color w:val="595959"/>
          <w:sz w:val="18"/>
          <w:szCs w:val="18"/>
        </w:rPr>
        <w:t xml:space="preserve">纳芯微(02676.HK)：海外监管公告内容摘要 — http://stock.stockstar.com/AN2026033100012454.shtml</w:t>
      </w:r>
    </w:p>
    <w:p>
      <w:pPr>
        <w:spacing w:after="200"/>
      </w:pPr>
      <w:r>
        <w:rPr>
          <w:i/>
          <w:iCs/>
          <w:color w:val="595959"/>
          <w:sz w:val="18"/>
          <w:szCs w:val="18"/>
        </w:rPr>
        <w:t xml:space="preserve">沪深公司公告标题 - 纳芯微：2025年年度报告摘要 - 2026年3月31日 - 同花顺 — https://news.10jqka.com.cn/tapp/notice.html#guid=9428b5a180aaa232&amp;scene=ds#14554962270688782846</w:t>
      </w:r>
    </w:p>
    <w:p>
      <w:pPr>
        <w:spacing w:after="200"/>
      </w:pPr>
      <w:r>
        <w:rPr>
          <w:i/>
          <w:iCs/>
          <w:color w:val="595959"/>
          <w:sz w:val="18"/>
          <w:szCs w:val="18"/>
        </w:rPr>
        <w:t xml:space="preserve">纳芯微: 2025年年度报告 - □适用 √不适用 — https://stock.stockstar.com/notice/SN2026033100004969.shtml#6#29#9</w:t>
      </w:r>
    </w:p>
    <w:p>
      <w:pPr>
        <w:spacing w:after="200"/>
      </w:pPr>
      <w:r>
        <w:rPr>
          <w:i/>
          <w:iCs/>
          <w:color w:val="595959"/>
          <w:sz w:val="18"/>
          <w:szCs w:val="18"/>
        </w:rPr>
        <w:t xml:space="preserve">纳芯微：2025年年度报告.PDF-在线下载-三个皮匠报告文库 — https://m.sgpjbg.com/bgdown/1175388.html</w:t>
      </w:r>
    </w:p>
    <w:p>
      <w:pPr>
        <w:spacing w:after="200"/>
      </w:pPr>
      <w:r>
        <w:rPr>
          <w:i/>
          <w:iCs/>
          <w:color w:val="595959"/>
          <w:sz w:val="18"/>
          <w:szCs w:val="18"/>
        </w:rPr>
        <w:t xml:space="preserve">纳芯微：2025年年度报告-其它重大事项-上市公司公告-慧博投研资讯 - 公司办公地址苏州工业园区东荡田巷9号公司办公地址的邮政编码215000公司网址电子信箱ir@novosns — http://m.hibor.net/wap_detail11.aspx?id=d6950550912ed02f8cc03091e5f399c8#2</w:t>
      </w:r>
    </w:p>
    <w:p>
      <w:pPr>
        <w:spacing w:after="200"/>
      </w:pPr>
      <w:r>
        <w:rPr>
          <w:i/>
          <w:iCs/>
          <w:color w:val="595959"/>
          <w:sz w:val="18"/>
          <w:szCs w:val="18"/>
        </w:rPr>
        <w:t xml:space="preserve">纳芯微2025年报出炉：营收暴涨71.8%，达33.68亿元 — https://www.sensorexpert.com.cn/article/473429.html</w:t>
      </w:r>
    </w:p>
    <w:p>
      <w:pPr>
        <w:spacing w:after="200"/>
      </w:pPr>
      <w:r>
        <w:rPr>
          <w:i/>
          <w:iCs/>
          <w:color w:val="595959"/>
          <w:sz w:val="18"/>
          <w:szCs w:val="18"/>
        </w:rPr>
        <w:t xml:space="preserve">--- — https://finance.sina.com.cn/jjxw/2026-04-01/doc-inhsxzny2733975.shtml.md#1</w:t>
      </w:r>
    </w:p>
    <w:p>
      <w:pPr>
        <w:spacing w:after="200"/>
      </w:pPr>
      <w:r>
        <w:rPr>
          <w:i/>
          <w:iCs/>
          <w:color w:val="595959"/>
          <w:sz w:val="18"/>
          <w:szCs w:val="18"/>
        </w:rPr>
        <w:t xml:space="preserve">纳芯微(688052)_经营总结_中财网 - | 纳芯微(688052)经营总结 — https://quote.cfi.cn/quote.aspx?stockid=154422&amp;contenttype=jyzj&amp;client=pc#1</w:t>
      </w:r>
    </w:p>
    <w:p>
      <w:pPr>
        <w:spacing w:after="200"/>
      </w:pPr>
      <w:r>
        <w:rPr>
          <w:i/>
          <w:iCs/>
          <w:color w:val="595959"/>
          <w:sz w:val="18"/>
          <w:szCs w:val="18"/>
        </w:rPr>
        <w:t xml:space="preserve">纳芯微：2025年年度报告摘要.PDF - 三个皮匠报告 — https://www.sgpjbg.com/baogao/1174933.html#1</w:t>
      </w:r>
    </w:p>
    <w:p>
      <w:pPr>
        <w:spacing w:after="200"/>
      </w:pPr>
      <w:r>
        <w:rPr>
          <w:i/>
          <w:iCs/>
          <w:color w:val="595959"/>
          <w:sz w:val="18"/>
          <w:szCs w:val="18"/>
        </w:rPr>
        <w:t xml:space="preserve">納芯微：2025年度報告.pdf - 三个皮匠报告—— 严选型全行业研究报告分享下载平台，您的专属行业智库 — https://www.sgpjbg.com/baogao/1213972.html#1</w:t>
      </w:r>
    </w:p>
    <w:p>
      <w:pPr>
        <w:spacing w:after="200"/>
      </w:pPr>
      <w:r>
        <w:rPr>
          <w:i/>
          <w:iCs/>
          <w:color w:val="595959"/>
          <w:sz w:val="18"/>
          <w:szCs w:val="18"/>
        </w:rPr>
        <w:t xml:space="preserve">分化加剧，动能转换：Q1业绩揭示中国模拟芯片战场生变 - 分化加剧，动能转换：Q1业绩揭示中国模拟芯片战场生变 — https://m.163.com/dy/article/KTV8Q7C605568W0A.html?referFrom=#1#1</w:t>
      </w:r>
    </w:p>
    <w:p>
      <w:pPr>
        <w:spacing w:after="200"/>
      </w:pPr>
      <w:r>
        <w:rPr>
          <w:i/>
          <w:iCs/>
          <w:color w:val="595959"/>
          <w:sz w:val="18"/>
          <w:szCs w:val="18"/>
        </w:rPr>
        <w:t xml:space="preserve">信邦智能: 华泰联合证券有限责任公司关于深圳证券交易所《关于广州信邦智能装备股份有限公司发行股份及支付现金购买资产并募集配套资金申请的审核问询函》回复之核查意见-证券之星 - 电源管理产品 制 — https://wap.stockstar.com/detail/SN2026010800035479#45</w:t>
      </w:r>
    </w:p>
    <w:p>
      <w:pPr>
        <w:spacing w:after="200"/>
      </w:pPr>
      <w:r>
        <w:rPr>
          <w:i/>
          <w:iCs/>
          <w:color w:val="595959"/>
          <w:sz w:val="18"/>
          <w:szCs w:val="18"/>
        </w:rPr>
        <w:t xml:space="preserve">信邦智能 - （二）与可比公司可比业务或产品的毛利率是否存在较大差异及原因标的公司芯片产品毛利率与同行业上市公司的毛利率对比情况如下： — http://money.finance.sina.com.cn/corp/view/vCB_AllBulletinDetail.php?stockid=301112&amp;id=11906473#45#28#25</w:t>
      </w:r>
    </w:p>
    <w:p>
      <w:pPr>
        <w:spacing w:after="200"/>
      </w:pPr>
      <w:r>
        <w:rPr>
          <w:i/>
          <w:iCs/>
          <w:color w:val="595959"/>
          <w:sz w:val="18"/>
          <w:szCs w:val="18"/>
        </w:rPr>
        <w:t xml:space="preserve">A股-研报详情 — https://stock.finance.sina.com.cn/stock/view/paper.php?symbol=sh000001&amp;reportid=836809423441&amp;autocallup=no&amp;isfromsina=no</w:t>
      </w:r>
    </w:p>
    <w:p>
      <w:pPr>
        <w:spacing w:after="200"/>
      </w:pPr>
      <w:r>
        <w:rPr>
          <w:i/>
          <w:iCs/>
          <w:color w:val="595959"/>
          <w:sz w:val="18"/>
          <w:szCs w:val="18"/>
        </w:rPr>
        <w:t xml:space="preserve">模拟芯片厂商业绩分化，新整合风雨欲来-周刊原创-证券市场周刊 - 模拟芯片厂商业绩分化，新整合风雨欲来 — https://static.weeklyonstock.com/25/0422/zbf111517.html#1</w:t>
      </w:r>
    </w:p>
    <w:p>
      <w:pPr>
        <w:spacing w:after="200"/>
      </w:pPr>
      <w:r>
        <w:rPr>
          <w:i/>
          <w:iCs/>
          <w:color w:val="595959"/>
          <w:sz w:val="18"/>
          <w:szCs w:val="18"/>
        </w:rPr>
        <w:t xml:space="preserve">海外巨头的价格战对于国内厂商盈利造成冲击，对下游应用领域以汽车为主的厂商影响尤明显 — https://www.cspengyuan.com/pengyuancmscn/credit-research/publication/periodical/2025/20251028144333977/%e4%b8%ad%e8%af%81%e9%b9%8f%e5%85%83-2025%e5%b9%b4%e4%b8%89%e5%ad%a3%e5%ba%a6(6).pdf#21#15</w:t>
      </w:r>
    </w:p>
    <w:p>
      <w:pPr>
        <w:spacing w:after="200"/>
      </w:pPr>
      <w:r>
        <w:rPr>
          <w:i/>
          <w:iCs/>
          <w:color w:val="595959"/>
          <w:sz w:val="18"/>
          <w:szCs w:val="18"/>
        </w:rPr>
        <w:t xml:space="preserve">一图解读|把所有产品做一遍的芯片企业纳芯微 — https://stock.stockstar.com/SS2026070700013460.shtml</w:t>
      </w:r>
    </w:p>
    <w:p>
      <w:pPr>
        <w:spacing w:after="200"/>
      </w:pPr>
      <w:r>
        <w:rPr>
          <w:i/>
          <w:iCs/>
          <w:color w:val="595959"/>
          <w:sz w:val="18"/>
          <w:szCs w:val="18"/>
        </w:rPr>
        <w:t xml:space="preserve">模拟厂商Q3财报：盈利分化加剧，研发高投入能否转为竞争力？ - 欢迎访问深圳市中小企业公共服务平台电子信息窗口 — https://www.seccw.com/document/detail/id/38045.html#1</w:t>
      </w:r>
    </w:p>
    <w:p>
      <w:pPr>
        <w:spacing w:after="200"/>
      </w:pPr>
      <w:r>
        <w:rPr>
          <w:i/>
          <w:iCs/>
          <w:color w:val="595959"/>
          <w:sz w:val="18"/>
          <w:szCs w:val="18"/>
        </w:rPr>
        <w:t xml:space="preserve">2026信号链电源管理芯片厂商：圣邦/纳芯微/思瑞浦/杰华特/南芯/艾为布局｜国海证券 - 三个皮匠报告—— 严选型全行业研究报告分享下载平台，您的专属行业智库 — https://www.sgpjbg.com/labelsyh/xinhaoliandianyuanguanlixinpianchangshang/1/6603199.html#1</w:t>
      </w:r>
    </w:p>
    <w:p>
      <w:pPr>
        <w:spacing w:after="200"/>
      </w:pPr>
      <w:r>
        <w:rPr>
          <w:i/>
          <w:iCs/>
          <w:color w:val="595959"/>
          <w:sz w:val="18"/>
          <w:szCs w:val="18"/>
        </w:rPr>
        <w:t xml:space="preserve">模拟芯片公司梳理：圣邦股份/思瑞浦/纳芯微/杰华特，谁将受益国产替代与周期复苏｜慧博研究 — https://www.sgpjbg.com/labelsyh/monixinpiangongsi/1/6513229.html</w:t>
      </w:r>
    </w:p>
    <w:p>
      <w:pPr>
        <w:spacing w:after="200"/>
      </w:pPr>
      <w:r>
        <w:rPr>
          <w:i/>
          <w:iCs/>
          <w:color w:val="595959"/>
          <w:sz w:val="18"/>
          <w:szCs w:val="18"/>
        </w:rPr>
        <w:t xml:space="preserve">纳芯微(688052)_公司公告_纳芯微：2024年年度报告新浪财经_新浪网 - 公司股票简况 — https://vip.stock.finance.sina.com.cn/corp/view/vCB_AllBulletinDetail.php?stockid=688052&amp;id=10859370#2</w:t>
      </w:r>
    </w:p>
    <w:p>
      <w:pPr>
        <w:spacing w:after="200"/>
      </w:pPr>
      <w:r>
        <w:rPr>
          <w:i/>
          <w:iCs/>
          <w:color w:val="595959"/>
          <w:sz w:val="18"/>
          <w:szCs w:val="18"/>
        </w:rPr>
        <w:t xml:space="preserve">纳芯微2024年度可视化财报 — https://media.sseinfo.com/roadshow/resources/finreport/reportv3/pc/index.html?bc060d67ebe1fbc5d7459bf5bf271c7aAo3N#20250516</w:t>
      </w:r>
    </w:p>
    <w:p>
      <w:pPr>
        <w:spacing w:after="200"/>
      </w:pPr>
      <w:r>
        <w:rPr>
          <w:i/>
          <w:iCs/>
          <w:color w:val="595959"/>
          <w:sz w:val="18"/>
          <w:szCs w:val="18"/>
        </w:rPr>
        <w:t xml:space="preserve">纳芯微：2024年实现营业总收入19.6亿元 同比增长49.53% - 最新价：253.44 — https://finance.eastmoney.com/a/202504093371860988.html#1</w:t>
      </w:r>
    </w:p>
    <w:p>
      <w:pPr>
        <w:spacing w:after="200"/>
      </w:pPr>
      <w:r>
        <w:rPr>
          <w:i/>
          <w:iCs/>
          <w:color w:val="595959"/>
          <w:sz w:val="18"/>
          <w:szCs w:val="18"/>
        </w:rPr>
        <w:t xml:space="preserve">纳芯微：2024年实现营业总收入19.6亿元 同比增长49.53% — https://www.sohu.com/a/881891859_120988533?scm=10001.325_13-109000.0.0.5_32&amp;spm=smpc.channel_248.block3_308_NDdFbm_1_fd.13.1744217391597a7UxyR1_324</w:t>
      </w:r>
    </w:p>
    <w:p>
      <w:pPr>
        <w:spacing w:after="200"/>
      </w:pPr>
      <w:r>
        <w:rPr>
          <w:i/>
          <w:iCs/>
          <w:color w:val="595959"/>
          <w:sz w:val="18"/>
          <w:szCs w:val="18"/>
        </w:rPr>
        <w:t xml:space="preserve">苏州纳芯微电子股份有限公司2024年年度业绩快报公告 — https://paper.cnstock.com/html/2025-02/26/content_2030615.htm</w:t>
      </w:r>
    </w:p>
    <w:p>
      <w:pPr>
        <w:spacing w:after="200"/>
      </w:pPr>
      <w:r>
        <w:rPr>
          <w:i/>
          <w:iCs/>
          <w:color w:val="595959"/>
          <w:sz w:val="18"/>
          <w:szCs w:val="18"/>
        </w:rPr>
        <w:t xml:space="preserve">纳芯微(688052.SH)2024年净利润为-4.03亿元，同比亏损放大 — https://finance.eastmoney.com/a/202504103372866178.html</w:t>
      </w:r>
    </w:p>
    <w:p>
      <w:pPr>
        <w:spacing w:after="200"/>
      </w:pPr>
      <w:r>
        <w:rPr>
          <w:i/>
          <w:iCs/>
          <w:color w:val="595959"/>
          <w:sz w:val="18"/>
          <w:szCs w:val="18"/>
        </w:rPr>
        <w:t xml:space="preserve">纳芯微：2024年净利润亏损4.03亿元 — https://www.egsea.com/news/detail/2016453.html</w:t>
      </w:r>
    </w:p>
    <w:p>
      <w:pPr>
        <w:spacing w:after="200"/>
      </w:pPr>
      <w:r>
        <w:rPr>
          <w:i/>
          <w:iCs/>
          <w:color w:val="595959"/>
          <w:sz w:val="18"/>
          <w:szCs w:val="18"/>
        </w:rPr>
        <w:t xml:space="preserve">纳芯微(688052)利润表_新浪财经_新浪网 — http://vip.stock.finance.sina.com.cn/corp/go.php/vFD_ProfitStatement/stockid/688052/ctrl/2024/displaytype/4.phtml</w:t>
      </w:r>
    </w:p>
    <w:p>
      <w:pPr>
        <w:spacing w:after="200"/>
      </w:pPr>
      <w:r>
        <w:rPr>
          <w:i/>
          <w:iCs/>
          <w:color w:val="595959"/>
          <w:sz w:val="18"/>
          <w:szCs w:val="18"/>
        </w:rPr>
        <w:t xml:space="preserve">破发股纳芯微2024增亏 2022上市超募48亿光大证券保荐 — http://money.fjsen.com/wap/2025-04/11/content_31882155.htm</w:t>
      </w:r>
    </w:p>
    <w:p>
      <w:pPr>
        <w:spacing w:after="200"/>
      </w:pPr>
      <w:r>
        <w:rPr>
          <w:i/>
          <w:iCs/>
          <w:color w:val="595959"/>
          <w:sz w:val="18"/>
          <w:szCs w:val="18"/>
        </w:rPr>
        <w:t xml:space="preserve">破发股纳芯微2024增亏 2022上市超募48亿光大证券保荐 — http://stock.10jqka.com.cn/20250410/c667354896.shtml</w:t>
      </w:r>
    </w:p>
    <w:p>
      <w:pPr>
        <w:spacing w:after="200"/>
      </w:pPr>
      <w:r>
        <w:rPr>
          <w:i/>
          <w:iCs/>
          <w:color w:val="595959"/>
          <w:sz w:val="18"/>
          <w:szCs w:val="18"/>
        </w:rPr>
        <w:t xml:space="preserve">纳芯微：2025年亏损2.29亿元 - 纳芯微：2025年亏损2.29亿元 — https://finance.eastmoney.com/a/202603313690062664.html#1</w:t>
      </w:r>
    </w:p>
    <w:p>
      <w:pPr>
        <w:spacing w:after="200"/>
      </w:pPr>
      <w:r>
        <w:rPr>
          <w:i/>
          <w:iCs/>
          <w:color w:val="595959"/>
          <w:sz w:val="18"/>
          <w:szCs w:val="18"/>
        </w:rPr>
        <w:t xml:space="preserve">纳芯微：2025年亏损2.29亿元 - 热门： — https://fund.eastmoney.com/a/202603313690062664.html#1</w:t>
      </w:r>
    </w:p>
    <w:p>
      <w:pPr>
        <w:spacing w:after="200"/>
      </w:pPr>
      <w:r>
        <w:rPr>
          <w:i/>
          <w:iCs/>
          <w:color w:val="595959"/>
          <w:sz w:val="18"/>
          <w:szCs w:val="18"/>
        </w:rPr>
        <w:t xml:space="preserve">纳芯微(688052)公司动态研究：业绩减亏 汽车、泛能源业务维持高景气度 - 全球指数 — https://www.9fzt.com/industryReport/article.html?id=829064603236#1</w:t>
      </w:r>
    </w:p>
    <w:p>
      <w:pPr>
        <w:spacing w:after="200"/>
      </w:pPr>
      <w:r>
        <w:rPr>
          <w:i/>
          <w:iCs/>
          <w:color w:val="595959"/>
          <w:sz w:val="18"/>
          <w:szCs w:val="18"/>
        </w:rPr>
        <w:t xml:space="preserve">纳芯微2025年报：亏损收窄至2.29亿元，营收增长71.8% — https://finance.eastmoney.com/a/202603313690180572.html</w:t>
      </w:r>
    </w:p>
    <w:p>
      <w:pPr>
        <w:spacing w:after="200"/>
      </w:pPr>
      <w:r>
        <w:rPr>
          <w:i/>
          <w:iCs/>
          <w:color w:val="595959"/>
          <w:sz w:val="18"/>
          <w:szCs w:val="18"/>
        </w:rPr>
        <w:t xml:space="preserve">纳芯微(688052)：四季度收入同环比增长显著 — http://stock.finance.sina.com.cn/stock/go.php/vReport_Show/kind/company/rptid/830107019846/index.phtml</w:t>
      </w:r>
    </w:p>
    <w:p>
      <w:pPr>
        <w:spacing w:after="200"/>
      </w:pPr>
      <w:r>
        <w:rPr>
          <w:i/>
          <w:iCs/>
          <w:color w:val="595959"/>
          <w:sz w:val="18"/>
          <w:szCs w:val="18"/>
        </w:rPr>
        <w:t xml:space="preserve">纳芯微(02676.HK)：海外监管公告内容摘要 — http://stock.stockstar.com/AN2026033100011975.shtml</w:t>
      </w:r>
    </w:p>
    <w:p>
      <w:pPr>
        <w:spacing w:after="200"/>
      </w:pPr>
      <w:r>
        <w:rPr>
          <w:i/>
          <w:iCs/>
          <w:color w:val="595959"/>
          <w:sz w:val="18"/>
          <w:szCs w:val="18"/>
        </w:rPr>
        <w:t xml:space="preserve">纳芯微:2025年年度报告_九方智投 - (一)主要会计数据 — https://www.9fzt.com/detail/sh_688052_9_a7dcf45c8fb24ea8cade0c91360e219f.html#2</w:t>
      </w:r>
    </w:p>
    <w:p>
      <w:pPr>
        <w:spacing w:after="200"/>
      </w:pPr>
      <w:r>
        <w:rPr>
          <w:i/>
          <w:iCs/>
          <w:color w:val="595959"/>
          <w:sz w:val="18"/>
          <w:szCs w:val="18"/>
        </w:rPr>
        <w:t xml:space="preserve">纳芯微：2025年亏损2.29亿元 — https://newzzbcx.cs.com.cn/cxnews.html?random=34SN7VVY&amp;name=new20260428120940ovzldmzf</w:t>
      </w:r>
    </w:p>
    <w:p>
      <w:pPr>
        <w:spacing w:after="200"/>
      </w:pPr>
      <w:r>
        <w:rPr>
          <w:i/>
          <w:iCs/>
          <w:color w:val="595959"/>
          <w:sz w:val="18"/>
          <w:szCs w:val="18"/>
        </w:rPr>
        <w:t xml:space="preserve">纳芯微2025年年度营收33.68亿元，同比增长71.80% — https://www.163.com/dy/article/KPA82DFN0530KP1K.html?spss=dy_author&amp;referFrom=</w:t>
      </w:r>
    </w:p>
    <w:p>
      <w:pPr>
        <w:spacing w:after="200"/>
      </w:pPr>
      <w:r>
        <w:rPr>
          <w:i/>
          <w:iCs/>
          <w:color w:val="595959"/>
          <w:sz w:val="18"/>
          <w:szCs w:val="18"/>
        </w:rPr>
        <w:t xml:space="preserve">纳芯微(688052.SH)：2025年净亏损2.29亿元_九方智投 — https://www.9fzt.com/detail/sh_000041_8_87cbd9d01a9f1652a200f15448fa0cde.html</w:t>
      </w:r>
    </w:p>
    <w:p>
      <w:pPr>
        <w:spacing w:after="200"/>
      </w:pPr>
      <w:r>
        <w:rPr>
          <w:i/>
          <w:iCs/>
          <w:color w:val="595959"/>
          <w:sz w:val="18"/>
          <w:szCs w:val="18"/>
        </w:rPr>
        <w:t xml:space="preserve">纳芯微(688052)2026年半年报点评：Q2单季扭亏 模型平台龙头拐点已至 — http://stock.finance.sina.com.cn/stock/go.php/vReport_Show/kind/company/rptid/842261018598/index.phtml</w:t>
      </w:r>
    </w:p>
    <w:p>
      <w:pPr>
        <w:spacing w:after="200"/>
      </w:pPr>
      <w:r>
        <w:rPr>
          <w:i/>
          <w:iCs/>
          <w:color w:val="595959"/>
          <w:sz w:val="18"/>
          <w:szCs w:val="18"/>
        </w:rPr>
        <w:t xml:space="preserve">纳芯微：2026年上半年盈利6759.18万元 同比扭亏 — https://wap.eastmoney.com/a/202608283857841078.html</w:t>
      </w:r>
    </w:p>
    <w:p>
      <w:pPr>
        <w:spacing w:after="200"/>
      </w:pPr>
      <w:r>
        <w:rPr>
          <w:i/>
          <w:iCs/>
          <w:color w:val="595959"/>
          <w:sz w:val="18"/>
          <w:szCs w:val="18"/>
        </w:rPr>
        <w:t xml:space="preserve">纳芯微(688052)：二季度收入持续高增、单季度业绩扭亏 — https://stock.finance.sina.com.cn/stock/go.php/vReport_Show/kind/lastest/rptid/841974180698/index.phtml</w:t>
      </w:r>
    </w:p>
    <w:p>
      <w:pPr>
        <w:spacing w:after="200"/>
      </w:pPr>
      <w:r>
        <w:rPr>
          <w:i/>
          <w:iCs/>
          <w:color w:val="595959"/>
          <w:sz w:val="18"/>
          <w:szCs w:val="18"/>
        </w:rPr>
        <w:t xml:space="preserve">纳芯微(688052)：二季度收入创季度新高 扣非归母净利润扭亏为盈 — http://stock.finance.sina.com.cn/stock/go.php/vReport_Show/kind/company/rptid/841759618061/index.phtml</w:t>
      </w:r>
    </w:p>
    <w:p>
      <w:pPr>
        <w:spacing w:after="200"/>
      </w:pPr>
      <w:r>
        <w:rPr>
          <w:i/>
          <w:iCs/>
          <w:color w:val="595959"/>
          <w:sz w:val="18"/>
          <w:szCs w:val="18"/>
        </w:rPr>
        <w:t xml:space="preserve">纳芯微(688052.SH)：2026年中报净利润为6759.18万元 - 美股 — https://wwwhk.aastocks.com/sc/stocks/analysis/china-hot-topic-content.aspx?id=YLC6229182N&amp;catg=1&amp;source=YOULIAN#1</w:t>
      </w:r>
    </w:p>
    <w:p>
      <w:pPr>
        <w:spacing w:after="200"/>
      </w:pPr>
      <w:r>
        <w:rPr>
          <w:i/>
          <w:iCs/>
          <w:color w:val="595959"/>
          <w:sz w:val="18"/>
          <w:szCs w:val="18"/>
        </w:rPr>
        <w:t xml:space="preserve">纳芯微2026年上半年归母净利润6759.18万元 同比扭亏 — https://finance.cnr.cn/ycbd/20260828/t20260828_527795801.shtml</w:t>
      </w:r>
    </w:p>
    <w:p>
      <w:pPr>
        <w:spacing w:after="200"/>
      </w:pPr>
      <w:r>
        <w:rPr>
          <w:i/>
          <w:iCs/>
          <w:color w:val="595959"/>
          <w:sz w:val="18"/>
          <w:szCs w:val="18"/>
        </w:rPr>
        <w:t xml:space="preserve">纳芯微：2026年半年度净利润6759.18万元 同比扭亏为盈 — https://www.chinastarmarket.cn/detail/2466535</w:t>
      </w:r>
    </w:p>
    <w:p>
      <w:pPr>
        <w:spacing w:after="200"/>
      </w:pPr>
      <w:r>
        <w:rPr>
          <w:i/>
          <w:iCs/>
          <w:color w:val="595959"/>
          <w:sz w:val="18"/>
          <w:szCs w:val="18"/>
        </w:rPr>
        <w:t xml:space="preserve">纳芯微上半年归母净利润6759万元，营收同比增长66.7% — https://fund.eastmoney.com/a/202608273856694514.html</w:t>
      </w:r>
    </w:p>
    <w:p>
      <w:pPr>
        <w:spacing w:after="200"/>
      </w:pPr>
      <w:r>
        <w:rPr>
          <w:i/>
          <w:iCs/>
          <w:color w:val="595959"/>
          <w:sz w:val="18"/>
          <w:szCs w:val="18"/>
        </w:rPr>
        <w:t xml:space="preserve">纳芯微上半年营收增长66.73% 净利润扭亏为盈 — https://www.cnstock.com/commonDetail/778825</w:t>
      </w:r>
    </w:p>
    <w:p>
      <w:pPr>
        <w:spacing w:after="200"/>
      </w:pPr>
      <w:r>
        <w:rPr>
          <w:i/>
          <w:iCs/>
          <w:color w:val="595959"/>
          <w:sz w:val="18"/>
          <w:szCs w:val="18"/>
        </w:rPr>
        <w:t xml:space="preserve">纳芯微2026年上半年归母净利润6759.18万元 同比扭亏 — https://caifuhao.eastmoney.com/news/20260828094228795431450</w:t>
      </w:r>
    </w:p>
    <w:p>
      <w:pPr>
        <w:spacing w:after="200"/>
      </w:pPr>
      <w:r>
        <w:rPr>
          <w:i/>
          <w:iCs/>
          <w:color w:val="595959"/>
          <w:sz w:val="18"/>
          <w:szCs w:val="18"/>
        </w:rPr>
        <w:t xml:space="preserve">机构首次关注-研报-股票频道-证券之星 — http://stock.stockstar.com/report/data_fn_issvwprpwqwwqpspqurpr.html</w:t>
      </w:r>
    </w:p>
    <w:p>
      <w:pPr>
        <w:spacing w:after="200"/>
      </w:pPr>
      <w:r>
        <w:rPr>
          <w:i/>
          <w:iCs/>
          <w:color w:val="595959"/>
          <w:sz w:val="18"/>
          <w:szCs w:val="18"/>
        </w:rPr>
        <w:t xml:space="preserve">机构评级|华泰证券给予纳芯微“买入”评级 — http://stock.10jqka.com.cn/20260401/c675694855.shtml</w:t>
      </w:r>
    </w:p>
    <w:p>
      <w:pPr>
        <w:spacing w:after="200"/>
      </w:pPr>
      <w:r>
        <w:rPr>
          <w:i/>
          <w:iCs/>
          <w:color w:val="595959"/>
          <w:sz w:val="18"/>
          <w:szCs w:val="18"/>
        </w:rPr>
        <w:t xml:space="preserve">机构评级|2家机构更新纳芯微评级 - 机构评级|2家机构更新纳芯微评级 — http://stock.10jqka.com.cn/20260401/c675697808.shtml#1</w:t>
      </w:r>
    </w:p>
    <w:p>
      <w:pPr>
        <w:spacing w:after="200"/>
      </w:pPr>
      <w:r>
        <w:rPr>
          <w:i/>
          <w:iCs/>
          <w:color w:val="595959"/>
          <w:sz w:val="18"/>
          <w:szCs w:val="18"/>
        </w:rPr>
        <w:t xml:space="preserve">机构评级|长江证券给予纳芯微“买入”评级 未给出目标价 - 机构评级|长江证券给予纳芯微“买入”评级 未给出目标价 — http://stock.10jqka.com.cn/20260421/c676158902.shtml#1</w:t>
      </w:r>
    </w:p>
    <w:p>
      <w:pPr>
        <w:spacing w:after="200"/>
      </w:pPr>
      <w:r>
        <w:rPr>
          <w:i/>
          <w:iCs/>
          <w:color w:val="595959"/>
          <w:sz w:val="18"/>
          <w:szCs w:val="18"/>
        </w:rPr>
        <w:t xml:space="preserve">經濟通串流版 ET Net IQ Streaming - 納芯微 SUZHOU NOVOSENSE MICROELECTRONICS CO., LTD. — https://content.etnet.com.hk/content/iq/compinfo/tc/quote_profit.php?code=2676</w:t>
      </w:r>
    </w:p>
    <w:p>
      <w:pPr>
        <w:spacing w:after="200"/>
      </w:pPr>
      <w:r>
        <w:rPr>
          <w:i/>
          <w:iCs/>
          <w:color w:val="595959"/>
          <w:sz w:val="18"/>
          <w:szCs w:val="18"/>
        </w:rPr>
        <w:t xml:space="preserve">纳芯微(688052)：汽车模拟芯片业务成长预期加速 — http://vip.stock.finance.sina.com.cn/q/go.php/vReport_Show/kind/lastest/rptid/815101476078/index.phtml</w:t>
      </w:r>
    </w:p>
    <w:p>
      <w:pPr>
        <w:spacing w:after="200"/>
      </w:pPr>
      <w:r>
        <w:rPr>
          <w:i/>
          <w:iCs/>
          <w:color w:val="595959"/>
          <w:sz w:val="18"/>
          <w:szCs w:val="18"/>
        </w:rPr>
        <w:t xml:space="preserve">研報掘金丨中金：維持納芯微“跑贏行業”評級，上調目標價52.22%至182.77元 — https://www.usmart.hk/zh-hk/news-detail/7302282418227151294</w:t>
      </w:r>
    </w:p>
    <w:p>
      <w:pPr>
        <w:spacing w:after="200"/>
      </w:pPr>
      <w:r>
        <w:rPr>
          <w:i/>
          <w:iCs/>
          <w:color w:val="595959"/>
          <w:sz w:val="18"/>
          <w:szCs w:val="18"/>
        </w:rPr>
        <w:t xml:space="preserve">纳芯微(688052)：汽车电子产品持续放量 — https://stock.finance.sina.com.cn/stock/view/paper.php?symbol=sh000001&amp;reportid=825724050414&amp;autocallup=no&amp;isfromsina=no</w:t>
      </w:r>
    </w:p>
    <w:p>
      <w:pPr>
        <w:spacing w:after="200"/>
      </w:pPr>
      <w:r>
        <w:rPr>
          <w:i/>
          <w:iCs/>
          <w:color w:val="595959"/>
          <w:sz w:val="18"/>
          <w:szCs w:val="18"/>
        </w:rPr>
        <w:t xml:space="preserve">研报掘金丨中金：维持纳芯微“跑赢行业”评级，上调目标价52.22%至182.77元 — https://dxpress.gelonghui.com/news/4950056</w:t>
      </w:r>
    </w:p>
    <w:p>
      <w:pPr>
        <w:spacing w:after="200"/>
      </w:pPr>
      <w:r>
        <w:rPr>
          <w:i/>
          <w:iCs/>
          <w:color w:val="595959"/>
          <w:sz w:val="18"/>
          <w:szCs w:val="18"/>
        </w:rPr>
        <w:t xml:space="preserve">研报指标速递-研报-股票频道-证券之星 - 序号 | 证券代码 | 证券简称 | 研究机构 | 最新评级 | 目标价 | 报告日收盘价 | 预期涨幅 | 盈利预测 | 报告日期 | 报告摘要 — https://stock.stockstar.com/report/data_all_issxxrwvsrtvqprqpurpr.html#1</w:t>
      </w:r>
    </w:p>
    <w:p>
      <w:pPr>
        <w:spacing w:after="200"/>
      </w:pPr>
      <w:r>
        <w:rPr>
          <w:i/>
          <w:iCs/>
          <w:color w:val="595959"/>
          <w:sz w:val="18"/>
          <w:szCs w:val="18"/>
        </w:rPr>
        <w:t xml:space="preserve">苏州纳芯微电子股份有限公司 688052 — https://www.sse.com.cn/assortment/stock/list/info/company/index.shtml?COMPANY_CODE=688052</w:t>
      </w:r>
    </w:p>
    <w:p>
      <w:pPr>
        <w:spacing w:after="200"/>
      </w:pPr>
      <w:r>
        <w:rPr>
          <w:i/>
          <w:iCs/>
          <w:color w:val="595959"/>
          <w:sz w:val="18"/>
          <w:szCs w:val="18"/>
        </w:rPr>
        <w:t xml:space="preserve">纳芯微(688052)_个股概览_股票价格_实时行情_走势图_新闻资讯_股评_财报_FinScope-AI让投资更简单 — https://finance.baidu.com/stock/ab-688052?mainTab=%E7%AE%80%E5%86%B5</w:t>
      </w:r>
    </w:p>
    <w:p>
      <w:pPr>
        <w:spacing w:after="200"/>
      </w:pPr>
      <w:r>
        <w:rPr>
          <w:i/>
          <w:iCs/>
          <w:color w:val="595959"/>
          <w:sz w:val="18"/>
          <w:szCs w:val="18"/>
        </w:rPr>
        <w:t xml:space="preserve">SH.688052 纳芯微 NOVOSENSE MICRO - A股实时报价 RT Quote - 公司资料 Company Information — http://stocks.etnet.hk/www/sc/ashares/quote_ci_brief.php?code=688052</w:t>
      </w:r>
    </w:p>
    <w:p>
      <w:pPr>
        <w:spacing w:after="200"/>
      </w:pPr>
      <w:r>
        <w:rPr>
          <w:i/>
          <w:iCs/>
          <w:color w:val="595959"/>
          <w:sz w:val="18"/>
          <w:szCs w:val="18"/>
        </w:rPr>
        <w:t xml:space="preserve">[中报]纳芯微(688052):2025年半年度报告摘要 - [中报]纳芯微(688052):2025年半年度报告摘要 — http://vipwt1.cfi.net.cn/p20250818002444.html#1</w:t>
      </w:r>
    </w:p>
    <w:p>
      <w:pPr>
        <w:spacing w:after="200"/>
      </w:pPr>
      <w:r>
        <w:rPr>
          <w:i/>
          <w:iCs/>
          <w:color w:val="595959"/>
          <w:sz w:val="18"/>
          <w:szCs w:val="18"/>
        </w:rPr>
        <w:t xml:space="preserve">中國銀行(香港)有限公司 — http://bochk.etnet.com.hk/content/bochkweb/asharecontent/tc/ashare_quote_ci_brief.php?code=688052</w:t>
      </w:r>
    </w:p>
    <w:p>
      <w:pPr>
        <w:spacing w:after="200"/>
      </w:pPr>
      <w:r>
        <w:rPr>
          <w:i/>
          <w:iCs/>
          <w:color w:val="595959"/>
          <w:sz w:val="18"/>
          <w:szCs w:val="18"/>
        </w:rPr>
        <w:t xml:space="preserve">纳芯微再度递表港交所 2025年上半年营收超15亿元 - 纳芯微再度递表港交所 2025年上半年营收超15亿元 — https://finance.cnr.cn/ycbd/20251028/t20251028_527410726.shtml#1</w:t>
      </w:r>
    </w:p>
    <w:p>
      <w:pPr>
        <w:spacing w:after="200"/>
      </w:pPr>
      <w:r>
        <w:rPr>
          <w:i/>
          <w:iCs/>
          <w:color w:val="595959"/>
          <w:sz w:val="18"/>
          <w:szCs w:val="18"/>
        </w:rPr>
        <w:t xml:space="preserve">纳芯微通过港交所上市聆讯 2025年上半年亏损同比收窄 — https://finance.cnr.cn/ycbd/20251121/t20251121_527437146.shtml</w:t>
      </w:r>
    </w:p>
    <w:p>
      <w:pPr>
        <w:spacing w:after="200"/>
      </w:pPr>
      <w:r>
        <w:rPr>
          <w:i/>
          <w:iCs/>
          <w:color w:val="595959"/>
          <w:sz w:val="18"/>
          <w:szCs w:val="18"/>
        </w:rPr>
        <w:t xml:space="preserve">纳芯微再度递表港交所 2025年上半年营收超15亿元 — https://finance.cnr.cn/IPOgc/20251028/t20251028_527410726.shtml</w:t>
      </w:r>
    </w:p>
    <w:p>
      <w:pPr>
        <w:spacing w:after="200"/>
      </w:pPr>
      <w:r>
        <w:rPr>
          <w:i/>
          <w:iCs/>
          <w:color w:val="595959"/>
          <w:sz w:val="18"/>
          <w:szCs w:val="18"/>
        </w:rPr>
        <w:t xml:space="preserve">证券代码：688052 — https://static.sse.com.cn/disclosure/listedinfo/announcement/c/new/2025-10-31/688052_20251031_WY8Q.pdf#4#1</w:t>
      </w:r>
    </w:p>
    <w:p>
      <w:pPr>
        <w:spacing w:after="200"/>
      </w:pPr>
      <w:r>
        <w:rPr>
          <w:i/>
          <w:iCs/>
          <w:color w:val="595959"/>
          <w:sz w:val="18"/>
          <w:szCs w:val="18"/>
        </w:rPr>
        <w:t xml:space="preserve">纳芯微(688052.SH)：2025年度计提减值准备共计1.04亿元 — https://dxpress.gelonghui.com/news/5161837</w:t>
      </w:r>
    </w:p>
    <w:p>
      <w:pPr>
        <w:spacing w:after="200"/>
      </w:pPr>
      <w:r>
        <w:rPr>
          <w:i/>
          <w:iCs/>
          <w:color w:val="595959"/>
          <w:sz w:val="18"/>
          <w:szCs w:val="18"/>
        </w:rPr>
        <w:t xml:space="preserve">纳芯微：2025年预亏2亿元-2.5亿元 — https://api3.cls.cn/share/article/2275826?os=web&amp;sv=8.4.6&amp;app=CailianpressWeb</w:t>
      </w:r>
    </w:p>
    <w:p>
      <w:pPr>
        <w:spacing w:after="200"/>
      </w:pPr>
      <w:r>
        <w:rPr>
          <w:i/>
          <w:iCs/>
          <w:color w:val="595959"/>
          <w:sz w:val="18"/>
          <w:szCs w:val="18"/>
        </w:rPr>
        <w:t xml:space="preserve">纳芯微(688052.SH)公司大事-PC_HSF10资料 - 深圳市慧悦成长投资基金企业(有限合伙)于2024-10-09至2024-10-21减持10.72万股，变动数量占流通股比例0.11%，交易均价143.30元 — https://emweb.securities.eastmoney.com/CompanyBigNews/Index?type=web&amp;code=SH688052#2</w:t>
      </w:r>
    </w:p>
    <w:p>
      <w:pPr>
        <w:spacing w:after="200"/>
      </w:pPr>
      <w:r>
        <w:rPr>
          <w:i/>
          <w:iCs/>
          <w:color w:val="595959"/>
          <w:sz w:val="18"/>
          <w:szCs w:val="18"/>
        </w:rPr>
        <w:t xml:space="preserve">納芯微2025年業績快報：營收33.68億元 虧損2.41億元 — https://www.itiger.com/hant/news/2614318148</w:t>
      </w:r>
    </w:p>
    <w:p>
      <w:pPr>
        <w:spacing w:after="200"/>
      </w:pPr>
      <w:r>
        <w:rPr>
          <w:i/>
          <w:iCs/>
          <w:color w:val="595959"/>
          <w:sz w:val="18"/>
          <w:szCs w:val="18"/>
        </w:rPr>
        <w:t xml:space="preserve">纳芯微：股东询价转让价格为163.15元/股 — https://api3.cls.cn/share/article/2037127?os=web&amp;sv=8.4.6&amp;app=CailianpressWeb</w:t>
      </w:r>
    </w:p>
    <w:p>
      <w:pPr>
        <w:spacing w:after="200"/>
      </w:pPr>
      <w:r>
        <w:rPr>
          <w:i/>
          <w:iCs/>
          <w:color w:val="595959"/>
          <w:sz w:val="18"/>
          <w:szCs w:val="18"/>
        </w:rPr>
        <w:t xml:space="preserve">纳芯微(688052.SH)公司大事-PC_HSF10资料 - - 2025-11-17 股东大会 于2025-11-17召开2025年第三次临时股东大会 查看详情 1、《关于取消公司监事会并修订&lt;公司章程&gt;的议案》 2、《关于修订及制定公司部分治理制度的议案》 3、《关于修订公司于H 股发行上市后适用的&lt;公司章程(草... — https://emweb.securities.eastmoney.com/CompanyBigNews/index?type=soft&amp;code=SH688052&amp;color=b#dstx-0#2</w:t>
      </w:r>
    </w:p>
    <w:p>
      <w:pPr>
        <w:spacing w:after="200"/>
      </w:pPr>
      <w:r>
        <w:rPr>
          <w:i/>
          <w:iCs/>
          <w:color w:val="595959"/>
          <w:sz w:val="18"/>
          <w:szCs w:val="18"/>
        </w:rPr>
        <w:t xml:space="preserve">纳芯微:第三届监事会第二十次会议决议公告 _ 纳芯微(688052) _ 公告正文 - 纳芯微:第三届监事会第二十次会议决议公告 查看PDF原文 — https://data.eastmoney.com/notices/detail/688052/AN202510301772031997.html#1</w:t>
      </w:r>
    </w:p>
    <w:p>
      <w:pPr>
        <w:spacing w:after="200"/>
      </w:pPr>
      <w:r>
        <w:rPr>
          <w:i/>
          <w:iCs/>
          <w:color w:val="595959"/>
          <w:sz w:val="18"/>
          <w:szCs w:val="18"/>
        </w:rPr>
        <w:t xml:space="preserve">纳芯微公司公告 — http://news.stockstar.com/info/dstock_688052_c76_p3.shtml</w:t>
      </w:r>
    </w:p>
    <w:p>
      <w:pPr>
        <w:spacing w:after="200"/>
      </w:pPr>
      <w:r>
        <w:rPr>
          <w:i/>
          <w:iCs/>
          <w:color w:val="595959"/>
          <w:sz w:val="18"/>
          <w:szCs w:val="18"/>
        </w:rPr>
        <w:t xml:space="preserve">纳芯微(688052) - 重大事项备忘 - 股票行情中心 — https://q.stock.sohu.com/cn/688052/bw_10.shtml</w:t>
      </w:r>
    </w:p>
    <w:p>
      <w:pPr>
        <w:spacing w:after="200"/>
      </w:pPr>
      <w:r>
        <w:rPr>
          <w:i/>
          <w:iCs/>
          <w:color w:val="595959"/>
          <w:sz w:val="18"/>
          <w:szCs w:val="18"/>
        </w:rPr>
        <w:t xml:space="preserve">苏州纳芯微电子股份有限公司关于完成董事会换届选举及聘任高级管理人员、证券事务代表的公告 - 苏州纳芯微电子股份有限公司 — https://paper.cnstock.com/html/2026-08/07/content_2252869.htm#1</w:t>
      </w:r>
    </w:p>
    <w:p>
      <w:pPr>
        <w:spacing w:after="200"/>
      </w:pPr>
      <w:r>
        <w:rPr>
          <w:i/>
          <w:iCs/>
          <w:color w:val="595959"/>
          <w:sz w:val="18"/>
          <w:szCs w:val="18"/>
        </w:rPr>
        <w:t xml:space="preserve">苏州纳芯微电子股份有限公司关于向2026年A股限制性股票激励计划激励对象授予限制性股票的公告 - 苏州纳芯微电子股份有限公司 — https://paper.cnstock.com/html/2026-07/24/content_2248340.htm#1</w:t>
      </w:r>
    </w:p>
    <w:p>
      <w:pPr>
        <w:spacing w:after="200"/>
      </w:pPr>
      <w:r>
        <w:rPr>
          <w:i/>
          <w:iCs/>
          <w:color w:val="595959"/>
          <w:sz w:val="18"/>
          <w:szCs w:val="18"/>
        </w:rPr>
        <w:t xml:space="preserve">纳芯微(688052):2026年第三次临时股东会决议 — https://vipwt1.cfi.cn/p20260806001999.html</w:t>
      </w:r>
    </w:p>
    <w:p>
      <w:pPr>
        <w:spacing w:after="200"/>
      </w:pPr>
      <w:r>
        <w:rPr>
          <w:i/>
          <w:iCs/>
          <w:color w:val="595959"/>
          <w:sz w:val="18"/>
          <w:szCs w:val="18"/>
        </w:rPr>
        <w:t xml:space="preserve">纳芯微(688052):2026年第三次临时股东会决议 - 纳芯微(688052):2026年第三次临时股东会决议 — https://vipwt1.cfi.net.cn/p20260806001999.html#1</w:t>
      </w:r>
    </w:p>
    <w:p>
      <w:pPr>
        <w:spacing w:after="200"/>
      </w:pPr>
      <w:r>
        <w:rPr>
          <w:i/>
          <w:iCs/>
          <w:color w:val="595959"/>
          <w:sz w:val="18"/>
          <w:szCs w:val="18"/>
        </w:rPr>
        <w:t xml:space="preserve">纳芯微(688052)_公司公告_纳芯微：2026年第二次临时股东会决议公告新浪财经_新浪网 - 纳芯微 — http://vip.stock.finance.sina.com.cn/corp/view/vCB_AllBulletinDetail.php?stockid=688052&amp;id=12460533#1</w:t>
      </w:r>
    </w:p>
    <w:p>
      <w:pPr>
        <w:spacing w:after="200"/>
      </w:pPr>
      <w:r>
        <w:rPr>
          <w:i/>
          <w:iCs/>
          <w:color w:val="595959"/>
          <w:sz w:val="18"/>
          <w:szCs w:val="18"/>
        </w:rPr>
        <w:t xml:space="preserve">纳芯微:2026年第三次临时股东会决议公告 _ 纳芯微(688052) _ 公告正文 - 纳芯微:2026年第三次临时股东会决议公告 查看PDF原文 — https://data.eastmoney.com/notices/detail/688052/AN202608061827718807,JUU3JUJBJUIzJUU4JThBJUFGJUU1JUJFJUFF.html#1</w:t>
      </w:r>
    </w:p>
    <w:p>
      <w:pPr>
        <w:spacing w:after="200"/>
      </w:pPr>
      <w:r>
        <w:rPr>
          <w:i/>
          <w:iCs/>
          <w:color w:val="595959"/>
          <w:sz w:val="18"/>
          <w:szCs w:val="18"/>
        </w:rPr>
        <w:t xml:space="preserve">纳芯微: 2026年第二次临时股东会决议公告-证券之星 - 纳芯微: 2026年第二次临时股东会决议公告 — https://4g.stockstar.com/detail/SN2026072300043804#1</w:t>
      </w:r>
    </w:p>
    <w:p>
      <w:pPr>
        <w:spacing w:after="200"/>
      </w:pPr>
      <w:r>
        <w:rPr>
          <w:i/>
          <w:iCs/>
          <w:color w:val="595959"/>
          <w:sz w:val="18"/>
          <w:szCs w:val="18"/>
        </w:rPr>
        <w:t xml:space="preserve">纳芯微(688052):H股公告-(1)根据2026年H股股份计划授出H股奖励；及(2)根据2026年A股限制性股票激励计划授出限制性股票 — https://futures.cfi.cn/p20260723002015.html</w:t>
      </w:r>
    </w:p>
    <w:p>
      <w:pPr>
        <w:spacing w:after="200"/>
      </w:pPr>
      <w:r>
        <w:rPr>
          <w:i/>
          <w:iCs/>
          <w:color w:val="595959"/>
          <w:sz w:val="18"/>
          <w:szCs w:val="18"/>
        </w:rPr>
        <w:t xml:space="preserve">纳芯微(688052):第三届董事会第二十八次会议决议 — https://vipwt1.cfi.net.cn/p20260723002005.html</w:t>
      </w:r>
    </w:p>
    <w:p>
      <w:pPr>
        <w:spacing w:after="200"/>
      </w:pPr>
      <w:r>
        <w:rPr>
          <w:i/>
          <w:iCs/>
          <w:color w:val="595959"/>
          <w:sz w:val="18"/>
          <w:szCs w:val="18"/>
        </w:rPr>
        <w:t xml:space="preserve">纳芯微(688052)_公司公告_纳芯微：第三届董事会第二十八次会议决议公告新浪财经_新浪网 — http://vip.stock.finance.sina.com.cn/corp/view/vCB_AllBulletinDetail.php?stockid=688052&amp;id=12460535</w:t>
      </w:r>
    </w:p>
    <w:p>
      <w:pPr>
        <w:spacing w:after="200"/>
      </w:pPr>
      <w:r>
        <w:rPr>
          <w:i/>
          <w:iCs/>
          <w:color w:val="595959"/>
          <w:sz w:val="18"/>
          <w:szCs w:val="18"/>
        </w:rPr>
        <w:t xml:space="preserve">纳芯微: 关于股份回购进展及实施结果暨股份变动的公告-证券之星 - 纳芯微: 关于股份回购进展及实施结果暨股份变动的公告 — https://wap.stockstar.com/detail/SN2026080400039437#1</w:t>
      </w:r>
    </w:p>
    <w:p>
      <w:pPr>
        <w:spacing w:after="200"/>
      </w:pPr>
      <w:r>
        <w:rPr>
          <w:i/>
          <w:iCs/>
          <w:color w:val="595959"/>
          <w:sz w:val="18"/>
          <w:szCs w:val="18"/>
        </w:rPr>
        <w:t xml:space="preserve">纳芯微(688052):股份回购进展及实施结果暨股份变动 - 纳芯微(688052):股份回购进展及实施结果暨股份变动 — https://vipwt1.cfi.net.cn/p20260804003012.html#1</w:t>
      </w:r>
    </w:p>
    <w:p>
      <w:pPr>
        <w:spacing w:after="200"/>
      </w:pPr>
      <w:r>
        <w:rPr>
          <w:i/>
          <w:iCs/>
          <w:color w:val="595959"/>
          <w:sz w:val="18"/>
          <w:szCs w:val="18"/>
        </w:rPr>
        <w:t xml:space="preserve">纳芯微(688052)_公司公告_纳芯微：关于股份回购进展及实施结果暨股份变动的公告新浪财经_新浪网 - 读取中,请稍候 — http://vip.stock.finance.sina.com.cn/corp/view/vCB_AllBulletinDetail.php?stockid=688052&amp;id=12477998#1</w:t>
      </w:r>
    </w:p>
    <w:p>
      <w:pPr>
        <w:spacing w:after="200"/>
      </w:pPr>
      <w:r>
        <w:rPr>
          <w:i/>
          <w:iCs/>
          <w:color w:val="595959"/>
          <w:sz w:val="18"/>
          <w:szCs w:val="18"/>
        </w:rPr>
        <w:t xml:space="preserve">纳芯微:关于股份回购进展及实施结果暨股份变动的公告 _ 纳芯微(688052) _ 公告正文 - 纳芯微:关于股份回购进展及实施结果暨股份变动的公告 查看PDF原文 — https://data.eastmoney.com/notices/detail/688052/AN202608041827629887,JUU3JUJBJUIzJUU4JThBJUFGJUU1JUJFJUFF.html#1</w:t>
      </w:r>
    </w:p>
    <w:p>
      <w:pPr>
        <w:spacing w:after="200"/>
      </w:pPr>
      <w:r>
        <w:rPr>
          <w:i/>
          <w:iCs/>
          <w:color w:val="595959"/>
          <w:sz w:val="18"/>
          <w:szCs w:val="18"/>
        </w:rPr>
        <w:t xml:space="preserve">苏州纳芯微电子股份有限公司关于股份回购进展及实施结果暨股份变动的公告 — https://paper.cnstock.com/html/2026-08/05/content_2251993.htm</w:t>
      </w:r>
    </w:p>
    <w:p>
      <w:pPr>
        <w:spacing w:after="200"/>
      </w:pPr>
      <w:r>
        <w:rPr>
          <w:i/>
          <w:iCs/>
          <w:color w:val="595959"/>
          <w:sz w:val="18"/>
          <w:szCs w:val="18"/>
        </w:rPr>
        <w:t xml:space="preserve">苏州纳芯微电子股份有限公司关于股份回购进展及实施结果暨股份变动的公告 — https://finance.sina.cn/2026-08-05/detail-inimevav5433001.d.html?vt=4</w:t>
      </w:r>
    </w:p>
    <w:p>
      <w:pPr>
        <w:spacing w:after="200"/>
      </w:pPr>
      <w:r>
        <w:rPr>
          <w:i/>
          <w:iCs/>
          <w:color w:val="595959"/>
          <w:sz w:val="18"/>
          <w:szCs w:val="18"/>
        </w:rPr>
        <w:t xml:space="preserve">纳芯微:关于以集中竞价交易方式回购公司股份的进展公告 _ 纳芯微(688052) _ 公告正文 - 纳芯微:关于以集中竞价交易方式回购公司股份的进展公告 查看PDF原文 — https://data.eastmoney.com/notices/detail/688052/AN202605071822029868,JUU3JUJBJUIzJUU4JThBJUFGJUU1JUJFJUFF.html#1</w:t>
      </w:r>
    </w:p>
    <w:p>
      <w:pPr>
        <w:spacing w:after="200"/>
      </w:pPr>
      <w:r>
        <w:rPr>
          <w:i/>
          <w:iCs/>
          <w:color w:val="595959"/>
          <w:sz w:val="18"/>
          <w:szCs w:val="18"/>
        </w:rPr>
        <w:t xml:space="preserve">纳芯微(688052)_公司公告_纳芯微：关于以集中竞价交易方式回购公司股份的进展公告新浪财经_新浪网 — http://vip.stock.finance.sina.com.cn/corp/view/vCB_AllBulletinDetail.php?stockid=688052&amp;id=12301504</w:t>
      </w:r>
    </w:p>
    <w:p>
      <w:pPr>
        <w:spacing w:after="200"/>
      </w:pPr>
      <w:r>
        <w:rPr>
          <w:i/>
          <w:iCs/>
          <w:color w:val="595959"/>
          <w:sz w:val="18"/>
          <w:szCs w:val="18"/>
        </w:rPr>
        <w:t xml:space="preserve">纳芯微: 关于股份回购进展及实施结果暨股份变动的公告 - 证券代码：688052 证券简称：纳芯微 公告编号：2026-040 — https://stock.stockstar.com/notice/SN2026080400039437.shtml#1</w:t>
      </w:r>
    </w:p>
    <w:p>
      <w:pPr>
        <w:spacing w:after="200"/>
      </w:pPr>
      <w:r>
        <w:rPr>
          <w:i/>
          <w:iCs/>
          <w:color w:val="595959"/>
          <w:sz w:val="18"/>
          <w:szCs w:val="18"/>
        </w:rPr>
        <w:t xml:space="preserve">纳芯微: 关于以集中竞价交易方式回购公司股份的进展公告-证券之星 — https://wap.stockstar.com/detail/SN2026050800000348</w:t>
      </w:r>
    </w:p>
    <w:p>
      <w:pPr>
        <w:spacing w:after="200"/>
      </w:pPr>
      <w:r>
        <w:rPr>
          <w:i/>
          <w:iCs/>
          <w:color w:val="595959"/>
          <w:sz w:val="18"/>
          <w:szCs w:val="18"/>
        </w:rPr>
        <w:t xml:space="preserve">中国股票重要股东增减持计划 - 纳芯微 - 2026年 - 同花顺 — https://basic.10jqka.com.cn/688052/#4819870401260573068</w:t>
      </w:r>
    </w:p>
    <w:p>
      <w:pPr>
        <w:spacing w:after="200"/>
      </w:pPr>
      <w:r>
        <w:rPr>
          <w:i/>
          <w:iCs/>
          <w:color w:val="595959"/>
          <w:sz w:val="18"/>
          <w:szCs w:val="18"/>
        </w:rPr>
        <w:t xml:space="preserve">中国股票重要股东交易记录 - 纳芯微 - 2026年 - 同花顺 — https://basic.10jqka.com.cn/688052/event.html#16525727526329965936</w:t>
      </w:r>
    </w:p>
    <w:p>
      <w:pPr>
        <w:spacing w:after="200"/>
      </w:pPr>
      <w:r>
        <w:rPr>
          <w:i/>
          <w:iCs/>
          <w:color w:val="595959"/>
          <w:sz w:val="18"/>
          <w:szCs w:val="18"/>
        </w:rPr>
        <w:t xml:space="preserve">纳芯微十大流通股东格局生变：张耀坤等新进，王恒等退出，北向资金等减持 — https://finance.sina.cn/2026-08-28/detail-inipvvzx5770827.d.html?vt=4&amp;fromsinago=1,cid=69579</w:t>
      </w:r>
    </w:p>
    <w:p>
      <w:pPr>
        <w:spacing w:after="200"/>
      </w:pPr>
      <w:r>
        <w:rPr>
          <w:i/>
          <w:iCs/>
          <w:color w:val="595959"/>
          <w:sz w:val="18"/>
          <w:szCs w:val="18"/>
        </w:rPr>
        <w:t xml:space="preserve">纳芯微十大流通股东格局生变：张耀坤等新进 — https://www.163.com/dy/article/L5E00UCJ05568W0A.html</w:t>
      </w:r>
    </w:p>
    <w:p>
      <w:pPr>
        <w:spacing w:after="200"/>
      </w:pPr>
      <w:r>
        <w:rPr>
          <w:i/>
          <w:iCs/>
          <w:color w:val="595959"/>
          <w:sz w:val="18"/>
          <w:szCs w:val="18"/>
        </w:rPr>
        <w:t xml:space="preserve">纳芯微(688052) 股东增减持 - 全景图 — https://data.eastmoney.com/executive/gdzjc/688052.html#1</w:t>
      </w:r>
    </w:p>
    <w:p>
      <w:pPr>
        <w:spacing w:after="200"/>
      </w:pPr>
      <w:r>
        <w:rPr>
          <w:i/>
          <w:iCs/>
          <w:color w:val="595959"/>
          <w:sz w:val="18"/>
          <w:szCs w:val="18"/>
        </w:rPr>
        <w:t xml:space="preserve">5月28日纳芯微发布公告，股东减持221.71万股-证券之星 — https://wap.stockstar.com/detail/RB2026052800039263</w:t>
      </w:r>
    </w:p>
    <w:p>
      <w:pPr>
        <w:spacing w:after="200"/>
      </w:pPr>
      <w:r>
        <w:rPr>
          <w:i/>
          <w:iCs/>
          <w:color w:val="595959"/>
          <w:sz w:val="18"/>
          <w:szCs w:val="18"/>
        </w:rPr>
        <w:t xml:space="preserve">苏州纳芯微电子股份有限公司股东减持计划完成暨减持股份结果公告 — https://paper.cnstock.com/html/2026-05/29/content_2223233.htm</w:t>
      </w:r>
    </w:p>
    <w:p>
      <w:pPr>
        <w:spacing w:after="200"/>
      </w:pPr>
      <w:r>
        <w:rPr>
          <w:i/>
          <w:iCs/>
          <w:color w:val="595959"/>
          <w:sz w:val="18"/>
          <w:szCs w:val="18"/>
        </w:rPr>
        <w:t xml:space="preserve">纳芯微:股东减持计划完成暨减持股份结果公告 _ 纳芯微(688052) _ 公告正文 - 纳芯微:股东减持计划完成暨减持股份结果公告 查看PDF原文 — https://data.eastmoney.com/notices/detail/688052/AN202605281822952256,%E7%BA%B3%E8%8A%AF%E5%BE%AE.html#1</w:t>
      </w:r>
    </w:p>
    <w:p>
      <w:pPr>
        <w:spacing w:after="200"/>
      </w:pPr>
      <w:r>
        <w:rPr>
          <w:i/>
          <w:iCs/>
          <w:color w:val="595959"/>
          <w:sz w:val="18"/>
          <w:szCs w:val="18"/>
        </w:rPr>
        <w:t xml:space="preserve">管理层持股变化 （纳芯微 ） — https://xs.qianzhan.com/hs/guanlicengchigu_688052.sh.html</w:t>
      </w:r>
    </w:p>
    <w:p>
      <w:pPr>
        <w:spacing w:after="200"/>
      </w:pPr>
      <w:r>
        <w:rPr>
          <w:i/>
          <w:iCs/>
          <w:color w:val="595959"/>
          <w:sz w:val="18"/>
          <w:szCs w:val="18"/>
        </w:rPr>
        <w:t xml:space="preserve">纳芯微流通股东 - - 0人关注该股票 — http://www.tetegu.com/gupiao/liutonggudong/688052.html#1</w:t>
      </w:r>
    </w:p>
    <w:p>
      <w:pPr>
        <w:spacing w:after="200"/>
      </w:pPr>
      <w:r>
        <w:rPr>
          <w:i/>
          <w:iCs/>
          <w:color w:val="595959"/>
          <w:sz w:val="18"/>
          <w:szCs w:val="18"/>
        </w:rPr>
        <w:t xml:space="preserve">苏州纳芯微电子股份有限公司2025年年度业绩快报公告 — https://paper.cnstock.com/html/2026-02/28/content_2182889.htm</w:t>
      </w:r>
    </w:p>
    <w:p>
      <w:pPr>
        <w:spacing w:after="200"/>
      </w:pPr>
      <w:r>
        <w:rPr>
          <w:i/>
          <w:iCs/>
          <w:color w:val="595959"/>
          <w:sz w:val="18"/>
          <w:szCs w:val="18"/>
        </w:rPr>
        <w:t xml:space="preserve">纳芯微成功登陆港交所主板 迈向“A+H”双资本平台全球化新阶段 — https://www.cnfin.com/cmjj-lb/detail/20251209/4347711_1.html</w:t>
      </w:r>
    </w:p>
    <w:p>
      <w:pPr>
        <w:spacing w:after="200"/>
      </w:pPr>
      <w:r>
        <w:rPr>
          <w:i/>
          <w:iCs/>
          <w:color w:val="595959"/>
          <w:sz w:val="18"/>
          <w:szCs w:val="18"/>
        </w:rPr>
        <w:t xml:space="preserve">纳芯微 (688052) — https://cn.investing.com/equities/suzhou-novosense-microlectronics-company-profile</w:t>
      </w:r>
    </w:p>
    <w:p>
      <w:pPr>
        <w:spacing w:after="200"/>
      </w:pPr>
      <w:r>
        <w:rPr>
          <w:i/>
          <w:iCs/>
          <w:color w:val="595959"/>
          <w:sz w:val="18"/>
          <w:szCs w:val="18"/>
        </w:rPr>
        <w:t xml:space="preserve">纳芯微成功登陆港交所主板 全球化战略提速 -经济参考网 _ 新华社《经济参考报》官方网站 — http://www.jjckb.cn/20251210/5ab37ead59e34630bc29b4d8047a13fc/c.html</w:t>
      </w:r>
    </w:p>
    <w:p>
      <w:pPr>
        <w:spacing w:after="200"/>
      </w:pPr>
      <w:r>
        <w:rPr>
          <w:i/>
          <w:iCs/>
          <w:color w:val="595959"/>
          <w:sz w:val="18"/>
          <w:szCs w:val="18"/>
        </w:rPr>
        <w:t xml:space="preserve">關於Suzhou Novosense Microlectronics (688052) — https://hk.investing.com/equities/suzhou-novosense-microlectronics-company-profile</w:t>
      </w:r>
    </w:p>
    <w:p>
      <w:pPr>
        <w:spacing w:after="200"/>
      </w:pPr>
      <w:r>
        <w:rPr>
          <w:i/>
          <w:iCs/>
          <w:color w:val="595959"/>
          <w:sz w:val="18"/>
          <w:szCs w:val="18"/>
        </w:rPr>
        <w:t xml:space="preserve">纳芯微(688052)_个股概览_股票价格_实时行情_走势图_新闻资讯_股评_财报_FinScope-AI让投资更简单 — https://finance.baidu.com/stock/ab-688052</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https://egs.stcn.com/quotation/stock-info.html?code=sh688052</w:t>
      </w:r>
    </w:p>
    <w:p>
      <w:pPr>
        <w:spacing w:after="200"/>
      </w:pPr>
      <w:r>
        <w:rPr>
          <w:i/>
          <w:iCs/>
          <w:color w:val="595959"/>
          <w:sz w:val="18"/>
          <w:szCs w:val="18"/>
        </w:rPr>
        <w:t xml:space="preserve">纳芯微 （sh688052）行情走势 — https://www.stcn.com/quotes/index/sh688052.html</w:t>
      </w:r>
    </w:p>
    <w:p>
      <w:pPr>
        <w:spacing w:after="200"/>
      </w:pPr>
      <w:r>
        <w:rPr>
          <w:i/>
          <w:iCs/>
          <w:color w:val="595959"/>
          <w:sz w:val="18"/>
          <w:szCs w:val="18"/>
        </w:rPr>
        <w:t xml:space="preserve">行情 — https://m.stock.pingan.com/static/quote/quote/detail.html?code=SH688052</w:t>
      </w:r>
    </w:p>
    <w:p>
      <w:pPr>
        <w:spacing w:after="200"/>
      </w:pPr>
      <w:r>
        <w:rPr>
          <w:i/>
          <w:iCs/>
          <w:color w:val="595959"/>
          <w:sz w:val="18"/>
          <w:szCs w:val="18"/>
        </w:rPr>
        <w:t xml:space="preserve">纳芯微(688052)行情数据_走势图_九方智投 — https://stock.9fzt.com/index/sh_688052.html</w:t>
      </w:r>
    </w:p>
    <w:p>
      <w:pPr>
        <w:spacing w:after="200"/>
      </w:pPr>
      <w:r>
        <w:rPr>
          <w:i/>
          <w:iCs/>
          <w:color w:val="595959"/>
          <w:sz w:val="18"/>
          <w:szCs w:val="18"/>
        </w:rPr>
        <w:t xml:space="preserve">纳芯微(688052)最新价格_行情_走势图-手机东方财富 财经门户，提供专业的财经、股票、基金资讯及数据 — https://wap.eastmoney.com/quote/stock/1.688052.html</w:t>
      </w:r>
    </w:p>
    <w:p>
      <w:pPr>
        <w:spacing w:after="200"/>
      </w:pPr>
      <w:r>
        <w:rPr>
          <w:i/>
          <w:iCs/>
          <w:color w:val="595959"/>
          <w:sz w:val="18"/>
          <w:szCs w:val="18"/>
        </w:rPr>
        <w:t xml:space="preserve">688052 Stock Price | Suzhou Novosense Microelectronics Co. Ltd. A Stock Quote (China: Shanghai) | MarketWatch — https://www.marketwatch.com/investing/stock/688052?countrycode=cn&amp;mod=search_symbol</w:t>
      </w:r>
    </w:p>
    <w:p>
      <w:pPr>
        <w:spacing w:after="200"/>
      </w:pPr>
      <w:r>
        <w:rPr>
          <w:i/>
          <w:iCs/>
          <w:color w:val="595959"/>
          <w:sz w:val="18"/>
          <w:szCs w:val="18"/>
        </w:rPr>
        <w:t xml:space="preserve">纳芯微(688052.SH) — http://vip.stock.finance.sina.com.cn/quotes_service/view/cn_price.php?symbol=sh688052</w:t>
      </w:r>
    </w:p>
    <w:p>
      <w:pPr>
        <w:spacing w:after="200"/>
      </w:pPr>
      <w:r>
        <w:rPr>
          <w:i/>
          <w:iCs/>
          <w:color w:val="595959"/>
          <w:sz w:val="18"/>
          <w:szCs w:val="18"/>
        </w:rPr>
        <w:t xml:space="preserve">纳芯微跌2.08%，成交额5505.28万元，主力资金净流出532.73万元 — https://www.sohu.com/a/1074613477_122014422?scm=10001.7746_13-119000.0.0-0-0-0-0.0&amp;spm=smpc.channel_354.block3_32_P7Ovbu_1_fd.27.1789091037858hJ34udH_7746</w:t>
      </w:r>
    </w:p>
    <w:p>
      <w:pPr>
        <w:spacing w:after="200"/>
      </w:pPr>
      <w:r>
        <w:rPr>
          <w:i/>
          <w:iCs/>
          <w:color w:val="595959"/>
          <w:sz w:val="18"/>
          <w:szCs w:val="18"/>
        </w:rPr>
        <w:t xml:space="preserve">纳芯微(688052)资金流向 _ 数据中心 _ 东方财富网 — https://data.eastmoney.com/zjlx/688052.html</w:t>
      </w:r>
    </w:p>
    <w:p>
      <w:pPr>
        <w:spacing w:after="200"/>
      </w:pPr>
      <w:r>
        <w:rPr>
          <w:i/>
          <w:iCs/>
          <w:color w:val="595959"/>
          <w:sz w:val="18"/>
          <w:szCs w:val="18"/>
        </w:rPr>
        <w:t xml:space="preserve">股票行情快报：纳芯微（688052）9月9日主力资金净买入318.55万元-证券之星 — https://wap.stockstar.com/detail/RB2026090900033711</w:t>
      </w:r>
    </w:p>
    <w:p>
      <w:pPr>
        <w:spacing w:after="200"/>
      </w:pPr>
      <w:r>
        <w:rPr>
          <w:i/>
          <w:iCs/>
          <w:color w:val="595959"/>
          <w:sz w:val="18"/>
          <w:szCs w:val="18"/>
        </w:rPr>
        <w:t xml:space="preserve">纳芯微（688052）9月2日主力资金净买入2731.80万元-证券之星 — https://wap.stockstar.com/detail/RB2026090200027899</w:t>
      </w:r>
    </w:p>
    <w:p>
      <w:pPr>
        <w:spacing w:after="200"/>
      </w:pPr>
      <w:r>
        <w:rPr>
          <w:i/>
          <w:iCs/>
          <w:color w:val="595959"/>
          <w:sz w:val="18"/>
          <w:szCs w:val="18"/>
        </w:rPr>
        <w:t xml:space="preserve">纳芯微涨2.00%，成交额1.29亿元，主力资金净流入2429.24万元 — https://www.sohu.com/a/1072707173_122014422?scm=10001.7746_13-119000.0.0-0-0-0-0.0&amp;spm=smpc.channel_354.block3_32_P7Ovbu_1_fd.19.1788745759978QSPcYnU_7746</w:t>
      </w:r>
    </w:p>
    <w:p>
      <w:pPr>
        <w:spacing w:after="200"/>
      </w:pPr>
      <w:r>
        <w:rPr>
          <w:i/>
          <w:iCs/>
          <w:color w:val="595959"/>
          <w:sz w:val="18"/>
          <w:szCs w:val="18"/>
        </w:rPr>
        <w:t xml:space="preserve">纳芯微 234.01 -2.10%_股票行情_九方智投 - &lt; — https://stock.9fzt.com/index/sh_688052.html#1</w:t>
      </w:r>
    </w:p>
    <w:p>
      <w:pPr>
        <w:spacing w:after="200"/>
      </w:pPr>
      <w:r>
        <w:rPr>
          <w:i/>
          <w:iCs/>
          <w:color w:val="595959"/>
          <w:sz w:val="18"/>
          <w:szCs w:val="18"/>
        </w:rPr>
        <w:t xml:space="preserve">纳芯微跌2.09%，成交额3.98亿元，主力资金净流入3338.90万元 — https://finance.sina.cn/2026-09-08/detail-inirayqu9219559.d.html?vt=4&amp;wm=2284_1060?msg</w:t>
      </w:r>
    </w:p>
    <w:p>
      <w:pPr>
        <w:spacing w:after="200"/>
      </w:pPr>
      <w:r>
        <w:rPr>
          <w:i/>
          <w:iCs/>
          <w:color w:val="595959"/>
          <w:sz w:val="18"/>
          <w:szCs w:val="18"/>
        </w:rPr>
        <w:t xml:space="preserve">纳芯微涨2.49%，成交额5643.92万元，主力资金净流入108.69万元 — http://finance.sina.cn/newbd/j_baidu.d.html?docId=niqpeka1078602&amp;wm=3170_9999</w:t>
      </w:r>
    </w:p>
    <w:p>
      <w:pPr>
        <w:spacing w:after="200"/>
      </w:pPr>
      <w:r>
        <w:rPr>
          <w:i/>
          <w:iCs/>
          <w:color w:val="595959"/>
          <w:sz w:val="18"/>
          <w:szCs w:val="18"/>
        </w:rPr>
        <w:t xml:space="preserve">纳芯微(688052) 千股千评 _ 数据中心 _ 东方财富网 — https://data.eastmoney.com/stockcomment/stock/688052.html</w:t>
      </w:r>
    </w:p>
    <w:p>
      <w:pPr>
        <w:spacing w:after="200"/>
      </w:pPr>
      <w:r>
        <w:rPr>
          <w:i/>
          <w:iCs/>
          <w:color w:val="595959"/>
          <w:sz w:val="18"/>
          <w:szCs w:val="18"/>
        </w:rPr>
        <w:t xml:space="preserve">纳芯微(688052)_最新价格_行情_走势图—东方财富网 — https://quote.eastmoney.com/q/1.688052.html</w:t>
      </w:r>
    </w:p>
    <w:p>
      <w:pPr>
        <w:spacing w:after="200"/>
      </w:pPr>
      <w:r>
        <w:rPr>
          <w:i/>
          <w:iCs/>
          <w:color w:val="595959"/>
          <w:sz w:val="18"/>
          <w:szCs w:val="18"/>
        </w:rPr>
        <w:t xml:space="preserve">納芯微 (688052.SH) - 美股 — https://cn.aastocks.com/tc/cnhk/analysis/tech-chart.aspx?shsymbol=688052#1</w:t>
      </w:r>
    </w:p>
    <w:p>
      <w:pPr>
        <w:spacing w:after="200"/>
      </w:pPr>
      <w:r>
        <w:rPr>
          <w:i/>
          <w:iCs/>
          <w:color w:val="595959"/>
          <w:sz w:val="18"/>
          <w:szCs w:val="18"/>
        </w:rPr>
        <w:t xml:space="preserve">纳芯微(688052)股票行情走势技术分析_未来预测_买卖操作建议_英为财情Investing.com - 打开应用程序 — https://cn.investing.com/equities/suzhou-novosense-microlectronics-technical?__cf_chl_rt_tk=tM_DCFcEbEfE1vNKleQ1kxhElyWear8ZrSAc7K15AOM-1778293060-1.0.1.1-T8B1ajoawIU2ddPizRuVMP4wiKdsr9Bemq392PTKjL4#1</w:t>
      </w:r>
    </w:p>
    <w:p>
      <w:pPr>
        <w:spacing w:after="200"/>
      </w:pPr>
      <w:r>
        <w:rPr>
          <w:i/>
          <w:iCs/>
          <w:color w:val="595959"/>
          <w:sz w:val="18"/>
          <w:szCs w:val="18"/>
        </w:rPr>
        <w:t xml:space="preserve">Suzhou Novosense Microlectronics (688052) Geavanceerde Grafiek - Investing.com — https://nl.investing.com/equities/suzhou-novosense-microlectronics-advanced-chart</w:t>
      </w:r>
    </w:p>
    <w:p>
      <w:pPr>
        <w:spacing w:after="200"/>
      </w:pPr>
      <w:r>
        <w:rPr>
          <w:i/>
          <w:iCs/>
          <w:color w:val="595959"/>
          <w:sz w:val="18"/>
          <w:szCs w:val="18"/>
        </w:rPr>
        <w:t xml:space="preserve">Suzhou Novosense Microlectronics Hisse Senedi Teknik Analizi (688052) — https://tr.investing.com/equities/suzhou-novosense-microlectronics-technical</w:t>
      </w:r>
    </w:p>
    <w:p>
      <w:pPr>
        <w:spacing w:after="200"/>
      </w:pPr>
      <w:r>
        <w:rPr>
          <w:i/>
          <w:iCs/>
          <w:color w:val="595959"/>
          <w:sz w:val="18"/>
          <w:szCs w:val="18"/>
        </w:rPr>
        <w:t xml:space="preserve">纳芯微股票_数据_资料_信息 - 最近访问： — https://data.eastmoney.com/stockdata/688052.html#1</w:t>
      </w:r>
    </w:p>
    <w:p>
      <w:pPr>
        <w:spacing w:after="200"/>
      </w:pPr>
      <w:r>
        <w:rPr>
          <w:i/>
          <w:iCs/>
          <w:color w:val="595959"/>
          <w:sz w:val="18"/>
          <w:szCs w:val="18"/>
        </w:rPr>
        <w:t xml:space="preserve">Suzhou Novosense Microelectronics Co., Ltd.: Technical Analysis Chart | 688052 | CNE100005972 | MarketScreener — https://www.marketscreener.com/quote/stock/SUZHOU-NOVOSENSE-MICROELE-142488019/graphics/</w:t>
      </w:r>
    </w:p>
    <w:p>
      <w:pPr>
        <w:spacing w:after="200"/>
      </w:pPr>
      <w:r>
        <w:rPr>
          <w:i/>
          <w:iCs/>
          <w:color w:val="595959"/>
          <w:sz w:val="18"/>
          <w:szCs w:val="18"/>
        </w:rPr>
        <w:t xml:space="preserve">纳芯微_阿牛智投 - 169.70 — https://www.aniu.com/gp_688052#1</w:t>
      </w:r>
    </w:p>
    <w:p>
      <w:pPr>
        <w:spacing w:after="200"/>
      </w:pPr>
      <w:r>
        <w:rPr>
          <w:i/>
          <w:iCs/>
          <w:color w:val="595959"/>
          <w:sz w:val="18"/>
          <w:szCs w:val="18"/>
        </w:rPr>
        <w:t xml:space="preserve">纳芯微融资融券历史数据( 1 日) — https://data.eastmoney.com/rzrq/detail/688052.html</w:t>
      </w:r>
    </w:p>
    <w:p>
      <w:pPr>
        <w:spacing w:after="200"/>
      </w:pPr>
      <w:r>
        <w:rPr>
          <w:i/>
          <w:iCs/>
          <w:color w:val="595959"/>
          <w:sz w:val="18"/>
          <w:szCs w:val="18"/>
        </w:rPr>
        <w:t xml:space="preserve">纳芯微融资融券历史-融资融券-行情中心-证券之星 — https://stock.quote.stockstar.com/info/financing_688052.shtml</w:t>
      </w:r>
    </w:p>
    <w:p>
      <w:pPr>
        <w:spacing w:after="200"/>
      </w:pPr>
      <w:r>
        <w:rPr>
          <w:i/>
          <w:iCs/>
          <w:color w:val="595959"/>
          <w:sz w:val="18"/>
          <w:szCs w:val="18"/>
        </w:rPr>
        <w:t xml:space="preserve">纳芯微 225.00(-1.83%)_当日成交明细_新浪财经_新浪网 — https://vip.stock.finance.sina.com.cn/quotes_service/view/vMS_tradedetail.php?symbol=sh688052</w:t>
      </w:r>
    </w:p>
    <w:p>
      <w:pPr>
        <w:spacing w:after="200"/>
      </w:pPr>
      <w:r>
        <w:rPr>
          <w:i/>
          <w:iCs/>
          <w:color w:val="595959"/>
          <w:sz w:val="18"/>
          <w:szCs w:val="18"/>
        </w:rPr>
        <w:t xml:space="preserve">纳芯微：9月11日获融资买入4454.68万元 — http://stock.10jqka.com.cn/20260912/c679845815.shtml</w:t>
      </w:r>
    </w:p>
    <w:p>
      <w:pPr>
        <w:spacing w:after="200"/>
      </w:pPr>
      <w:r>
        <w:rPr>
          <w:i/>
          <w:iCs/>
          <w:color w:val="595959"/>
          <w:sz w:val="18"/>
          <w:szCs w:val="18"/>
        </w:rPr>
        <w:t xml:space="preserve">本报告由AI基于公开渠道信息自动检索、整理并生成，信息截至 2026-09-11（周三）收盘；除特别标注外，行情数据均截至该日收盘。部分均线/技术指标为2026-09-09读数，已在相应字段注明。，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2026-09-13T15:00:41.170Z</dcterms:created>
  <dcterms:modified xsi:type="dcterms:W3CDTF">2026-09-13T15:00:41.170Z</dcterms:modified>
</cp:coreProperties>
</file>

<file path=docProps/custom.xml><?xml version="1.0" encoding="utf-8"?>
<Properties xmlns="http://schemas.openxmlformats.org/officeDocument/2006/custom-properties" xmlns:vt="http://schemas.openxmlformats.org/officeDocument/2006/docPropsVTypes"/>
</file>