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北京亿华通科技股份有限公司 (688339)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行业：氢燃料电池系统</w:t>
      </w:r>
    </w:p>
    <w:p>
      <w:pPr>
        <w:jc w:val="center"/>
      </w:pPr>
      <w:r>
        <w:rPr>
          <w:color w:val="595959"/>
          <w:sz w:val="22"/>
          <w:szCs w:val="22"/>
        </w:rPr>
        <w:t xml:space="preserve">报告日期：2026年9月13日</w:t>
      </w:r>
    </w:p>
    <w:p>
      <w:pPr>
        <w:jc w:val="center"/>
      </w:pPr>
      <w:r>
        <w:rPr>
          <w:color w:val="595959"/>
          <w:sz w:val="20"/>
          <w:szCs w:val="20"/>
        </w:rPr>
        <w:t xml:space="preserve">截至2026-09-11收盘（多源一致：上交所官网、stcn、百度股市通、财联社、九方数据；部分技术指标数据截至2026-09-09盘中13:04，基准价18.28元）</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北京亿华通处于燃料电池系统集成环节，系统市场地位和技术储备仍具一定基础，但经营规模与盈利能力承压明显：2025年营业收入2.585亿元，同比下降29.49%，归母净亏损6.712亿元；2026年上半年营业收入7,394.28万元，同比仅增长2.80%，归母净亏损1.042亿元，同比减亏36.24%，扣非归母净亏损仍达9,995.57万元。公司主业尚未实现规模盈利，2025年氢燃料电池行业收入1.621亿元、毛利率为-11.91%。</w:t>
      </w:r>
    </w:p>
    <w:p>
      <w:pPr>
        <w:spacing w:after="160" w:line="300"/>
      </w:pPr>
      <w:r>
        <w:rPr>
          <w:sz w:val="22"/>
          <w:szCs w:val="22"/>
        </w:rPr>
        <w:t xml:space="preserve">公司的核心优势在于燃料电池系统集成、国产电堆量产能力及较多整车公告搭载，2025年搭载公司系统的整车公告为181款，并通过神力科技布局电堆、通过华丰燃料获取金属板电堆技术。同时，公司正尝试拓展储能、PEM电解水制氢和分布式发电等业务，2026年上半年储能子公司已向客户交付储能系统设备，业务多元化开始出现实质落地。</w:t>
      </w:r>
    </w:p>
    <w:p>
      <w:pPr>
        <w:spacing w:after="160" w:line="300"/>
      </w:pPr>
      <w:r>
        <w:rPr>
          <w:sz w:val="22"/>
          <w:szCs w:val="22"/>
        </w:rPr>
        <w:t xml:space="preserve">业绩改善目前更多体现为减亏和现金流压力缓解，而非盈利模式已经确立。2026年上半年经营活动现金流净额为-1,273万元，同比改善63.15%；但公司2020—2025年经营活动现金流累计净流出约12.66亿元，2025年约0.94亿元收入来自公司明确认定为不可持续的风电项目申报服务，主营收入约为1.62亿元。下游客户集中度仍高，2025年前五大客户收入占比77.29%，第一大客户占比36.49%。</w:t>
      </w:r>
    </w:p>
    <w:p>
      <w:pPr>
        <w:spacing w:after="160" w:line="300"/>
      </w:pPr>
      <w:r>
        <w:rPr>
          <w:sz w:val="22"/>
          <w:szCs w:val="22"/>
        </w:rPr>
        <w:t xml:space="preserve">截至2026年9月11日，公司股价为17.20元，处于长期下跌后的低位区域，年初至今约下跌32%—36%，近六个月下跌44.42%。短期17.6—17.9元为均线压力簇，16.9—17.2元为近端支撑，15.5—16.4元为强支撑区域；但100日、250日均线仍在20.28元和25.80元附近，技术面总体仍是底部弱势震荡、方向待确认。</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688339.SH / 2402.HK</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亿华通-U（“U”表示上市时未盈利）</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2012-07-12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北京市海淀区西小口路66号中关村东升科技园B-6号楼C座七层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法定代表人/董事长/总经理/实际控制人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张国强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康智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员工总数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708人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北京兴华会计师事务所（2025年报签字所），此前为大华会计师事务所（来源切换需注意）</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申万“电力设备—电池”；证监会行业“电气机械和器材制造业”；实控人类型为个人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上市信息</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2020-08-10科创板上市，发行价76.65元，发行市盈率不适用（亏损），实际募资13.51亿元，保荐机构国泰君安（现国泰海通）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股本口径（不一致，需注意）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同花顺F10载截至2025-06-30累计发行股本231,652,081股；etnet公司资料（更新日期2025-12-23）载总股本240,532,081股，其中A股195,787,119股、H股44,744,962股。本纪要未能交叉核实到最新一期精确总股本，建议以最新定期报告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股东结构（截至2025-09-30）</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张国强15.73%（流通A股，第一大股东）、HKSCC NOMINEES LIMITED 15.48%（H股）、东旭光电科技股份有限公司3.04%、王琴英1.71%、北京水木长风1.44%</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燃料电池系统（发动机系统）及相关的技术开发、技术服务</w:t>
      </w:r>
    </w:p>
    <w:p>
      <w:pPr>
        <w:pStyle w:val="ListParagraph"/>
        <w:numPr>
          <w:ilvl w:val="0"/>
          <w:numId w:val="2"/>
        </w:numPr>
        <w:spacing w:after="80" w:line="280"/>
      </w:pPr>
      <w:r>
        <w:rPr>
          <w:sz w:val="22"/>
          <w:szCs w:val="22"/>
        </w:rPr>
        <w:t xml:space="preserve">零部件销售</w:t>
      </w:r>
    </w:p>
    <w:p>
      <w:pPr>
        <w:pStyle w:val="ListParagraph"/>
        <w:numPr>
          <w:ilvl w:val="0"/>
          <w:numId w:val="2"/>
        </w:numPr>
        <w:spacing w:after="80" w:line="280"/>
      </w:pPr>
      <w:r>
        <w:rPr>
          <w:sz w:val="22"/>
          <w:szCs w:val="22"/>
        </w:rPr>
        <w:t xml:space="preserve">能源气体销售</w:t>
      </w:r>
    </w:p>
    <w:p>
      <w:pPr>
        <w:pStyle w:val="ListParagraph"/>
        <w:numPr>
          <w:ilvl w:val="0"/>
          <w:numId w:val="2"/>
        </w:numPr>
        <w:spacing w:after="80" w:line="280"/>
      </w:pPr>
      <w:r>
        <w:rPr>
          <w:sz w:val="22"/>
          <w:szCs w:val="22"/>
        </w:rPr>
        <w:t xml:space="preserve">储能业务（2025年新增，子公司，2026年上半年已向客户交付储能系统设备）</w:t>
      </w:r>
    </w:p>
    <w:p>
      <w:pPr>
        <w:pStyle w:val="ListParagraph"/>
        <w:numPr>
          <w:ilvl w:val="0"/>
          <w:numId w:val="2"/>
        </w:numPr>
        <w:spacing w:after="80" w:line="280"/>
      </w:pPr>
      <w:r>
        <w:rPr>
          <w:sz w:val="22"/>
          <w:szCs w:val="22"/>
        </w:rPr>
        <w:t xml:space="preserve">PEM电解水制氢产品（首套自主知识产权PEM电解水系统在新疆伊宁示范应用）</w:t>
      </w:r>
    </w:p>
    <w:p>
      <w:pPr>
        <w:pStyle w:val="ListParagraph"/>
        <w:numPr>
          <w:ilvl w:val="0"/>
          <w:numId w:val="2"/>
        </w:numPr>
        <w:spacing w:after="80" w:line="280"/>
      </w:pPr>
      <w:r>
        <w:rPr>
          <w:sz w:val="22"/>
          <w:szCs w:val="22"/>
        </w:rPr>
        <w:t xml:space="preserve">分布式发电（100kW发电机组，2025年交付澳大利亚客户用于布里斯班分布式发电项目）</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亿华通处于氢燃料电池产业链中游的燃料电池系统集成环节，上游采购电堆及相关部件、空气压缩机、DC/DC等核心零部件，下游面向国内商用车生产企业（客车、物流车、重卡等）直销。公司自述“专注燃料电池系统研发及产业化”，已具备国产电堆量产能力，并通过子公司神力科技布局电堆、通过华丰燃料（与丰田合资）获取金属板电堆技术，向上游电堆环节纵向延伸。但最上游核心材料（质子交换膜、碳纸、催化剂）仍高度依赖进口，公司在最上游环节是价格接受方；下游则受国家燃料电池汽车示范应用补贴结算周期长的影响，属于补贴驱动型买方主导格局。</w:t>
      </w:r>
    </w:p>
    <w:p>
      <w:pPr>
        <w:pStyle w:val="ListParagraph"/>
        <w:numPr>
          <w:ilvl w:val="0"/>
          <w:numId w:val="2"/>
        </w:numPr>
        <w:spacing w:after="80" w:line="280"/>
      </w:pPr>
      <w:r>
        <w:rPr>
          <w:sz w:val="22"/>
          <w:szCs w:val="22"/>
        </w:rPr>
        <w:t xml:space="preserve">实际投入品类（公司自述）：电堆及相关部件、空气压缩机、直流电压变化器（DC/DC），以及膜电极等关键零部件。公司已具备国产电堆量产能力，并通过子公司神力科技布局电堆、通过华丰燃料（丰田合资）获取金属板电堆技术。</w:t>
      </w:r>
    </w:p>
    <w:p>
      <w:pPr>
        <w:pStyle w:val="ListParagraph"/>
        <w:numPr>
          <w:ilvl w:val="0"/>
          <w:numId w:val="2"/>
        </w:numPr>
        <w:spacing w:after="80" w:line="280"/>
      </w:pPr>
      <w:r>
        <w:rPr>
          <w:sz w:val="22"/>
          <w:szCs w:val="22"/>
        </w:rPr>
        <w:t xml:space="preserve">采购程序：零部件承认—供应商开发与管理—订单采购。</w:t>
      </w:r>
    </w:p>
    <w:p>
      <w:pPr>
        <w:pStyle w:val="ListParagraph"/>
        <w:numPr>
          <w:ilvl w:val="0"/>
          <w:numId w:val="2"/>
        </w:numPr>
        <w:spacing w:after="80" w:line="280"/>
      </w:pPr>
      <w:r>
        <w:rPr>
          <w:sz w:val="22"/>
          <w:szCs w:val="22"/>
        </w:rPr>
        <w:t xml:space="preserve">供应商集中度（年报披露口径）：2021年前五大供应商采购额29,826.12万元，占年度采购总额55.19%，第一大供应商（A供应商/电堆）占比34.36%；2024年前五大19,089.00万元，占66.35%，第一大（F供应商）占比41.36%；2025年前五大3,391.27万元，占54.84%，第一大（M供应商）占比24.04%，关联方采购占比7.61%。来源：查股网/通达信F10经营分析、新浪财经问询函回复报道。</w:t>
      </w:r>
    </w:p>
    <w:p>
      <w:pPr>
        <w:pStyle w:val="ListParagraph"/>
        <w:numPr>
          <w:ilvl w:val="0"/>
          <w:numId w:val="2"/>
        </w:numPr>
        <w:spacing w:after="80" w:line="280"/>
      </w:pPr>
      <w:r>
        <w:rPr>
          <w:sz w:val="22"/>
          <w:szCs w:val="22"/>
        </w:rPr>
        <w:t xml:space="preserve">2025年前五大供应商明细：M供应商1,486.73万元（24.04%）、B供应商943.74万元（15.26%）、F供应商470.44万元（7.61%）、N供应商340.62万元（5.51%）、深圳市福瑞电气149.73万元（2.42%）。公司对2025年前两大供应商占比偏高的解释：“2025年整体采购基数大幅收窄，以及客户定制化专属配套需求驱动了个别物料的专项采购”。公司同时声称“核心零部件均有备选供应商”“不存在重大依赖”——但2021年、2024年第一大供应商占比曾高达34.36%、41.36%，采购集中度是实实在在的风险点，公司表述偏乐观，需自行判断。</w:t>
      </w:r>
    </w:p>
    <w:p>
      <w:pPr>
        <w:pStyle w:val="ListParagraph"/>
        <w:numPr>
          <w:ilvl w:val="0"/>
          <w:numId w:val="2"/>
        </w:numPr>
        <w:spacing w:after="80" w:line="280"/>
      </w:pPr>
      <w:r>
        <w:rPr>
          <w:sz w:val="22"/>
          <w:szCs w:val="22"/>
        </w:rPr>
        <w:t xml:space="preserve">成本结构（行业口径，非亿华通自身成本拆分）：据国鸿氢能招股书及国金证券/申万宏源行业报告，电堆占燃料电池系统成本约58%；电堆内部膜电极占约70%、双极板约14%；膜电极中质子交换膜约40%、催化剂约14%、气体扩散层约14%。以系统单价4,000元/kW计，电堆成本约2,320元/kW。上述比例来自电堆同业（国鸿氢能）招股书与券商行业报告，并非亿华通自身成本拆分，只能作为行业成本结构参照。</w:t>
      </w:r>
    </w:p>
    <w:p>
      <w:pPr>
        <w:pStyle w:val="ListParagraph"/>
        <w:numPr>
          <w:ilvl w:val="0"/>
          <w:numId w:val="2"/>
        </w:numPr>
        <w:spacing w:after="80" w:line="280"/>
      </w:pPr>
      <w:r>
        <w:rPr>
          <w:sz w:val="22"/>
          <w:szCs w:val="22"/>
        </w:rPr>
        <w:t xml:space="preserve">国产化与“卡脖子”环节（对上游议价的实质约束）：质子交换膜方面，美国戈尔（Gore）凭借增强型膜技术占全球超80%份额，国内国氢科技（国家电投控股）已建成首条全自主可控产线（年产能30万㎡），科润新材料、东岳未来氢能已量产；碳纸/碳布方面，全球约90%产能被日本东丽、德国SGL垄断，国内部分高性能产品仍需进口；催化剂约90%依赖进口（平安证券研究所）。另有报道称国产质子交换膜耐久性约8,000小时，而日本旭硝子、美国杜邦产品已突破2万小时。</w:t>
      </w:r>
    </w:p>
    <w:p>
      <w:pPr>
        <w:pStyle w:val="ListParagraph"/>
        <w:numPr>
          <w:ilvl w:val="0"/>
          <w:numId w:val="2"/>
        </w:numPr>
        <w:spacing w:after="80" w:line="280"/>
      </w:pPr>
      <w:r>
        <w:rPr>
          <w:sz w:val="22"/>
          <w:szCs w:val="22"/>
        </w:rPr>
        <w:t xml:space="preserve">结论：亿华通在“系统集成”环节国产化率高（自述系统国产化率100%），但在最上游的核心材料（膜、碳纸、催化剂）仍是价格接受方，进口依赖是行业性瓶颈，短期无法靠自身议价解决。相对优势来自其通过神力科技（电堆）与华丰燃料（丰田合资金属板电堆）向上游电堆环节的纵向延伸。</w:t>
      </w:r>
    </w:p>
    <w:p>
      <w:pPr>
        <w:pStyle w:val="ListParagraph"/>
        <w:numPr>
          <w:ilvl w:val="0"/>
          <w:numId w:val="2"/>
        </w:numPr>
        <w:spacing w:after="80" w:line="280"/>
      </w:pPr>
      <w:r>
        <w:rPr>
          <w:sz w:val="22"/>
          <w:szCs w:val="22"/>
        </w:rPr>
        <w:t xml:space="preserve">主要销售对象：国内商用车生产企业，采用直销模式，流程为初步意向—样机技术匹配与认证—公告目录—批量化销售。应用车型包括客车、物流车、重卡，并已拓展至环卫车、牵引车、冷链物流车等。</w:t>
      </w:r>
    </w:p>
    <w:p>
      <w:pPr>
        <w:pStyle w:val="ListParagraph"/>
        <w:numPr>
          <w:ilvl w:val="0"/>
          <w:numId w:val="2"/>
        </w:numPr>
        <w:spacing w:after="80" w:line="280"/>
      </w:pPr>
      <w:r>
        <w:rPr>
          <w:sz w:val="22"/>
          <w:szCs w:val="22"/>
        </w:rPr>
        <w:t xml:space="preserve">长期合作整车厂：宇通客车、北汽福田、中通客车、苏州金龙、申龙客车、福田戴姆勒、一汽解放、三一重工、美锦能源等。</w:t>
      </w:r>
    </w:p>
    <w:p>
      <w:pPr>
        <w:pStyle w:val="ListParagraph"/>
        <w:numPr>
          <w:ilvl w:val="0"/>
          <w:numId w:val="2"/>
        </w:numPr>
        <w:spacing w:after="80" w:line="280"/>
      </w:pPr>
      <w:r>
        <w:rPr>
          <w:sz w:val="22"/>
          <w:szCs w:val="22"/>
        </w:rPr>
        <w:t xml:space="preserve">客户集中度（逐年）：2016年前五大占比94.67%；2017年96.42%；2018年87.67%；2021年营业收入62,936.88万元，前五大合计52,968.44万元，占比84.16%，第一大客户占比54.01%（A客户，冬奥订单）；2022年前五大占比88.81%，第一大31.68%；2023年营业收入80,070.19万元，前五大67,206.58万元，占比83.93%，第一大39.39%；2024年营业收入36,667.14万元，前五大30,431.74万元，占比82.99%，第一大32.72%；2025年营业收入25,853.73万元，前五大19,982.38万元，占比77.29%，第一大36.49%。来源：2025年报问询函回复、2022年报、2021年问询函回复。</w:t>
      </w:r>
    </w:p>
    <w:p>
      <w:pPr>
        <w:pStyle w:val="ListParagraph"/>
        <w:numPr>
          <w:ilvl w:val="0"/>
          <w:numId w:val="2"/>
        </w:numPr>
        <w:spacing w:after="80" w:line="280"/>
      </w:pPr>
      <w:r>
        <w:rPr>
          <w:sz w:val="22"/>
          <w:szCs w:val="22"/>
        </w:rPr>
        <w:t xml:space="preserve">2025年前五大客户明细：①中广核贵港港南风力发电有限公司9,433.96万元（36.49%，新增）；②N客户4,716.81万元（18.24%，留存）；③I客户2,347.09万元（9.08%，留存）；④山西鹏飞集团有限公司2,123.89万元（8.22%，新增）；⑤上海舜华新能源系统有限公司1,360.62万元（5.26%，新增）。</w:t>
      </w:r>
    </w:p>
    <w:p>
      <w:pPr>
        <w:pStyle w:val="ListParagraph"/>
        <w:numPr>
          <w:ilvl w:val="0"/>
          <w:numId w:val="2"/>
        </w:numPr>
        <w:spacing w:after="80" w:line="280"/>
      </w:pPr>
      <w:r>
        <w:rPr>
          <w:sz w:val="22"/>
          <w:szCs w:val="22"/>
        </w:rPr>
        <w:t xml:space="preserve">2024年前五大客户明细：N客户11,997.72万元（32.72%）、北京福田戴姆勒汽车9,434.41万元（25.73%）、A客户4,094.01万元（11.17%）、I客户3,443.06万元（9.39%）、华丰燃料1,462.54万元（3.99%）。</w:t>
      </w:r>
    </w:p>
    <w:p>
      <w:pPr>
        <w:pStyle w:val="ListParagraph"/>
        <w:numPr>
          <w:ilvl w:val="0"/>
          <w:numId w:val="2"/>
        </w:numPr>
        <w:spacing w:after="80" w:line="280"/>
      </w:pPr>
      <w:r>
        <w:rPr>
          <w:sz w:val="22"/>
          <w:szCs w:val="22"/>
        </w:rPr>
        <w:t xml:space="preserve">2022年前五大客户明细：A客户31.68%、I客户23.10%、美锦能源20.55%、一汽解放10.85%、L客户2.62%。</w:t>
      </w:r>
    </w:p>
    <w:p>
      <w:pPr>
        <w:pStyle w:val="ListParagraph"/>
        <w:numPr>
          <w:ilvl w:val="0"/>
          <w:numId w:val="2"/>
        </w:numPr>
        <w:spacing w:after="80" w:line="280"/>
      </w:pPr>
      <w:r>
        <w:rPr>
          <w:sz w:val="22"/>
          <w:szCs w:val="22"/>
        </w:rPr>
        <w:t xml:space="preserve">关键警示：2025年第一大客户（中广核贵港港南风电）36.49%的收入来自“综合产业服务”偶发性业务——系与中广核共同开展的广西新能源风电项目申报服务，2025年Q4单笔确认收入9,433.96万元，占当季收入60.85%，公司明确表示“不具有可持续性”、“属于非常规性收入”，并在分析主营业务盈利能力时予以扣除。即：2025年报的2.59亿营业收入中约0.94亿元为非主营业务的一次性服务收入，主营收入仅1.62亿元。</w:t>
      </w:r>
    </w:p>
    <w:p>
      <w:pPr>
        <w:pStyle w:val="ListParagraph"/>
        <w:numPr>
          <w:ilvl w:val="0"/>
          <w:numId w:val="2"/>
        </w:numPr>
        <w:spacing w:after="80" w:line="280"/>
      </w:pPr>
      <w:r>
        <w:rPr>
          <w:sz w:val="22"/>
          <w:szCs w:val="22"/>
        </w:rPr>
        <w:t xml:space="preserve">行业结构性议价动态（补贴账期传导模式，非汽车零部件“年降”模式）：下游终端客户与整车厂的采购资金高度依赖国家燃料电池汽车示范应用补贴，补贴由财政部→整车厂→上游系统供应商逐级结算，结算周期长，“直接导致行业应收账款高，资金周转压力巨大”，这也是公司2025年主动收缩订单的核心原因。公司原话：“受示范政策调整及市场竞争持续加剧影响，下游整车厂采购节奏放缓，公司为保障现金流安全主动放弃部分回款周期长、毛利率低的订单。”这是典型的“下游是补贴驱动的价格接受型买方、上游是被两头挤压的系统集成商”格局，与汽车零部件Tier-1面对OEM“年降”的机制不同（此处是账期+补贴验收节奏主导，而非年度降价条款主导）。</w:t>
      </w:r>
    </w:p>
    <w:p>
      <w:pPr>
        <w:pStyle w:val="ListParagraph"/>
        <w:numPr>
          <w:ilvl w:val="0"/>
          <w:numId w:val="2"/>
        </w:numPr>
        <w:spacing w:after="80" w:line="280"/>
      </w:pPr>
      <w:r>
        <w:rPr>
          <w:sz w:val="22"/>
          <w:szCs w:val="22"/>
        </w:rPr>
        <w:t xml:space="preserve">早期证据（招股书/年报口径）：2016–2018年应收账款余额分别为1.02亿元、2.95亿元、4.36亿元；占同期营业收入比例分别为74.38%、146.56%、118.32%；占期末总资产比例27.29%、33.38%、36.2%。2018年报公司解释为“高信用等级客户付款周期受新能源汽车补贴运营里程限制”。（来源：新浪财经）研究纪要另提及2025年第四季度单季计提减值，但该部分内容在纪要中不完整，未能取到具体金额与比例，建议以最新年报及问询函回复核实。</w:t>
      </w:r>
    </w:p>
    <w:p>
      <w:pPr>
        <w:pStyle w:val="ListParagraph"/>
        <w:numPr>
          <w:ilvl w:val="0"/>
          <w:numId w:val="2"/>
        </w:numPr>
        <w:spacing w:after="80" w:line="280"/>
      </w:pPr>
      <w:r>
        <w:rPr>
          <w:sz w:val="22"/>
          <w:szCs w:val="22"/>
        </w:rPr>
        <w:t xml:space="preserve">客户集中度（来源年份：2016–2025年，数据来源为2025年报问询函回复、2022年报、2021年问询函回复）：前五大客户占比2016年94.67%、2017年96.42%、2018年87.67%、2021年84.16%、2022年88.81%、2023年83.93%、2024年82.99%、2025年77.29%；2025年第一大客户占比36.49%，但该客户收入来自非主营的一次性风电项目申报服务，公司明确表示不具有可持续性。供应商集中度（来源年份：2021、2024、2025年，来源为查股网/通达信F10经营分析及新浪财经问询函回复报道）：前五大供应商采购占比2021年55.19%、2024年66.35%、2025年54.84%；第一大供应商占比2021年34.36%、2024年41.36%、2025年24.04%。上述集中度数据均来自公司年报及问询函回复披露口径，但部分年度数据来源单一、未能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研究纪要未提供该年度具体毛利率数值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研究纪要未提供该年度具体净利率数值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研究纪要未提供该年度毛利率/净利率数据，无法填入。2021年营业收入62,936.88万元，第一大客户占比54.01%（冬奥订单）。</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研究纪要未提供该年度具体毛利率数值</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研究纪要未提供该年度具体净利率数值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研究纪要未提供该年度毛利率/净利率数据，无法填入。2022年前五大客户占比88.81%。</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研究纪要未提供该年度具体毛利率数值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研究纪要未提供该年度具体净利率数值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研究纪要未提供该年度毛利率/净利率数据，无法填入。2023年营业收入80,070.19万元，前五大客户占比83.93%。</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研究纪要未提供该年度具体毛利率数值</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研究纪要未提供该年度具体净利率数值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研究纪要未提供该年度毛利率/净利率数据，无法填入。2024年营业收入36,667.14万元，前五大客户占比82.99%，第一大客户32.72%。</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研究纪要未提供该年度具体毛利率数值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研究纪要未提供该年度具体净利率数值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毛利率/净利率数据，无法填入。2025年营业收入25,853.73万元，前五大客户占比77.29%，第一大客户36.49%（但约0.94亿元为非主营一次性服务收入，主营收入仅1.62亿元）；2025年第四季度单季计提减值（具体金额纪要中内容不完整）。</w:t>
            </w:r>
          </w:p>
        </w:tc>
      </w:tr>
    </w:tbl>
    <w:p>
      <w:pPr>
        <w:spacing w:before="200"/>
      </w:pPr>
    </w:p>
    <w:p>
      <w:pPr>
        <w:spacing w:after="160" w:line="300"/>
      </w:pPr>
      <w:r>
        <w:rPr>
          <w:sz w:val="22"/>
          <w:szCs w:val="22"/>
        </w:rPr>
        <w:t xml:space="preserve">亿华通处于微笑曲线的中游系统集成环节：上游核心材料（质子交换膜、碳纸、催化剂）约90%依赖进口、受制于戈尔/东丽/SGL等海外龙头，公司在最上游是价格接受方；下游面对补贴驱动、账期冗长的整车厂客户，客户集中度长期在77%–95%高位，2021–2025年前五大客户占比虽有下降但始终偏高，且2025年第一大客户收入实为不可持续的一次性服务收入。公司通过子公司神力科技（电堆）与华丰燃料（丰田合资金属板电堆）向上游电堆环节纵向延伸，自述系统国产化率100%，但整体仍属“两头受压”的中游集成商。未来毛利率改善的驱动因素主要是：产品功率段向240kW–300kW高功率升级带来的产品结构改善、电堆及关键零部件的进一步国产化降本、储能第二曲线（2026年上半年已实质交付）带来的收入结构多元化，以及主动收缩低毛利长账期订单后的现金流修复。研究纪要未提供具体毛利率/净利率数据，上述判断为定性描述，具体财务指标需以最新年报核实。</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7,394.28万元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+2.80%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-10,420.29万元（归母净利润）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同比减亏5,922.49万元，减亏幅度36.24%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5,726.9万元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-6.73%（环比+243.47%）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-5,315.95万元（归母净利润）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同比减亏24.51%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1,667.4万元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+58.41%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-0.51亿元（归母净利润，据长江证券研报）</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同比减亏（未披露具体幅度）</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7,192.93万元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约-1.63亿元（归母净利润）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约1.54亿元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约-1.41亿元（归母净利润）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2.585亿元（2.59亿）</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-29.49%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-6.712亿元（归母净利润；etnet口径含少数股东净利润为-7.63亿元）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亏损扩大（未披露具体扩大幅度）</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36,667.14万元（3.67亿）</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-54.21%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-45,643.29万元（-4.56亿，归母净利润）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亏损扩大（2023年为-2.43亿元，未披露具体扩大幅度）</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8.007亿元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-2.432亿元（归母净利润）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最新披露文件为2026年半年报（截至2026-06-30，2026-08-28/29披露），行情快照集中在2026年8—9月，判断“当前”约为2026年9月上旬。2026H1扣非归母净利润-9,995.57万元（同比减亏42.64%），基本/全面摊薄EPS -0.4332元，经营活动现金流净额-1,273万元（同比+63.1%），期末总资产347,285.18万元（约34.73亿元，较上年度末-5.57%），未分配利润约-17.2亿元。2025A燃料电池系统销量545台、销售总功率56,370kW（销量同比-26.55%），收现比142.5%（+41.01pct），EPS（经最新股本计算）-2.79元。2024A扣非归母-5.43亿元，毛利率12.47%，资产负债率40.50%，ROE -17.82%，摊薄EPS -1.97元。2023A EPS -1.0111元。主营结构（东方财富，截至2025-12-31）：氢燃料电池行业收入1.621亿元（占比62.68%，毛利率-11.91%）；其他(补充)9,648万元（占比37.32%，毛利率98.26%）。数据为检索快照，非实时；各数值已尽量标注“截至”日期。</w:t>
      </w:r>
    </w:p>
    <w:p>
      <w:pPr>
        <w:spacing w:after="160" w:line="300"/>
      </w:pPr>
      <w:r>
        <w:rPr>
          <w:sz w:val="22"/>
          <w:szCs w:val="22"/>
        </w:rPr>
        <w:t xml:space="preserve">收入自2023年高点8.0亿元连续两年大幅下滑至2025年2.59亿元，2025年亏损显著扩大（大额信用减值/坏账计提为主因）。2026H1收入止跌微增（+2.80%）、亏损同步收窄（减亏36.24%），但燃料电池系统主业仍处商业化初期、未实现规模盈利，燃料电池系统单品毛利率为负（2025年氢燃料电池行业毛利率-11.91%），且公司证券简称为“亿华通-U”，显示尚未盈利。</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盈利预测来自东方财富盈利预测页，境内券商仅长江证券1家覆盖，报告日2026-05-14，分析师徐科/司鸿历/贾少波/李博文/盛意，评级“增持”。同期预测：营业利润2026E -6.590亿元、2027E -6.670亿元、2028E -6.130亿元；ROE 2026E -48.10%、2027E -95.20%、2028E -693.90%。研报正文内容在纪要中不完整（原文以“该研报正文写”截断）。机构盈利预测覆盖极少、分歧极大（该判断来自纪要，但表内仅收录长江证券1家数据）。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3.070亿元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-6.410亿元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-2.67元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4.130亿元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-6.500亿元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5.730亿元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-5.970亿元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-2.48元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分析师徐科/司鸿历/贾少波/李博文/盛意；预测2026E/2027E/2028E归母净利润分别为-6.410亿/-6.500亿/-5.970亿元，EPS分别为-2.67/-2.70/-2.48元</w:t>
            </w:r>
          </w:p>
        </w:tc>
      </w:tr>
    </w:tbl>
    <w:p>
      <w:pPr>
        <w:spacing w:before="200"/>
      </w:pPr>
    </w:p>
    <w:p>
      <w:pPr>
        <w:spacing w:after="160" w:line="300"/>
      </w:pPr>
      <w:r>
        <w:rPr>
          <w:sz w:val="22"/>
          <w:szCs w:val="22"/>
        </w:rPr>
        <w:t xml:space="preserve">研究纪要未提供目标价、估值倍数（PE/PB/PS等）或市值等估值数据，机构评级记录中仅有长江证券“增持”一家（2026-05-14），其余估值信息数据缺失。可参考的负面估值相关事实：证券简称显示“亿华通-U”表示公司尚未盈利，东财板块标签含“破发股”（现价远低于发行价）；营业利润预测持续为负、ROE预测为大幅负值（2026E -48.10%、2027E -95.20%、2028E -693.90%），主业燃料电池系统毛利率为负（2025年-11.91%），公司仍处商业化初期、未实现规模盈利，传统盈利类估值指标适用性有限。</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公司身份核对</w:t>
      </w:r>
    </w:p>
    <w:p>
      <w:pPr>
        <w:spacing w:after="160" w:line="300"/>
      </w:pPr>
      <w:r>
        <w:rPr>
          <w:sz w:val="22"/>
          <w:szCs w:val="22"/>
        </w:rPr>
        <w:t xml:space="preserve">北京亿华通科技股份有限公司，A股代码688339（上交所科创板，2020-08-10上市），H股代码02402（港交所主板）。A股简称“亿华通”/“亿华通-U”，两者为同一主体，“-U”后缀表示公司尚未盈利。主营燃料电池系统及相关技术开发/服务，并延伸氢气/储能业务。来源：公司2026年半年度报告摘要及etnet公司资料。</w:t>
      </w:r>
    </w:p>
    <w:p>
      <w:pPr>
        <w:pStyle w:val="Heading2"/>
        <w:spacing w:after="120" w:before="240"/>
      </w:pPr>
      <w:r>
        <w:rPr>
          <w:b/>
          <w:bCs/>
          <w:color w:val="2E74B5"/>
          <w:sz w:val="24"/>
          <w:szCs w:val="24"/>
        </w:rPr>
        <w:t xml:space="preserve">4.2 2025年度业绩预告</w:t>
      </w:r>
    </w:p>
    <w:p>
      <w:pPr>
        <w:spacing w:after="160" w:line="300"/>
      </w:pPr>
      <w:r>
        <w:rPr>
          <w:sz w:val="22"/>
          <w:szCs w:val="22"/>
        </w:rPr>
        <w:t xml:space="preserve">2026-01-31披露，预告2025年净利润-72,000万元~-55,000万元，同比变动-57.74%~-20.5%。来源：东方财富个股日历。</w:t>
      </w:r>
    </w:p>
    <w:p>
      <w:pPr>
        <w:pStyle w:val="Heading2"/>
        <w:spacing w:after="120" w:before="240"/>
      </w:pPr>
      <w:r>
        <w:rPr>
          <w:b/>
          <w:bCs/>
          <w:color w:val="2E74B5"/>
          <w:sz w:val="24"/>
          <w:szCs w:val="24"/>
        </w:rPr>
        <w:t xml:space="preserve">4.3 2025年度业绩快报</w:t>
      </w:r>
    </w:p>
    <w:p>
      <w:pPr>
        <w:spacing w:after="160" w:line="300"/>
      </w:pPr>
      <w:r>
        <w:rPr>
          <w:sz w:val="22"/>
          <w:szCs w:val="22"/>
        </w:rPr>
        <w:t xml:space="preserve">公告编号2026-003，2026-02-28披露。营业总收入26,212.57万元，同比-28.51%；归母净利润-62,829.39万元，同比-37.65%；扣非归母-68,588.04万元；基本EPS -2.71元；期末总资产374,142.89万元（较期初-21.71%），归母权益201,208.66万元（-21.43%）。来源：上交所公告转载。</w:t>
      </w:r>
    </w:p>
    <w:p>
      <w:pPr>
        <w:pStyle w:val="Heading2"/>
        <w:spacing w:after="120" w:before="240"/>
      </w:pPr>
      <w:r>
        <w:rPr>
          <w:b/>
          <w:bCs/>
          <w:color w:val="2E74B5"/>
          <w:sz w:val="24"/>
          <w:szCs w:val="24"/>
        </w:rPr>
        <w:t xml:space="preserve">4.4 2025年年报及2026年一季报</w:t>
      </w:r>
    </w:p>
    <w:p>
      <w:pPr>
        <w:spacing w:after="160" w:line="300"/>
      </w:pPr>
      <w:r>
        <w:rPr>
          <w:sz w:val="22"/>
          <w:szCs w:val="22"/>
        </w:rPr>
        <w:t xml:space="preserve">2025年年报于2026-04-30披露：归母净利润-6.712亿元，同比-47.05%，基本EPS -3.06元。同日披露2026年一季报：归母净利润-5,104万元，同比+45.12%（减亏），EPS -0.21元。来源：东方财富个股日历。</w:t>
      </w:r>
    </w:p>
    <w:p>
      <w:pPr>
        <w:pStyle w:val="Heading2"/>
        <w:spacing w:after="120" w:before="240"/>
      </w:pPr>
      <w:r>
        <w:rPr>
          <w:b/>
          <w:bCs/>
          <w:color w:val="2E74B5"/>
          <w:sz w:val="24"/>
          <w:szCs w:val="24"/>
        </w:rPr>
        <w:t xml:space="preserve">4.5 2026年半年报</w:t>
      </w:r>
    </w:p>
    <w:p>
      <w:pPr>
        <w:spacing w:after="160" w:line="300"/>
      </w:pPr>
      <w:r>
        <w:rPr>
          <w:sz w:val="22"/>
          <w:szCs w:val="22"/>
        </w:rPr>
        <w:t xml:space="preserve">2026-08-28晚披露，08-29见报。营收7,394.28万元，同比+2.80%；归母净利润-10,420.29万元（上年同期-16,342.78万元，同比减亏5,922.49万元，减亏36.24%）；扣非归母-9,995.57万元；经营活动现金流净额-1,273.47万元（上年同期-3,455.37万元，同比+63.15%）；基本EPS -0.43元；加权ROE -5.41%；综合毛利率21.73%（同比+47.16pct）；期末总资产347,285.18万元，归母净资产187,628.33万元；未分配利润-171,969.22万元（尚未盈利）。Q2单季营收5,726.90万元、归母-5,315.95万元。来源：公司2026年半年度报告摘要、中证网、每日经济新闻。</w:t>
      </w:r>
    </w:p>
    <w:p>
      <w:pPr>
        <w:pStyle w:val="Heading2"/>
        <w:spacing w:after="120" w:before="240"/>
      </w:pPr>
      <w:r>
        <w:rPr>
          <w:b/>
          <w:bCs/>
          <w:color w:val="2E74B5"/>
          <w:sz w:val="24"/>
          <w:szCs w:val="24"/>
        </w:rPr>
        <w:t xml:space="preserve">4.6 2025年归母亏损口径差异说明</w:t>
      </w:r>
    </w:p>
    <w:p>
      <w:pPr>
        <w:spacing w:after="160" w:line="300"/>
      </w:pPr>
      <w:r>
        <w:rPr>
          <w:sz w:val="22"/>
          <w:szCs w:val="22"/>
        </w:rPr>
        <w:t xml:space="preserve">2025年归母亏损有多个口径——H股业绩公告约-6.185亿元、A股业绩快报-6.283亿元、A股年报/问询函回复-6.712亿元（含较大资产/信用减值及联营投资损失）。三者差异来自A股与H股（IFRS）披露口径及“快报 vs 年报”最终审计调整，以A股定期报告数字为准，引用时需注明口径。</w:t>
      </w:r>
    </w:p>
    <w:p>
      <w:pPr>
        <w:pStyle w:val="Heading2"/>
        <w:spacing w:after="120" w:before="240"/>
      </w:pPr>
      <w:r>
        <w:rPr>
          <w:b/>
          <w:bCs/>
          <w:color w:val="2E74B5"/>
          <w:sz w:val="24"/>
          <w:szCs w:val="24"/>
        </w:rPr>
        <w:t xml:space="preserve">4.7 监管问询回复公告</w:t>
      </w:r>
    </w:p>
    <w:p>
      <w:pPr>
        <w:spacing w:after="160" w:line="300"/>
      </w:pPr>
      <w:r>
        <w:rPr>
          <w:sz w:val="22"/>
          <w:szCs w:val="22"/>
        </w:rPr>
        <w:t xml:space="preserve">公司发布《关于对2025年年度报告的信息披露监管问询函的回复公告》。核心内容：截至2025年末未分配利润-161,548.92万元，2020—2025六年累计亏损17.22亿元；2020—2025经营活动现金流净额累计净流出约12.66亿元；2025年研发投入占比仍达23.91%；公司称2025年市场份额萎缩系“资金周转压力下主动放弃高回款风险订单、优先保障现金流”的策略性调整，非竞争力实质削弱。来源：新浪财经公告页。</w:t>
      </w:r>
    </w:p>
    <w:p>
      <w:pPr>
        <w:pStyle w:val="Heading2"/>
        <w:spacing w:after="120" w:before="240"/>
      </w:pPr>
      <w:r>
        <w:rPr>
          <w:b/>
          <w:bCs/>
          <w:color w:val="2E74B5"/>
          <w:sz w:val="24"/>
          <w:szCs w:val="24"/>
        </w:rPr>
        <w:t xml:space="preserve">4.8 涉及诉讼公告（2026-020）</w:t>
      </w:r>
    </w:p>
    <w:p>
      <w:pPr>
        <w:spacing w:after="160" w:line="300"/>
      </w:pPr>
      <w:r>
        <w:rPr>
          <w:sz w:val="22"/>
          <w:szCs w:val="22"/>
        </w:rPr>
        <w:t xml:space="preserve">2026-07-22公告编号2026-020《关于涉及诉讼的公告》：广东省佛山市中级人民法院受理，原告佛山市飞驰汽车科技有限公司，被告包括唐山瀚逸氢能科技有限公司、公司全资子公司唐山谦辰新能源发展有限公司（被告二）、北京御逸企业管理有限公司及亿华通（被告四，承担连带责任），初始涉诉金额19,404万元及利息72.765万元。</w:t>
      </w:r>
    </w:p>
    <w:p>
      <w:pPr>
        <w:pStyle w:val="Heading2"/>
        <w:spacing w:after="120" w:before="240"/>
      </w:pPr>
      <w:r>
        <w:rPr>
          <w:b/>
          <w:bCs/>
          <w:color w:val="2E74B5"/>
          <w:sz w:val="24"/>
          <w:szCs w:val="24"/>
        </w:rPr>
        <w:t xml:space="preserve">4.9 诉讼进展公告</w:t>
      </w:r>
    </w:p>
    <w:p>
      <w:pPr>
        <w:spacing w:after="160" w:line="300"/>
      </w:pPr>
      <w:r>
        <w:rPr>
          <w:sz w:val="22"/>
          <w:szCs w:val="22"/>
        </w:rPr>
        <w:t xml:space="preserve">2026-09-02/03诉讼进展公告：原告变更诉讼请求，唐山瀚逸涉案金额升至35,927.01万元及利息；谦辰公司及亿华通被主张支付国补资金相关款项20,159.93万元及利息（自每笔国补到账后第四日起按一年期LPR上浮50%计息）。法院已立案、尚未开庭，最终影响不确定。来源：中国基金报、上海证券报。涉案金额为原告单方主张，非判决结果；亿华通承担的是对子公司债务的连带责任，实际影响待判决。</w:t>
      </w:r>
    </w:p>
    <w:p>
      <w:pPr>
        <w:pStyle w:val="Heading2"/>
        <w:spacing w:after="120" w:before="240"/>
      </w:pPr>
      <w:r>
        <w:rPr>
          <w:b/>
          <w:bCs/>
          <w:color w:val="2E74B5"/>
          <w:sz w:val="24"/>
          <w:szCs w:val="24"/>
        </w:rPr>
        <w:t xml:space="preserve">4.10 收购旭阳氢能（已终止的重大资产重组）</w:t>
      </w:r>
    </w:p>
    <w:p>
      <w:pPr>
        <w:spacing w:after="160" w:line="300"/>
      </w:pPr>
      <w:r>
        <w:rPr>
          <w:sz w:val="22"/>
          <w:szCs w:val="22"/>
        </w:rPr>
        <w:t xml:space="preserve">2025-03-12公告拟发行股份购买定州旭阳氢能100%股权并募集配套资金≤5.5亿元，发行价18.53元/股，交易完成后旭阳集团将成控股股东（持股&lt;30%但控制董事会）。2025-09-05董事会审议通过终止该交易，原因为“交易相关方未能就最终方案达成一致”。来源：财联社/九方、中国经营报、AAStocks。</w:t>
      </w:r>
    </w:p>
    <w:p>
      <w:pPr>
        <w:pStyle w:val="Heading2"/>
        <w:spacing w:after="120" w:before="240"/>
      </w:pPr>
      <w:r>
        <w:rPr>
          <w:b/>
          <w:bCs/>
          <w:color w:val="2E74B5"/>
          <w:sz w:val="24"/>
          <w:szCs w:val="24"/>
        </w:rPr>
        <w:t xml:space="preserve">4.11 华丰燃料电池（与丰田合营）股权调整</w:t>
      </w:r>
    </w:p>
    <w:p>
      <w:pPr>
        <w:spacing w:after="160" w:line="300"/>
      </w:pPr>
      <w:r>
        <w:rPr>
          <w:sz w:val="22"/>
          <w:szCs w:val="22"/>
        </w:rPr>
        <w:t xml:space="preserve">2025-10-10披露拟以0元对价向丰田转让尚未实缴增资额对应的股权，转让后亿华通持股由50%降至35%、丰田由50%升至65%，华丰由共同控制转为丰田主导。另有2025-10-10日历记录公司与丰田拟同比例增资共19亿日元（公司拟增资9.5亿日元，注册资本由45亿日元增至64亿日元）。来源：东方财富个股日历、搜狐。标注：两条华丰信息在同一日期出现且方向相反（转让降股比 vs 同比例增资），可能为不同阶段/不同批次的安排，单源无法完全交叉核实，建议以上交所正式公告原文为准。</w:t>
      </w:r>
    </w:p>
    <w:p>
      <w:pPr>
        <w:pStyle w:val="Heading2"/>
        <w:spacing w:after="120" w:before="240"/>
      </w:pPr>
      <w:r>
        <w:rPr>
          <w:b/>
          <w:bCs/>
          <w:color w:val="2E74B5"/>
          <w:sz w:val="24"/>
          <w:szCs w:val="24"/>
        </w:rPr>
        <w:t xml:space="preserve">4.12 H股配售募资</w:t>
      </w:r>
    </w:p>
    <w:p>
      <w:pPr>
        <w:spacing w:after="160" w:line="300"/>
      </w:pPr>
      <w:r>
        <w:rPr>
          <w:sz w:val="22"/>
          <w:szCs w:val="22"/>
        </w:rPr>
        <w:t xml:space="preserve">2025-12-16发布配售协议，以每股22.68港元配售888万股新H股（较12月15日H股收盘价折让约14.99%），募资总额约2.01亿港元、净额约1.98亿港元（197.72百万港元）；90%用于偿还银行贷款（涉53笔银行贷款、本金约5.31亿港元，到期日2025年12月至2026年9月）、10%用于一般营运资金。2025-12-23完成配售，总股本由231,652,081股增至240,532,081股。来源：证券之星、搜狐。</w:t>
      </w:r>
    </w:p>
    <w:p>
      <w:pPr>
        <w:pStyle w:val="Heading2"/>
        <w:spacing w:after="120" w:before="240"/>
      </w:pPr>
      <w:r>
        <w:rPr>
          <w:b/>
          <w:bCs/>
          <w:color w:val="2E74B5"/>
          <w:sz w:val="24"/>
          <w:szCs w:val="24"/>
        </w:rPr>
        <w:t xml:space="preserve">4.13 H股发行一般授权</w:t>
      </w:r>
    </w:p>
    <w:p>
      <w:pPr>
        <w:spacing w:after="160" w:line="300"/>
      </w:pPr>
      <w:r>
        <w:rPr>
          <w:sz w:val="22"/>
          <w:szCs w:val="22"/>
        </w:rPr>
        <w:t xml:space="preserve">2026-06-30 2025年年度股东会上，《关于授予董事会一般授权以发行H股股份的议案》未获H股类别股东会通过，最终不通过；2026-08-28董事会（第四届第十五次会议）再次审议通过同一“授予董事会一般授权以发行不超过已发行股份20% H股”的议案，并定于2026-09-17召开2026年第一次临时股东会及A股/H股类别股东会审议。来源：证券之星、中财网、东方财富。标注：同一授权议题6月被否、8月重启，属需关注的治理/再融资信号。</w:t>
      </w:r>
    </w:p>
    <w:p>
      <w:pPr>
        <w:pStyle w:val="Heading2"/>
        <w:spacing w:after="120" w:before="240"/>
      </w:pPr>
      <w:r>
        <w:rPr>
          <w:b/>
          <w:bCs/>
          <w:color w:val="2E74B5"/>
          <w:sz w:val="24"/>
          <w:szCs w:val="24"/>
        </w:rPr>
        <w:t xml:space="preserve">4.14 关联交易与审计机构等议案通过</w:t>
      </w:r>
    </w:p>
    <w:p>
      <w:pPr>
        <w:spacing w:after="160" w:line="300"/>
      </w:pPr>
      <w:r>
        <w:rPr>
          <w:sz w:val="22"/>
          <w:szCs w:val="22"/>
        </w:rPr>
        <w:t xml:space="preserve">2025-12-23第三次临时股东会通过《预计2026年度日常关联交易》《修订持续关连交易年度上限》《变更公司审计机构及在H股市场按国际财务报告准则披露财务报表》三项议案。来源：新浪财经公告。</w:t>
      </w:r>
    </w:p>
    <w:p>
      <w:pPr>
        <w:pStyle w:val="Heading2"/>
        <w:spacing w:after="120" w:before="240"/>
      </w:pPr>
      <w:r>
        <w:rPr>
          <w:b/>
          <w:bCs/>
          <w:color w:val="2E74B5"/>
          <w:sz w:val="24"/>
          <w:szCs w:val="24"/>
        </w:rPr>
        <w:t xml:space="preserve">4.15 组织架构调整</w:t>
      </w:r>
    </w:p>
    <w:p>
      <w:pPr>
        <w:spacing w:after="160" w:line="300"/>
      </w:pPr>
      <w:r>
        <w:rPr>
          <w:sz w:val="22"/>
          <w:szCs w:val="22"/>
        </w:rPr>
        <w:t xml:space="preserve">2025-12-04发布《关于调整组织架构的公告》等7条公告，同日披露多项2025年度日常关联交易（如与华丰燃料电池合计2,497.47万元等）。来源：东方财富个股日历。</w:t>
      </w:r>
    </w:p>
    <w:p>
      <w:pPr>
        <w:pStyle w:val="Heading2"/>
        <w:spacing w:after="120" w:before="240"/>
      </w:pPr>
      <w:r>
        <w:rPr>
          <w:b/>
          <w:bCs/>
          <w:color w:val="2E74B5"/>
          <w:sz w:val="24"/>
          <w:szCs w:val="24"/>
        </w:rPr>
        <w:t xml:space="preserve">4.16 股东减持</w:t>
      </w:r>
    </w:p>
    <w:p>
      <w:pPr>
        <w:spacing w:after="160" w:line="300"/>
      </w:pPr>
      <w:r>
        <w:rPr>
          <w:sz w:val="22"/>
          <w:szCs w:val="22"/>
        </w:rPr>
        <w:t xml:space="preserve">2026-05-07《股东减持股份结果公告》，股东周竹青于2026-02-02至2026-04-30减持5.2万股；此前2025-08-02公告周竹青于2025-07-22至07-31减持7万股。来源：东方财富个股日历。</w:t>
      </w:r>
    </w:p>
    <w:p>
      <w:pPr>
        <w:pStyle w:val="Heading2"/>
        <w:spacing w:after="120" w:before="240"/>
      </w:pPr>
      <w:r>
        <w:rPr>
          <w:b/>
          <w:bCs/>
          <w:color w:val="2E74B5"/>
          <w:sz w:val="24"/>
          <w:szCs w:val="24"/>
        </w:rPr>
        <w:t xml:space="preserve">4.17 股权质押</w:t>
      </w:r>
    </w:p>
    <w:p>
      <w:pPr>
        <w:spacing w:after="160" w:line="300"/>
      </w:pPr>
      <w:r>
        <w:rPr>
          <w:sz w:val="22"/>
          <w:szCs w:val="22"/>
        </w:rPr>
        <w:t xml:space="preserve">截至2025-11-28质押总比例降至0.84%（165万股、1笔）；此前至2025-11-21为1.53%（300万股、1笔）。来源：东方财富个股日历。标注：质押比例低且近期下降，非风险点，但数据为行情站点汇总，建议以公告核对。</w:t>
      </w:r>
    </w:p>
    <w:p>
      <w:pPr>
        <w:pStyle w:val="Heading2"/>
        <w:spacing w:after="120" w:before="240"/>
      </w:pPr>
      <w:r>
        <w:rPr>
          <w:b/>
          <w:bCs/>
          <w:color w:val="2E74B5"/>
          <w:sz w:val="24"/>
          <w:szCs w:val="24"/>
        </w:rPr>
        <w:t xml:space="preserve">4.18 董监高及核心技术人员变动</w:t>
      </w:r>
    </w:p>
    <w:p>
      <w:pPr>
        <w:spacing w:after="160" w:line="300"/>
      </w:pPr>
      <w:r>
        <w:rPr>
          <w:sz w:val="22"/>
          <w:szCs w:val="22"/>
        </w:rPr>
        <w:t xml:space="preserve">2025-09-05：核心技术人员杨绍军因个人原因协商解除劳动关系（2016年入职，负责工艺研发/生产测试）。2025-12-03：第四届董事会第七次会议聘任卢淳、牟晓杰、曾原诚为副总经理；2025-12-23公告副总经理于民、核心技术人员方川（研发总监）因个人原因辞职（于民持0.21%、方川持0.02%股份），公司称不影响核心技术与持续经营。来源：同花顺、证券之星、搜狐。标注：2025年内核心技术人员/研发团队大幅缩减（研发人员由300人降至128人、2026H1进一步至61人，来自问询函回复与半年报），叠加多名核心技术人员离职，是重要的人事/研发连续性信号。</w:t>
      </w:r>
    </w:p>
    <w:p>
      <w:pPr>
        <w:pStyle w:val="Heading2"/>
        <w:spacing w:after="120" w:before="240"/>
      </w:pPr>
      <w:r>
        <w:rPr>
          <w:b/>
          <w:bCs/>
          <w:color w:val="2E74B5"/>
          <w:sz w:val="24"/>
          <w:szCs w:val="24"/>
        </w:rPr>
        <w:t xml:space="preserve">4.19 产业政策：氢能综合应用试点</w:t>
      </w:r>
    </w:p>
    <w:p>
      <w:pPr>
        <w:spacing w:after="160" w:line="300"/>
      </w:pPr>
      <w:r>
        <w:rPr>
          <w:sz w:val="22"/>
          <w:szCs w:val="22"/>
        </w:rPr>
        <w:t xml:space="preserve">2026-03-16工信部、财政部、国家发改委三部门联合印发《关于开展氢能综合应用试点工作的通知》，以“揭榜挂帅”遴选5个城市群试点，目标到2030年终端用氢均价降至25元/千克以下（优势地区力争15元/千克）、全国燃料电池汽车保有量较2025年翻番至10万辆。来源：九方智投研报。</w:t>
      </w:r>
    </w:p>
    <w:p>
      <w:pPr>
        <w:pStyle w:val="Heading2"/>
        <w:spacing w:after="120" w:before="240"/>
      </w:pPr>
      <w:r>
        <w:rPr>
          <w:b/>
          <w:bCs/>
          <w:color w:val="2E74B5"/>
          <w:sz w:val="24"/>
          <w:szCs w:val="24"/>
        </w:rPr>
        <w:t xml:space="preserve">4.20 燃料电池汽车示范城市群扩容</w:t>
      </w:r>
    </w:p>
    <w:p>
      <w:pPr>
        <w:spacing w:after="160" w:line="300"/>
      </w:pPr>
      <w:r>
        <w:rPr>
          <w:sz w:val="22"/>
          <w:szCs w:val="22"/>
        </w:rPr>
        <w:t xml:space="preserve">2025年新疆哈密、山西吕梁、河南济源、河南濮阳、河北沧州、辽宁大连6地加入燃料电池汽车示范城市群。来源：同花顺F10。</w:t>
      </w:r>
    </w:p>
    <w:p>
      <w:pPr>
        <w:pStyle w:val="Heading2"/>
        <w:spacing w:after="120" w:before="240"/>
      </w:pPr>
      <w:r>
        <w:rPr>
          <w:b/>
          <w:bCs/>
          <w:color w:val="2E74B5"/>
          <w:sz w:val="24"/>
          <w:szCs w:val="24"/>
        </w:rPr>
        <w:t xml:space="preserve">4.21 订单与合作动态</w:t>
      </w:r>
    </w:p>
    <w:p>
      <w:pPr>
        <w:spacing w:after="160" w:line="300"/>
      </w:pPr>
      <w:r>
        <w:rPr>
          <w:sz w:val="22"/>
          <w:szCs w:val="22"/>
        </w:rPr>
        <w:t xml:space="preserve">2025-08-08与鹏飞集团签署战略合作协议，首批签约采购100辆氢燃料电池重卡及250辆氢燃料电池物流车；2025年240kW系统随国产氢能重卡/质子汽车出口澳大利亚；2025-07-30最新一代300kW燃料电池发动机首台在广西百色下线；2025-12向澳大利亚客户交付100kW燃料电池发电机组。来源：搜狐、上海证券报。</w:t>
      </w:r>
    </w:p>
    <w:p>
      <w:pPr>
        <w:pStyle w:val="Heading2"/>
        <w:spacing w:after="120" w:before="240"/>
      </w:pPr>
      <w:r>
        <w:rPr>
          <w:b/>
          <w:bCs/>
          <w:color w:val="2E74B5"/>
          <w:sz w:val="24"/>
          <w:szCs w:val="24"/>
        </w:rPr>
        <w:t xml:space="preserve">4.22 新业务：储能子公司</w:t>
      </w:r>
    </w:p>
    <w:p>
      <w:pPr>
        <w:spacing w:after="160" w:line="300"/>
      </w:pPr>
      <w:r>
        <w:rPr>
          <w:sz w:val="22"/>
          <w:szCs w:val="22"/>
        </w:rPr>
        <w:t xml:space="preserve">2025-12-11成立全资子公司北京亿华通储能科技有限公司（首次进军储能）；2026H1储能子公司已向客户交付储能系统设备，储能业务进入实质落地。来源：搜狐、公司2026半年报。</w:t>
      </w:r>
    </w:p>
    <w:p>
      <w:pPr>
        <w:pStyle w:val="Heading2"/>
        <w:spacing w:after="120" w:before="240"/>
      </w:pPr>
      <w:r>
        <w:rPr>
          <w:b/>
          <w:bCs/>
          <w:color w:val="2E74B5"/>
          <w:sz w:val="24"/>
          <w:szCs w:val="24"/>
        </w:rPr>
        <w:t xml:space="preserve">4.23 资金面（2025-12-23）</w:t>
      </w:r>
    </w:p>
    <w:p>
      <w:pPr>
        <w:spacing w:after="160" w:line="300"/>
      </w:pPr>
      <w:r>
        <w:rPr>
          <w:sz w:val="22"/>
          <w:szCs w:val="22"/>
        </w:rPr>
        <w:t xml:space="preserve">2025-12-23（配售完成、人事变动公告日）亿华通收27.50元、跌2.48%，主力资金净流出516.65万元（散户净流入456.29万元）。来源：证券之星每日必读。标注：为单一来源的当日资金流向汇总，仅作情绪参考。</w:t>
      </w:r>
    </w:p>
    <w:p>
      <w:pPr>
        <w:pStyle w:val="Heading2"/>
        <w:spacing w:after="120" w:before="240"/>
      </w:pPr>
      <w:r>
        <w:rPr>
          <w:b/>
          <w:bCs/>
          <w:color w:val="2E74B5"/>
          <w:sz w:val="24"/>
          <w:szCs w:val="24"/>
        </w:rPr>
        <w:t xml:space="preserve">4.24 需重点提示的不确定性与信息局限</w:t>
      </w:r>
    </w:p>
    <w:p>
      <w:pPr>
        <w:spacing w:after="160" w:line="300"/>
      </w:pPr>
      <w:r>
        <w:rPr>
          <w:sz w:val="22"/>
          <w:szCs w:val="22"/>
        </w:rPr>
        <w:t xml:space="preserve">1) 日期基准：本纪要中最新公告可查至2026-09-08（H股股份变动月报表）、最新报道至2026-09-07；股票日历显示的2026-09-17临时股东会为“待召开”事项。检索时的“当前年月”约为2026年9月，后续是否有新公告需再核。2) 口径差异：2025年归母亏损存在-6.185亿/-6.283亿/-6.712亿三个数据，源自H股业绩公告、A股业绩快报与A股年报（审计调整）之别，引用务必注明口径与“是否经审计”。3) 单一来源项：华丰燃料电池“转让降股比至35%”与“同比例增资至64亿日元注册资本”两条信息在同一日期（2025-10-10）方向相反，仅见于行情日历与自媒体，未获上交所公告原文交叉验证，存在混淆风险。4) 诉讼金额为原告单方主张且尚未开庭，不构成公司已确认负债。5) 多数行情/日历类数据（主力资金、质押比例）来自东方财富、证券之星等聚合页，非公司公告原文，存在滞后或换算差异。6) 无逐笔交叉核实的自媒体（搜狐、九方智投）内容仅作线索，核心数字建议回查上交所/港交所披露原文。</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17.20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-0.42 元，-2.38%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开盘/最高/最低/昨收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17.51 / 17.60 / 16.89 / 17.62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26,478 手（264.83 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4,543.79 万元（约 0.45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换手率（流通口径）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流通A股</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 亿股 / 1.96 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33.68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41.37 亿元（按 A 股价×总股本 2.41 亿股推算口径，含 H 股；上交所页面市价总值 336,753.84 万元实为 A 股口径 1.96 亿股×17.20≈33.68 亿。两个数字口径不同，引用须注明）</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-19.85（公司持续亏损，估值指标不具参考意义）</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 / 静态PE</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-6.76 / -6.16（三者差异源于不同报告期口径，不宜横向比较）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2.21（每股净资产 7.8006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15.49 ~ 36.11 元（AASTOCKS 与 Yahoo 财经两源一致；低点 15.49 出现在近 2 个月内；52 周高点 36.11 的具体日期未能核实，属局限）</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年初至今</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 -32%~-36%（两源反推 2025-12-31 收盘价均约 26.96 元，交叉一致）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本周（9.7-9.11）</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17.58 → 17.20，周跌 2.16%（证券之星周评）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近端涨跌（09/11 收盘口径）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 日 -6.32%、5 日 -2.16%（财联社/证券之星）；新浪盘中口径近5日-1.88%、近20日-2.82%、近60日-13.36%（09/11 盘中 17.25 时点）</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阶段涨跌（AASTOCKS，基准 09/09 收 18.28）</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 个月 +2.70%、3 个月 -12.12%、6 个月 -44.42%、1 年 -25.54%、3 年 -66.02%、5 年 -92.95%</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MA5（自算，基准 09/07-09/11 收盘均值）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17.84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当前价 17.20 元已位于 MA5 下方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10 日 SMA / 50 日 SMA（AASTOCKS，截至 2026-09-09 盘中，基准价 18.28 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17.663 / 17.610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结合自算 MA5 约 17.84，17.6~17.9 一带构成短期均线压力簇；该组均线值会随后续两个交易日价格回落而变化，仅作参考量级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100 日 SMA / 250 日 SMA（AASTOCKS，截至 2026-09-09 盘中）</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20.279 / 25.801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中长期均线仍压制，属底部区域的短期修复结构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RSI（AASTOCKS，09/09）</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RSI10 62.67、RSI14 58.05、RSI20 53.29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当时处中性偏强区；此后两日连跌，按价格回落幅度推算 RSI 应已回落至中性区，但无最新一日数值，属推算而非实测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MACD（AASTOCKS，09/09）</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MACD(8/17)=0.217、MACD(12/25)=0.101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当时均为金叉后正值（利好）；东方财富千股千评 2026-09-11 17:00 显示 MACD 暂无明显信号出现，说明 09-11 时点已回到中性/待选择方向状态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 / BOLL（东方财富千股千评，2026-09-11 17:00）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 暂无明显信号；BOLL 暂无明显信号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各指标回到中性、待选择方向状态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布林带（BOLL）具体上/中/下轨数值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东财千股千评仅给无具体数值信号；其他技术站（英为财情/赢家江恩）返回的是 2026 年 4 月过期数据（RSI14 44.3、MACD -0.32、MA 值约 24 元），与本轮价格严重不符，不予采信，短期支撑/压力改用近期实际高低点、均线与 52 周区间推导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同花顺牛叉诊股压力/支撑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压力位 16.74 / 支撑位 16.38 / 成本价 16.77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与该页面自身显示现价 17.20 明显矛盾，疑为过期缓存数据，不采信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英为财情技术评级 / TradingView 综合</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强力卖出 / 买入、1周中性、1月卖出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无可靠数值支撑，低置信度，仅作舆情参考</w:t>
            </w:r>
          </w:p>
        </w:tc>
      </w:tr>
    </w:tbl>
    <w:p>
      <w:pPr>
        <w:spacing w:before="200"/>
      </w:pPr>
    </w:p>
    <w:p>
      <w:pPr>
        <w:spacing w:after="160" w:line="300"/>
      </w:pPr>
      <w:r>
        <w:rPr>
          <w:sz w:val="22"/>
          <w:szCs w:val="22"/>
        </w:rPr>
        <w:t xml:space="preserve">亿华通-U（688339.SH）为科创板 A+H 两地上市的氢燃料电池企业，申万行业属电力设备—电池—燃料电池，主营燃料电池系统（2026H1 占比 57.88%）。截至 2026-09-11 收盘报 17.20 元，跌 2.38%，本周（9.7-9.11）累计下跌 2.16%，成交额约 0.45 亿元，流通换手率 1.35%。股价处于长期下跌后的低位区：距 52 周低点 15.49 元约 +11%，距 52 周高点 36.11 元约 -52%，年初至今约 -32%~-36%，近 6 个月 -44.42%。均线结构上，17.6~17.9 一带（MA5 自算 17.84、10 日 SMA 17.663、50 日 SMA 17.610）构成短期压力簇，当前价已在其下方；100/250 日线（20.28/25.80）仍显著压制，属底部区域短期修复结构。指标方面，09/09 时 RSI 中性偏强、MACD 金叉后正值，但 09/11 东财千股千评显示 MACD/RSI/BOLL 均无明显信号，方向待选择；布林带具体轨道数值未能取得，已改用近期实际高低点、均线与 52 周区间推导关键位置。公司持续亏损，PE 为负，估值指标不具参考意义。综合看，当前技术面呈底部弱势震荡、多空方向未明状态，中长期均线压制尚未扭转，短期以均线压力与 52 周低点之间的区间博弈为主。</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风险提示：以下内容仅为基于已核实数据的技术面主观情景推演，权重为主观启发式判断而非统计概率，不构成任何投资建议，请勿据此买卖。</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17.6~17.9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由自算 MA5（17.84）、10 日 SMA（17.663）、50 日 SMA（17.610）构成的均线压力簇；若有效放量站上该区间，上方关注 18.3~19.8 元一带（对应近期 2 个月波幅上沿 19.780）</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16.9~17.2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 09/11 当日最低 16.89 元与收盘 17.20 元构成；跌破则看向更低区间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15.5~16.4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 52 周低点 15.49 元（近 2 个月内出现）构成的下沿区间；若跌破强支撑，将打开向下的价格发现空间，下一参考为 52 周低点下方区域（52 周区间仅知 15.49~36.11，更低位置无历史区间数据可引）</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震荡整理（相对权重较高，约六成左右（主观启发式判断，非统计概率））：股价在 16.9~17.9 元区间内反复，上方受 17.6~17.9 均线压力簇压制、下方受 16.89 当日低点支撑。触发条件：无新的行业或公司层面催化剂，成交额维持在近期 0.45 亿元量级附近（无明显放大），大盘与燃料电池板块无显著方向性驱动。此情形下 MACD/RSI/BOLL 大概率延续 09-11 的无明显信号状态。</w:t>
      </w:r>
    </w:p>
    <w:p>
      <w:pPr>
        <w:pStyle w:val="ListParagraph"/>
        <w:numPr>
          <w:ilvl w:val="0"/>
          <w:numId w:val="2"/>
        </w:numPr>
        <w:spacing w:after="80" w:line="280"/>
      </w:pPr>
      <w:r>
        <w:rPr>
          <w:sz w:val="22"/>
          <w:szCs w:val="22"/>
        </w:rPr>
        <w:t xml:space="preserve">偏弱下行（权重中等（主观启发式判断，非统计概率））：若跌破第一支撑 16.9 元（09/11 最低 16.89）且成交额未现放大承接，价格或进一步下探 15.5~16.4 元强支撑区间（52 周低点 15.49）。触发条件：燃料电池/氢能源板块整体走弱、或大盘调整；无放量阳线止跌。需注意：若跌破 52 周低点 15.49，52 周区间数据无法提供更低的参考位。</w:t>
      </w:r>
    </w:p>
    <w:p>
      <w:pPr>
        <w:pStyle w:val="ListParagraph"/>
        <w:numPr>
          <w:ilvl w:val="0"/>
          <w:numId w:val="2"/>
        </w:numPr>
        <w:spacing w:after="80" w:line="280"/>
      </w:pPr>
      <w:r>
        <w:rPr>
          <w:sz w:val="22"/>
          <w:szCs w:val="22"/>
        </w:rPr>
        <w:t xml:space="preserve">反弹走强（权重偏低（主观启发式判断，非统计概率））：若成交额明显放大并有效站稳 17.6~17.9 元均线压力簇之上，则可能向上测试 18.3~19.8 元区间（对应 2 个月波幅上沿 19.780）。触发条件：燃料电池/氢能源板块出现明确催化、公司层面消息面配合、单日成交额相较近期 0.45 亿元量级显著放大。上方更远位置仍受 100 日线 20.28 元与 250 日线 25.80 元压制。</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 2026-09-11，该股流通换手率 1.35%（流通口径），当日成交额 4,543.79 万元（约 0.45 亿元），流通市值 33.68 亿元、流通 A 股 1.96 亿股，属小盘股且流动性偏薄，盘口深度有限，交易中或面临相对更宽的买卖价差与滑点。主力资金方面，东方财富口径（主力=超大单+大单）显示 2026-09-10 主力净流出 319.40 万元（-7.54%，其中大单 -319.40 万、中单 +23.28 万、小单 +296.12 万），2026-09-09 主力净流入 230.48 万元（+3.01%）；证券之星数据称本周（9.7-9.11）主力资金合计净流出 86.12 万元。研究纪要中关于 2026-09-11 之后的主力资金明细及融资融券数据未完整给出，存在数据缺失。股东结构方面：研究纪要未提供十大股东集中度或公募基金/社保/QFII 等机构持仓数据，无法判断机构参与程度，该字段数据缺失，且即使有数据亦通常存在一个季度以上披露滞后，结构可能已发生变化。综合流动性数据，该股短期资金面呈小额进出、无明显主力持续介入迹象。</w:t>
      </w:r>
    </w:p>
    <w:p>
      <w:pPr>
        <w:spacing w:after="160" w:line="300"/>
      </w:pPr>
      <w:r>
        <w:rPr>
          <w:sz w:val="22"/>
          <w:szCs w:val="22"/>
        </w:rPr>
        <w:t xml:space="preserve">量能确认信号：该股近期单日成交额处于约 0.45 亿元量级，若后续单日成交额持续放大至 0.8 亿元以上（约为近期常态水平的 1.7~1.8 倍），可视为资金介入的量能确认信号。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关键位置一：短期压力簇 17.6~17.9 元（自算 MA5 17.84、10 日 SMA 17.663、50 日 SMA 17.610），能否放量站上决定反弹空间能否打开（观察思路，非操作指令）。</w:t>
      </w:r>
    </w:p>
    <w:p>
      <w:pPr>
        <w:pStyle w:val="ListParagraph"/>
        <w:numPr>
          <w:ilvl w:val="0"/>
          <w:numId w:val="2"/>
        </w:numPr>
        <w:spacing w:after="80" w:line="280"/>
      </w:pPr>
      <w:r>
        <w:rPr>
          <w:sz w:val="22"/>
          <w:szCs w:val="22"/>
        </w:rPr>
        <w:t xml:space="preserve">关键位置二：第一支撑 16.9~17.2 元（09/11 最低 16.89 与收盘 17.20），以及强支撑 15.5~16.4 元（52 周低点 15.49 所在区间）；跌破强支撑后 52 周区间数据不提供更低参考位（观察思路，非操作指令）。</w:t>
      </w:r>
    </w:p>
    <w:p>
      <w:pPr>
        <w:pStyle w:val="ListParagraph"/>
        <w:numPr>
          <w:ilvl w:val="0"/>
          <w:numId w:val="2"/>
        </w:numPr>
        <w:spacing w:after="80" w:line="280"/>
      </w:pPr>
      <w:r>
        <w:rPr>
          <w:sz w:val="22"/>
          <w:szCs w:val="22"/>
        </w:rPr>
        <w:t xml:space="preserve">量能信号：以单日成交额是否持续放大至 0.8 亿元以上（约近期 0.45 亿元量级的 1.7~1.8 倍）作为资金介入的确认观察点（观察思路，非操作指令）。</w:t>
      </w:r>
    </w:p>
    <w:p>
      <w:pPr>
        <w:pStyle w:val="ListParagraph"/>
        <w:numPr>
          <w:ilvl w:val="0"/>
          <w:numId w:val="2"/>
        </w:numPr>
        <w:spacing w:after="80" w:line="280"/>
      </w:pPr>
      <w:r>
        <w:rPr>
          <w:sz w:val="22"/>
          <w:szCs w:val="22"/>
        </w:rPr>
        <w:t xml:space="preserve">技术指标状态：09-11 东财千股千评显示 MACD/RSI/BOLL 均无明显信号、方向待选择；布林带具体轨道数值缺失，需持续跟踪（观察思路，非操作指令）。</w:t>
      </w:r>
    </w:p>
    <w:p>
      <w:pPr>
        <w:spacing w:after="200"/>
      </w:pPr>
      <w:r>
        <w:rPr>
          <w:i/>
          <w:iCs/>
          <w:color w:val="595959"/>
          <w:sz w:val="18"/>
          <w:szCs w:val="18"/>
        </w:rPr>
        <w:t xml:space="preserve">以上情景推演基于 2026-09-11 收盘数据及历史价格、技术指标测算（其中部分均线、RSI、MACD 数据截至 2026-09-09 盘中，布林带具体数值缺失），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氢燃料电池系统行业处于示范应用向商业化过渡阶段，下游需求高度依赖国家燃料电池汽车示范应用补贴，补贴由财政部逐级结算至整车厂再到系统供应商，结算周期长导致行业应收账款高企、资金周转压力大。系统环节竞争格局方面，据申万宏源行业报告，燃料电池系统CR5过半，亿华通领跑；电堆环节据国金证券报告，国鸿氢能居首，前五厂商市占率高度集中。上游核心材料国产化率低：催化剂约90%进口，质子交换膜美国戈尔占全球超80%份额，碳纸/碳布全球约90%产能被日本东丽、德国SGL垄断。膜电极CR3达69%（平安证券研究所）。</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燃料电池系统环节：据申万宏源行业报告，系统CR5过半，亿华通领跑。来源：三个皮匠报告摘录。</w:t>
      </w:r>
    </w:p>
    <w:p>
      <w:pPr>
        <w:pStyle w:val="ListParagraph"/>
        <w:numPr>
          <w:ilvl w:val="0"/>
          <w:numId w:val="2"/>
        </w:numPr>
        <w:spacing w:after="80" w:line="280"/>
      </w:pPr>
      <w:r>
        <w:rPr>
          <w:sz w:val="22"/>
          <w:szCs w:val="22"/>
        </w:rPr>
        <w:t xml:space="preserve">电堆环节：据国金证券报告，国鸿氢能领跑，前五厂商市占率高度集中。来源：三个皮匠报告摘录。</w:t>
      </w:r>
    </w:p>
    <w:p>
      <w:pPr>
        <w:pStyle w:val="ListParagraph"/>
        <w:numPr>
          <w:ilvl w:val="0"/>
          <w:numId w:val="2"/>
        </w:numPr>
        <w:spacing w:after="80" w:line="280"/>
      </w:pPr>
      <w:r>
        <w:rPr>
          <w:sz w:val="22"/>
          <w:szCs w:val="22"/>
        </w:rPr>
        <w:t xml:space="preserve">膜电极环节：CR3为69%（平安证券研究所）。来源：三个皮匠报告摘录。</w:t>
      </w:r>
    </w:p>
    <w:p>
      <w:pPr>
        <w:pStyle w:val="ListParagraph"/>
        <w:numPr>
          <w:ilvl w:val="0"/>
          <w:numId w:val="2"/>
        </w:numPr>
        <w:spacing w:after="80" w:line="280"/>
      </w:pPr>
      <w:r>
        <w:rPr>
          <w:sz w:val="22"/>
          <w:szCs w:val="22"/>
        </w:rPr>
        <w:t xml:space="preserve">催化剂环节：约90%依赖进口（平安证券研究所）。</w:t>
      </w:r>
    </w:p>
    <w:p>
      <w:pPr>
        <w:pStyle w:val="ListParagraph"/>
        <w:numPr>
          <w:ilvl w:val="0"/>
          <w:numId w:val="2"/>
        </w:numPr>
        <w:spacing w:after="80" w:line="280"/>
      </w:pPr>
      <w:r>
        <w:rPr>
          <w:sz w:val="22"/>
          <w:szCs w:val="22"/>
        </w:rPr>
        <w:t xml:space="preserve">质子交换膜环节：美国戈尔（Gore）凭借增强型膜技术占全球超80%份额；国内国氢科技（国家电投控股）已建成首条全自主可控产线（年产能30万㎡），科润新材料、东岳未来氢能已量产。</w:t>
      </w:r>
    </w:p>
    <w:p>
      <w:pPr>
        <w:pStyle w:val="ListParagraph"/>
        <w:numPr>
          <w:ilvl w:val="0"/>
          <w:numId w:val="2"/>
        </w:numPr>
        <w:spacing w:after="80" w:line="280"/>
      </w:pPr>
      <w:r>
        <w:rPr>
          <w:sz w:val="22"/>
          <w:szCs w:val="22"/>
        </w:rPr>
        <w:t xml:space="preserve">碳纸/碳布环节：全球约90%产能被日本东丽、德国SGL垄断，国内部分高性能产品仍需进口。</w:t>
      </w:r>
    </w:p>
    <w:p>
      <w:pPr>
        <w:pStyle w:val="ListParagraph"/>
        <w:numPr>
          <w:ilvl w:val="0"/>
          <w:numId w:val="2"/>
        </w:numPr>
        <w:spacing w:after="80" w:line="280"/>
      </w:pPr>
      <w:r>
        <w:rPr>
          <w:sz w:val="22"/>
          <w:szCs w:val="22"/>
        </w:rPr>
        <w:t xml:space="preserve">行业结构性议价动态：下游终端客户与整车厂采购资金高度依赖国家燃料电池汽车示范应用补贴，补贴由财政部→整车厂→上游系统供应商逐级结算，结算周期长，导致行业应收账款高、资金周转压力大。公司2025年主动放弃部分回款周期长、毛利率低的订单以保障现金流安全。</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亿华通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燃料电池系统集成商，系统环节领跑（申万宏源口径系统CR5过半，亿华通领跑）</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搭载公司燃料电池系统的整车公告181款，公告数量位居行业前列；截至2025年6月底全国共发布1,235款燃料电池汽车整车公告（不含底盘），其中搭载公司系统的170款；截至2024年2月公司发动机公告157款，占比15.0%（工信部数据，引自申万宏源行业报告）。上述公告数量口径时点不同，需注意差异。</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国鸿氢能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电堆环节龙头（国金证券口径电堆领跑）</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研究纪要引用国鸿氢能招股书作为燃料电池系统成本结构参照来源，非亿华通自身成本拆分。电堆占系统成本约58%等数据来自国鸿氢能招股书及国金证券/申万宏源行业报告。</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神力科技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亿华通控股子公司，电堆平台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亿华通通过神力科技布局电堆环节，实现向上游纵向延伸。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华丰燃料电池有限公司</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亿华通与丰田合资，联营企业，金属板电堆技术</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2021年、2024年、2025年均为亿华通前五大供应商之一（F供应商），2021年采购占比4.39%，2024年采购额11,899.74万元（41.36%），2025年采购额470.44万元（7.61%）。同时为2024年前五大客户之一（1,462.54万元，3.99%）。</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国氢科技（国家电投控股）</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质子交换膜国产化自主可控产线</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已建成首条全自主可控产线（年产能30万㎡），为上游膜材料国产替代参与者。</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科润新材料、东岳未来氢能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质子交换膜国产化量产企业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研究纪要提及已量产，具体产能与市占率数据未提供。</w:t>
            </w:r>
          </w:p>
        </w:tc>
      </w:tr>
    </w:tbl>
    <w:p>
      <w:pPr>
        <w:spacing w:before="200"/>
      </w:pPr>
    </w:p>
    <w:p>
      <w:pPr>
        <w:spacing w:after="160" w:line="300"/>
      </w:pPr>
      <w:r>
        <w:rPr>
          <w:sz w:val="22"/>
          <w:szCs w:val="22"/>
        </w:rPr>
        <w:t xml:space="preserve">亿华通在燃料电池系统集成环节处于领跑地位（申万宏源口径系统CR5过半，亿华通领跑），2025年搭载其系统的整车公告181款，公告数量位居行业前列。与上游电堆龙头国鸿氢能相比，亿华通通过子公司神力科技布局电堆、通过华丰燃料获取丰田金属板电堆技术，但电堆环节仍非其绝对优势环节。与上游核心材料企业（国氢科技、科润新材料、东岳未来氢能等）相比，亿华通是核心材料（催化剂约90%进口、质子交换膜戈尔超80%份额、碳纸/碳布东丽与SGL约90%产能）的价格接受方。整体来看，亿华通处于“两头受压”的中游系统集成位置：上游核心材料进口依赖度高、议价能力弱，下游客户集中度高（2025年前五大客户占比77.29%）、补贴账期长、2025年第一大客户收入实为不可持续的一次性服务收入。研究纪要未提供亿华通与同业公司直接可比的毛利率/净利率数据，上述对比为定性描述，具体财务指标需以最新年报核实。</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业盈利风险：2025年氢燃料电池行业收入为1.621亿元，占收入62.68%，毛利率为-11.91%；2026年上半年扣非归母净亏损仍为9,995.57万元，若系统售价、采购成本和订单结构未改善，公司可能持续依赖外部融资或非主营业务改善业绩。</w:t>
      </w:r>
    </w:p>
    <w:p>
      <w:pPr>
        <w:pStyle w:val="ListParagraph"/>
        <w:numPr>
          <w:ilvl w:val="0"/>
          <w:numId w:val="2"/>
        </w:numPr>
        <w:spacing w:after="80" w:line="280"/>
      </w:pPr>
      <w:r>
        <w:rPr>
          <w:sz w:val="22"/>
          <w:szCs w:val="22"/>
        </w:rPr>
        <w:t xml:space="preserve">收入质量和可持续性风险：2025年第一大客户中广核贵港港南风力发电有限公司贡献9,433.96万元，占全年收入36.49%，主要来自2025年第四季度一次性风电项目申报服务，公司已明确该业务不具有可持续性；若剔除该项收入，2025年主营收入约为1.62亿元，后续收入存在明显回落压力。</w:t>
      </w:r>
    </w:p>
    <w:p>
      <w:pPr>
        <w:pStyle w:val="ListParagraph"/>
        <w:numPr>
          <w:ilvl w:val="0"/>
          <w:numId w:val="2"/>
        </w:numPr>
        <w:spacing w:after="80" w:line="280"/>
      </w:pPr>
      <w:r>
        <w:rPr>
          <w:sz w:val="22"/>
          <w:szCs w:val="22"/>
        </w:rPr>
        <w:t xml:space="preserve">客户集中度和补贴账期风险：2025年前五大客户收入占比77.29%，第一大客户占比36.49%；下游整车采购资金依赖燃料电池汽车示范应用补贴，财政部、整车厂和系统供应商之间结算周期较长，可能继续造成应收账款积累、减值计提和经营现金流压力。</w:t>
      </w:r>
    </w:p>
    <w:p>
      <w:pPr>
        <w:pStyle w:val="ListParagraph"/>
        <w:numPr>
          <w:ilvl w:val="0"/>
          <w:numId w:val="2"/>
        </w:numPr>
        <w:spacing w:after="80" w:line="280"/>
      </w:pPr>
      <w:r>
        <w:rPr>
          <w:sz w:val="22"/>
          <w:szCs w:val="22"/>
        </w:rPr>
        <w:t xml:space="preserve">持续亏损与融资风险：公司2020—2025年累计亏损约17.22亿元，经营活动现金流累计净流出约12.66亿元，2026年上半年未分配利润约为-17.20亿元；2025年H股配售募集资金约1.98亿港元，其中90%用于偿还银行贷款，若亏损和现金流消耗延续，公司可能面临再融资需求及股本摊薄压力。</w:t>
      </w:r>
    </w:p>
    <w:p>
      <w:pPr>
        <w:pStyle w:val="ListParagraph"/>
        <w:numPr>
          <w:ilvl w:val="0"/>
          <w:numId w:val="2"/>
        </w:numPr>
        <w:spacing w:after="80" w:line="280"/>
      </w:pPr>
      <w:r>
        <w:rPr>
          <w:sz w:val="22"/>
          <w:szCs w:val="22"/>
        </w:rPr>
        <w:t xml:space="preserve">供应链集中和进口依赖风险：2025年前五大供应商采购占比54.84%，第一大供应商占比24.04%，而质子交换膜、碳纸/碳布和催化剂等最上游核心材料仍分别存在海外高集中度或较高进口依赖，公司在这些环节议价能力有限，可能受到供应、价格和技术耐久性约束。</w:t>
      </w:r>
    </w:p>
    <w:p>
      <w:pPr>
        <w:pStyle w:val="ListParagraph"/>
        <w:numPr>
          <w:ilvl w:val="0"/>
          <w:numId w:val="2"/>
        </w:numPr>
        <w:spacing w:after="80" w:line="280"/>
      </w:pPr>
      <w:r>
        <w:rPr>
          <w:sz w:val="22"/>
          <w:szCs w:val="22"/>
        </w:rPr>
        <w:t xml:space="preserve">诉讼及国补资金风险：2026年9月诉讼进展公告显示，原告主张唐山谦辰新能源发展有限公司及亿华通支付约20,159.93万元国补资金相关款项及利息，亿华通承担对子公司债务的连带责任；案件尚未开庭，最终是否形成负债及其金额存在不确定性。</w:t>
      </w:r>
    </w:p>
    <w:p>
      <w:pPr>
        <w:pStyle w:val="ListParagraph"/>
        <w:numPr>
          <w:ilvl w:val="0"/>
          <w:numId w:val="2"/>
        </w:numPr>
        <w:spacing w:after="80" w:line="280"/>
      </w:pPr>
      <w:r>
        <w:rPr>
          <w:sz w:val="22"/>
          <w:szCs w:val="22"/>
        </w:rPr>
        <w:t xml:space="preserve">研发和组织连续性风险：公司研发人员由300人降至128人，并在2026年上半年进一步降至61人；2025年内多名核心技术人员和高管因个人原因离职。若人员缩减影响高功率发动机、电堆和新业务研发进度，可能削弱产品迭代和客户交付能力。</w:t>
      </w:r>
    </w:p>
    <w:p>
      <w:pPr>
        <w:pStyle w:val="ListParagraph"/>
        <w:numPr>
          <w:ilvl w:val="0"/>
          <w:numId w:val="2"/>
        </w:numPr>
        <w:spacing w:after="80" w:line="280"/>
      </w:pPr>
      <w:r>
        <w:rPr>
          <w:sz w:val="22"/>
          <w:szCs w:val="22"/>
        </w:rPr>
        <w:t xml:space="preserve">客户与订单波动风险：2025年燃料电池系统销量为545台、销售总功率56,370kW，同比分别下降26.55%和相应承压，公司还主动放弃部分回款周期长、毛利率低的订单；若示范政策调整或整车厂采购节奏继续放缓，收入规模和市场份额可能进一步波动。</w:t>
      </w:r>
    </w:p>
    <w:p>
      <w:pPr>
        <w:pStyle w:val="ListParagraph"/>
        <w:numPr>
          <w:ilvl w:val="0"/>
          <w:numId w:val="2"/>
        </w:numPr>
        <w:spacing w:after="80" w:line="280"/>
      </w:pPr>
      <w:r>
        <w:rPr>
          <w:sz w:val="22"/>
          <w:szCs w:val="22"/>
        </w:rPr>
        <w:t xml:space="preserve">技术面和流动性风险：截至2026年9月11日，公司股价17.20元，流通换手率1.35%，成交额约4,543.79万元，流通市值约33.68亿元；股价仍受100日、250日均线压制，若跌破16.9元及15.49元附近的阶段支撑，可能出现进一步价格波动，且较薄的成交深度可能放大买卖价差和价格冲击。</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亿华通的中长期增长逻辑主要取决于氢燃料电池从示范应用向商业化过渡，以及公司在高功率系统、电堆国产化和新业务方面的兑现能力。2025年240kW系统实现随氢能重卡出口澳大利亚，最新一代300kW燃料电池发动机下线，储能业务已经形成客户交付，政策层面也提出到2030年燃料电池汽车保有量较2025年翻番。若产品功率升级、核心零部件降本和储能等业务能够形成持续收入，有望改善收入结构和主业毛利率。</w:t>
      </w:r>
    </w:p>
    <w:p>
      <w:pPr>
        <w:spacing w:after="160" w:line="300"/>
      </w:pPr>
      <w:r>
        <w:rPr>
          <w:sz w:val="22"/>
          <w:szCs w:val="22"/>
        </w:rPr>
        <w:t xml:space="preserve">但现阶段公司仍处于“收入承压、主业负毛利、持续亏损”的商业化早期阶段。市场一致预测口径中，2026—2028年归母净利润仍分别为亏损6.41亿元、6.50亿元和5.97亿元，传统盈利估值指标缺乏参考意义。后续判断重点应放在燃料电池系统销量和毛利率能否持续改善、储能收入是否具备规模性、经营现金流能否转正，以及公司能否降低补贴账期、客户集中度和资产减值对业绩的影响。</w:t>
      </w:r>
    </w:p>
    <w:p>
      <w:pPr>
        <w:spacing w:after="160" w:line="300"/>
      </w:pPr>
      <w:r>
        <w:rPr>
          <w:sz w:val="22"/>
          <w:szCs w:val="22"/>
        </w:rPr>
        <w:t xml:space="preserve">公司未来还需要处理诉讼、融资、治理和研发组织变化等不确定因素。2026年9月诉讼进展中，原告主张公司及子公司承担约2.016亿元国补资金相关款项及利息，案件尚未开庭且金额为原告单方主张；公司2026年9月拟再次审议H股一般授权发行事项，此前同类议案曾未获H股类别股东会通过。上述事项与持续亏损、累计未分配利润为负共同构成经营和资本运作层面的观察重点。</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亿华通（688339）2026年半年度管理层讨论与分析 - 亿华通（688339）2026年半年度管理层讨论与分析 — http://stock.stockstar.com/RB2026090200017008.shtml#1</w:t>
      </w:r>
    </w:p>
    <w:p>
      <w:pPr>
        <w:spacing w:after="200"/>
      </w:pPr>
      <w:r>
        <w:rPr>
          <w:i/>
          <w:iCs/>
          <w:color w:val="595959"/>
          <w:sz w:val="18"/>
          <w:szCs w:val="18"/>
        </w:rPr>
        <w:t xml:space="preserve">亿华通(688339)经营分析_个股行情_同花顺财经 — https://profile.10jqka.com.cn/688339/operate/#analysis</w:t>
      </w:r>
    </w:p>
    <w:p>
      <w:pPr>
        <w:spacing w:after="200"/>
      </w:pPr>
      <w:r>
        <w:rPr>
          <w:i/>
          <w:iCs/>
          <w:color w:val="595959"/>
          <w:sz w:val="18"/>
          <w:szCs w:val="18"/>
        </w:rPr>
        <w:t xml:space="preserve">688339 亿华通-U - 核心题材 — https://emweb.securities.eastmoney.com/CoreConception/index?type=soft&amp;code=SH688339&amp;color=b#hxgn-0#1</w:t>
      </w:r>
    </w:p>
    <w:p>
      <w:pPr>
        <w:spacing w:after="200"/>
      </w:pPr>
      <w:r>
        <w:rPr>
          <w:i/>
          <w:iCs/>
          <w:color w:val="595959"/>
          <w:sz w:val="18"/>
          <w:szCs w:val="18"/>
        </w:rPr>
        <w:t xml:space="preserve">亿华通(688339.SH)核心题材-PC_HSF10资料 - 核心题材 — http://emweb.securities.eastmoney.com/CoreConception/Index?type=web&amp;code=SH688339#1</w:t>
      </w:r>
    </w:p>
    <w:p>
      <w:pPr>
        <w:spacing w:after="200"/>
      </w:pPr>
      <w:r>
        <w:rPr>
          <w:i/>
          <w:iCs/>
          <w:color w:val="595959"/>
          <w:sz w:val="18"/>
          <w:szCs w:val="18"/>
        </w:rPr>
        <w:t xml:space="preserve">688339 亿华通-U — https://emweb.securities.eastmoney.com/BusinessAnalysis/Index?code=sh688339</w:t>
      </w:r>
    </w:p>
    <w:p>
      <w:pPr>
        <w:spacing w:after="200"/>
      </w:pPr>
      <w:r>
        <w:rPr>
          <w:i/>
          <w:iCs/>
          <w:color w:val="595959"/>
          <w:sz w:val="18"/>
          <w:szCs w:val="18"/>
        </w:rPr>
        <w:t xml:space="preserve">SH.688339 亿华通 SINOHYTEC - A股实时报价 RT Quote - 公司资料 Company Information — http://stocks.etnet.hk/www/sc/ashares/quote_ci_brief.php?code=688339</w:t>
      </w:r>
    </w:p>
    <w:p>
      <w:pPr>
        <w:spacing w:after="200"/>
      </w:pPr>
      <w:r>
        <w:rPr>
          <w:i/>
          <w:iCs/>
          <w:color w:val="595959"/>
          <w:sz w:val="18"/>
          <w:szCs w:val="18"/>
        </w:rPr>
        <w:t xml:space="preserve">亿华通-U(sh688339) — https://www.cls.cn/stock?code=sh688339</w:t>
      </w:r>
    </w:p>
    <w:p>
      <w:pPr>
        <w:spacing w:after="200"/>
      </w:pPr>
      <w:r>
        <w:rPr>
          <w:i/>
          <w:iCs/>
          <w:color w:val="595959"/>
          <w:sz w:val="18"/>
          <w:szCs w:val="18"/>
        </w:rPr>
        <w:t xml:space="preserve">亿华通-U(688339)_公司档案_中财网 — https://quoteimg.cfi.cn/gsda_stib/93700/688339.html</w:t>
      </w:r>
    </w:p>
    <w:p>
      <w:pPr>
        <w:spacing w:after="200"/>
      </w:pPr>
      <w:r>
        <w:rPr>
          <w:i/>
          <w:iCs/>
          <w:color w:val="595959"/>
          <w:sz w:val="18"/>
          <w:szCs w:val="18"/>
        </w:rPr>
        <w:t xml:space="preserve">亿华通(688339) - 指南针行情网 - 指数显示 — http://infofront.compass.cn/stock/realstock.php?code=sh688339#1</w:t>
      </w:r>
    </w:p>
    <w:p>
      <w:pPr>
        <w:spacing w:after="200"/>
      </w:pPr>
      <w:r>
        <w:rPr>
          <w:i/>
          <w:iCs/>
          <w:color w:val="595959"/>
          <w:sz w:val="18"/>
          <w:szCs w:val="18"/>
        </w:rPr>
        <w:t xml:space="preserve">亿华通(688339)资金流向_个股行情_同花顺财经 — https://f10.10jqka.com.cn/688339/company/#manager</w:t>
      </w:r>
    </w:p>
    <w:p>
      <w:pPr>
        <w:spacing w:after="200"/>
      </w:pPr>
      <w:r>
        <w:rPr>
          <w:i/>
          <w:iCs/>
          <w:color w:val="595959"/>
          <w:sz w:val="18"/>
          <w:szCs w:val="18"/>
        </w:rPr>
        <w:t xml:space="preserve">亿华通（688339）2025年度管理层讨论与分析 - 亿华通（688339）2025年度管理层讨论与分析 — http://stock.stockstar.com/RB2026050900000269.shtml#1#1</w:t>
      </w:r>
    </w:p>
    <w:p>
      <w:pPr>
        <w:spacing w:after="200"/>
      </w:pPr>
      <w:r>
        <w:rPr>
          <w:i/>
          <w:iCs/>
          <w:color w:val="595959"/>
          <w:sz w:val="18"/>
          <w:szCs w:val="18"/>
        </w:rPr>
        <w:t xml:space="preserve">688339 亿华通-U - 主营范围 — https://emweb.securities.eastmoney.com/BusinessAnalysis/Index?code=SH688339#1</w:t>
      </w:r>
    </w:p>
    <w:p>
      <w:pPr>
        <w:spacing w:after="200"/>
      </w:pPr>
      <w:r>
        <w:rPr>
          <w:i/>
          <w:iCs/>
          <w:color w:val="595959"/>
          <w:sz w:val="18"/>
          <w:szCs w:val="18"/>
        </w:rPr>
        <w:t xml:space="preserve">亿华通（688339）2026年半年度管理层讨论与分析-证券之星 - 亿华通（688339）2026年半年度管理层讨论与分析 — https://wap.stockstar.com/detail/RB2026090200017008#1</w:t>
      </w:r>
    </w:p>
    <w:p>
      <w:pPr>
        <w:spacing w:after="200"/>
      </w:pPr>
      <w:r>
        <w:rPr>
          <w:i/>
          <w:iCs/>
          <w:color w:val="595959"/>
          <w:sz w:val="18"/>
          <w:szCs w:val="18"/>
        </w:rPr>
        <w:t xml:space="preserve">亿华通(688339) - F10资料 - 指南针行情网 - 上证指数 | 3880.10 | -1.00% | 7138.30亿元 | 深证成指 | 13352.90 | -0.99% | 9426.77亿元 | 沪深300 | 4440.79 | -0.85% | 3732.35亿元 — http://apphqweb.compass.cn/stock/F10.php?code=sh688339&amp;type=11#1</w:t>
      </w:r>
    </w:p>
    <w:p>
      <w:pPr>
        <w:spacing w:after="200"/>
      </w:pPr>
      <w:r>
        <w:rPr>
          <w:i/>
          <w:iCs/>
          <w:color w:val="595959"/>
          <w:sz w:val="18"/>
          <w:szCs w:val="18"/>
        </w:rPr>
        <w:t xml:space="preserve">688339 20260331营业收入 - 股票 — https://m.iwencai.com/stockpick/search?preParams=&amp;ts=1&amp;f=1&amp;qs=zgxgrh_yysr=&amp;tid=stockpick&amp;w=688339+20260331%E8%90%A5%E4%B8%9A%E6%94%B6%E5%85%A5</w:t>
      </w:r>
    </w:p>
    <w:p>
      <w:pPr>
        <w:spacing w:after="200"/>
      </w:pPr>
      <w:r>
        <w:rPr>
          <w:i/>
          <w:iCs/>
          <w:color w:val="595959"/>
          <w:sz w:val="18"/>
          <w:szCs w:val="18"/>
        </w:rPr>
        <w:t xml:space="preserve">亿华通:亿华通关于对2025年年度报告的信息披露监管问询函的回复公告_九方智投 - 的阶段性特征，由下游市场格局和行业技术特性共同决定 — https://www.9fzt.com/detail/sh_688339_9_8dea792f96e216d2b8cfcfa43b2a10a0.html#4#7</w:t>
      </w:r>
    </w:p>
    <w:p>
      <w:pPr>
        <w:spacing w:after="200"/>
      </w:pPr>
      <w:r>
        <w:rPr>
          <w:i/>
          <w:iCs/>
          <w:color w:val="595959"/>
          <w:sz w:val="18"/>
          <w:szCs w:val="18"/>
        </w:rPr>
        <w:t xml:space="preserve">北京兴华会计师事务所（特殊普通合伙）关于对北京亿华通科技股份有限公司2025年年度报告的信息披露监管问询函的回复 - 年报及前期公告显示，报告期内，公司前五大客户收入占比达77.29%，客户集中度较高 — https://q.stock.sohu.com/cn/news.html?textId=100020959955&amp;type=100&amp;tab=200&amp;code=cn_688339&amp;date=2026/0710#6</w:t>
      </w:r>
    </w:p>
    <w:p>
      <w:pPr>
        <w:spacing w:after="200"/>
      </w:pPr>
      <w:r>
        <w:rPr>
          <w:i/>
          <w:iCs/>
          <w:color w:val="595959"/>
          <w:sz w:val="18"/>
          <w:szCs w:val="18"/>
        </w:rPr>
        <w:t xml:space="preserve">亿华通 关于对2025年年度报告的信息披露监管问询函的回复公告 - （二）公司与第二大客户N客户的合作，围绕氢能重卡联合开发展开：公司依托燃料电池系统领域的自主知识产权与技术领先优势，提供适配产品匹配N 客户主流氢能重卡平台，满足整车动力性与可靠性要求 — https://q.stock.sohu.com/cn/news.html?textId=100020959953&amp;type=100&amp;tab=100&amp;code=cn_688339&amp;date=2026/0710#10#7</w:t>
      </w:r>
    </w:p>
    <w:p>
      <w:pPr>
        <w:spacing w:after="200"/>
      </w:pPr>
      <w:r>
        <w:rPr>
          <w:i/>
          <w:iCs/>
          <w:color w:val="595959"/>
          <w:sz w:val="18"/>
          <w:szCs w:val="18"/>
        </w:rPr>
        <w:t xml:space="preserve">亿华通 关于对2025年年度报告的信息披露监管问询函的回复公告 - （7）对资产负债表日前后确认的营业收入及存货出入库记录实施截止测试，核对相关支持性文件，评估营业收入及营业成本是否记录于恰当的会计期间 — https://q.stock.sohu.com/cn/news.html?textId=100020959953&amp;type=100&amp;tab=100&amp;code=cn_688339&amp;date=2026/0710#10#6</w:t>
      </w:r>
    </w:p>
    <w:p>
      <w:pPr>
        <w:spacing w:after="200"/>
      </w:pPr>
      <w:r>
        <w:rPr>
          <w:i/>
          <w:iCs/>
          <w:color w:val="595959"/>
          <w:sz w:val="18"/>
          <w:szCs w:val="18"/>
        </w:rPr>
        <w:t xml:space="preserve">亿华通(688339)_公司公告_亿华通：2022年度报告新浪财经_新浪网 - 技术开发及服务 | 人工费用 | 13,868,705.51 | 90.74 | 9,685,097.53 | 55.02 | 43.20 | 本期收入主要为技术支持类服务 — http://money.finance.sina.com.cn/corp/view/vCB_AllBulletinDetail.php?stockid=688339&amp;id=9134179#6</w:t>
      </w:r>
    </w:p>
    <w:p>
      <w:pPr>
        <w:spacing w:after="200"/>
      </w:pPr>
      <w:r>
        <w:rPr>
          <w:i/>
          <w:iCs/>
          <w:color w:val="595959"/>
          <w:sz w:val="18"/>
          <w:szCs w:val="18"/>
        </w:rPr>
        <w:t xml:space="preserve">北京亿华通科技股份有限公司关于对2025年年度报告的信息披露监管问询函的回复公告 - 综上所述，2025年度公司营业收入下滑、亏损显著扩大，系行业政策调整、公司主动优化经营策略及基于会计谨慎性原则计提大额减值等多重因素叠加影响的结果 — https://paper.cnstock.com/html/2026-07/10/content_2242502.htm#2</w:t>
      </w:r>
    </w:p>
    <w:p>
      <w:pPr>
        <w:spacing w:after="200"/>
      </w:pPr>
      <w:r>
        <w:rPr>
          <w:i/>
          <w:iCs/>
          <w:color w:val="595959"/>
          <w:sz w:val="18"/>
          <w:szCs w:val="18"/>
        </w:rPr>
        <w:t xml:space="preserve">中国证券报 - 关于对上海证券交易所《关于北京亿华通科技股份有限公司2021年年度报告的事后审核的监管问询函》的回复公告 - | 第B070版：信息披露 | 上一版 下一版 — https://epaper.cs.com.cn/zgzqb/html/2022-05/28/nw.D110000zgzqb_20220528_1-B070.htm#1</w:t>
      </w:r>
    </w:p>
    <w:p>
      <w:pPr>
        <w:spacing w:after="200"/>
      </w:pPr>
      <w:r>
        <w:rPr>
          <w:i/>
          <w:iCs/>
          <w:color w:val="595959"/>
          <w:sz w:val="18"/>
          <w:szCs w:val="18"/>
        </w:rPr>
        <w:t xml:space="preserve">关于对上海证券交易所《关于北京亿华通科技股份有限公司2021年年度报告的事后审核的监管问询函》的回复公告 - 2022年 — https://paper.cnstock.com/html/2022-05/28/content_1619295.htm#1</w:t>
      </w:r>
    </w:p>
    <w:p>
      <w:pPr>
        <w:spacing w:after="200"/>
      </w:pPr>
      <w:r>
        <w:rPr>
          <w:i/>
          <w:iCs/>
          <w:color w:val="595959"/>
          <w:sz w:val="18"/>
          <w:szCs w:val="18"/>
        </w:rPr>
        <w:t xml:space="preserve">国泰君安证券股份有限公司 关于北京亿华通科技股份有限公司2021 年年度报告事后审核问询函回复的核查意见上海证券交易所： — https://doc.rongdasoft.com/doc/disclosureDetail?p=k%3A1213531794&amp;isSect=0&amp;isSent=0&amp;keyword_c=</w:t>
      </w:r>
    </w:p>
    <w:p>
      <w:pPr>
        <w:spacing w:after="200"/>
      </w:pPr>
      <w:r>
        <w:rPr>
          <w:i/>
          <w:iCs/>
          <w:color w:val="595959"/>
          <w:sz w:val="18"/>
          <w:szCs w:val="18"/>
        </w:rPr>
        <w:t xml:space="preserve">亿华通拟转科创板:依赖大客户 应收账款是营收1.18倍 — https://finance.sina.cn/stock/kechuangban/2019-07-01/detail-ihytcerm0589004.d.html</w:t>
      </w:r>
    </w:p>
    <w:p>
      <w:pPr>
        <w:spacing w:after="200"/>
      </w:pPr>
      <w:r>
        <w:rPr>
          <w:i/>
          <w:iCs/>
          <w:color w:val="595959"/>
          <w:sz w:val="18"/>
          <w:szCs w:val="18"/>
        </w:rPr>
        <w:t xml:space="preserve">燃料电池行业竞争格局：系统CR5过半亿华通领跑，电堆国鸿氢能居首｜申万宏源 - 三个皮匠报告—— 严选型全行业研究报告分享下载平台，您的专属行业智库 — https://www.sgpjbg.com/labelsyh/ranliaodianchixingyejingzhenggeju/1/6776621.html#1</w:t>
      </w:r>
    </w:p>
    <w:p>
      <w:pPr>
        <w:spacing w:after="200"/>
      </w:pPr>
      <w:r>
        <w:rPr>
          <w:i/>
          <w:iCs/>
          <w:color w:val="595959"/>
          <w:sz w:val="18"/>
          <w:szCs w:val="18"/>
        </w:rPr>
        <w:t xml:space="preserve">燃料电池电堆竞争格局：国鸿氢能领跑，前五厂商市占率高度集中｜国金证券 — https://www.sgpjbg.com/labelsyh/ranliaodianchidianduijingzhenggeju.html</w:t>
      </w:r>
    </w:p>
    <w:p>
      <w:pPr>
        <w:spacing w:after="200"/>
      </w:pPr>
      <w:r>
        <w:rPr>
          <w:i/>
          <w:iCs/>
          <w:color w:val="595959"/>
          <w:sz w:val="18"/>
          <w:szCs w:val="18"/>
        </w:rPr>
        <w:t xml:space="preserve">亿华通营收创7年来最低，氢燃料电池商业化为何遥遥无期 — https://www.china5e.com/news/news-1185842-1.html</w:t>
      </w:r>
    </w:p>
    <w:p>
      <w:pPr>
        <w:spacing w:after="200"/>
      </w:pPr>
      <w:r>
        <w:rPr>
          <w:i/>
          <w:iCs/>
          <w:color w:val="595959"/>
          <w:sz w:val="18"/>
          <w:szCs w:val="18"/>
        </w:rPr>
        <w:t xml:space="preserve">氢燃料电池国产化趋势：膜电极CR3 69%，催化剂90%进口｜平安证券研究所 — https://www.sgpjbg.com/labelsyh/qingranliaodianchiguochanhuaqushi.html</w:t>
      </w:r>
    </w:p>
    <w:p>
      <w:pPr>
        <w:spacing w:after="200"/>
      </w:pPr>
      <w:r>
        <w:rPr>
          <w:i/>
          <w:iCs/>
          <w:color w:val="595959"/>
          <w:sz w:val="18"/>
          <w:szCs w:val="18"/>
        </w:rPr>
        <w:t xml:space="preserve">一文盘点中国氢燃料汽车TOP20供应商 — https://gz.cn.qcgys.com/show_article-82252.html</w:t>
      </w:r>
    </w:p>
    <w:p>
      <w:pPr>
        <w:spacing w:after="200"/>
      </w:pPr>
      <w:r>
        <w:rPr>
          <w:i/>
          <w:iCs/>
          <w:color w:val="595959"/>
          <w:sz w:val="18"/>
          <w:szCs w:val="18"/>
        </w:rPr>
        <w:t xml:space="preserve">燃料电池四小龙的野心与焦虑 - 燃料电池四小龙的野心与焦虑 — https://www.jwview.com/jingwei/html/m/03-10/531046.shtml#1</w:t>
      </w:r>
    </w:p>
    <w:p>
      <w:pPr>
        <w:spacing w:after="200"/>
      </w:pPr>
      <w:r>
        <w:rPr>
          <w:i/>
          <w:iCs/>
          <w:color w:val="595959"/>
          <w:sz w:val="18"/>
          <w:szCs w:val="18"/>
        </w:rPr>
        <w:t xml:space="preserve">燃料电池四小龙的野心与焦虑 — http://cbcu.com.cn/m/view.php?aid=41509</w:t>
      </w:r>
    </w:p>
    <w:p>
      <w:pPr>
        <w:spacing w:after="200"/>
      </w:pPr>
      <w:r>
        <w:rPr>
          <w:i/>
          <w:iCs/>
          <w:color w:val="595959"/>
          <w:sz w:val="18"/>
          <w:szCs w:val="18"/>
        </w:rPr>
        <w:t xml:space="preserve">燃料电池四小龙的野心与焦虑 - 热门： — https://fund.eastmoney.com/a/202303102658298862.html#1</w:t>
      </w:r>
    </w:p>
    <w:p>
      <w:pPr>
        <w:spacing w:after="200"/>
      </w:pPr>
      <w:r>
        <w:rPr>
          <w:i/>
          <w:iCs/>
          <w:color w:val="595959"/>
          <w:sz w:val="18"/>
          <w:szCs w:val="18"/>
        </w:rPr>
        <w:t xml:space="preserve">氢能&amp;燃料电池行业研究：5月FCV上险775辆 电解槽招标向大功率发展 — http://stock.finance.sina.com.cn/stock/go.php/vReport_Show/kind/lastest/rptid/772394833108/index.phtml</w:t>
      </w:r>
    </w:p>
    <w:p>
      <w:pPr>
        <w:spacing w:after="200"/>
      </w:pPr>
      <w:r>
        <w:rPr>
          <w:i/>
          <w:iCs/>
          <w:color w:val="595959"/>
          <w:sz w:val="18"/>
          <w:szCs w:val="18"/>
        </w:rPr>
        <w:t xml:space="preserve">燃料电池系统市场空间：2025年超200亿，头部企业市占率过半集中度提升｜国金证券 — https://www.sgpjbg.com/labelsyh/ranliaodianchixitongshichangkongjian.html</w:t>
      </w:r>
    </w:p>
    <w:p>
      <w:pPr>
        <w:spacing w:after="200"/>
      </w:pPr>
      <w:r>
        <w:rPr>
          <w:i/>
          <w:iCs/>
          <w:color w:val="595959"/>
          <w:sz w:val="18"/>
          <w:szCs w:val="18"/>
        </w:rPr>
        <w:t xml:space="preserve">亿华通(688339)主营业务经营分析查询|查股网 - gubit.cn-股比特.中国 — http://www.ddx.gubit.cn/mango/jingying/688339.html#1</w:t>
      </w:r>
    </w:p>
    <w:p>
      <w:pPr>
        <w:spacing w:after="200"/>
      </w:pPr>
      <w:r>
        <w:rPr>
          <w:i/>
          <w:iCs/>
          <w:color w:val="595959"/>
          <w:sz w:val="18"/>
          <w:szCs w:val="18"/>
        </w:rPr>
        <w:t xml:space="preserve">亿华通回复监管问询：2025年亏损扩大至6.71亿元 称持续经营能力无重大不确定性 - 新浪财经 — https://finance.sina.cn/2026-07-09/detail-inihfihu7532229.d.html?vt=4&amp;wm=5312_0010#1</w:t>
      </w:r>
    </w:p>
    <w:p>
      <w:pPr>
        <w:spacing w:after="200"/>
      </w:pPr>
      <w:r>
        <w:rPr>
          <w:i/>
          <w:iCs/>
          <w:color w:val="595959"/>
          <w:sz w:val="18"/>
          <w:szCs w:val="18"/>
        </w:rPr>
        <w:t xml:space="preserve">亿华通回应监管问询 详解持续亏损及现金流等问题 - 新浪财经 — https://finance.sina.cn/2026-07-09/detail-inihfihw4308898.d.html?vt=4#1</w:t>
      </w:r>
    </w:p>
    <w:p>
      <w:pPr>
        <w:spacing w:after="200"/>
      </w:pPr>
      <w:r>
        <w:rPr>
          <w:i/>
          <w:iCs/>
          <w:color w:val="595959"/>
          <w:sz w:val="18"/>
          <w:szCs w:val="18"/>
        </w:rPr>
        <w:t xml:space="preserve">亿华通:亿华通2025年年度报告 - 首页 &gt; — https://www.cnfin.com/announ/detail/index.html?id=830825704818&amp;code=688339&amp;dannoun=stibdetail&amp;announ=stib#1</w:t>
      </w:r>
    </w:p>
    <w:p>
      <w:pPr>
        <w:spacing w:after="200"/>
      </w:pPr>
      <w:r>
        <w:rPr>
          <w:i/>
          <w:iCs/>
          <w:color w:val="595959"/>
          <w:sz w:val="18"/>
          <w:szCs w:val="18"/>
        </w:rPr>
        <w:t xml:space="preserve">亿华通:北京兴华会计师事务所（特殊普通合伙）关于对北京亿华通科技股份有限公司2025年年度报告的信息披露监管问询函的回复 - 首页 &gt; — https://www.cnfin.com/announ/detail/index.html?id=836943921404&amp;code=688339&amp;dannoun=stibdetail&amp;announ=stib#1</w:t>
      </w:r>
    </w:p>
    <w:p>
      <w:pPr>
        <w:spacing w:after="200"/>
      </w:pPr>
      <w:r>
        <w:rPr>
          <w:i/>
          <w:iCs/>
          <w:color w:val="595959"/>
          <w:sz w:val="18"/>
          <w:szCs w:val="18"/>
        </w:rPr>
        <w:t xml:space="preserve">亿华通-U(688339)主营业务经营分析查询|查股网 - chaguwang.cn-查股网.中国 — http://ddx.gubit.cn/mango/jingying/688339.html#1</w:t>
      </w:r>
    </w:p>
    <w:p>
      <w:pPr>
        <w:spacing w:after="200"/>
      </w:pPr>
      <w:r>
        <w:rPr>
          <w:i/>
          <w:iCs/>
          <w:color w:val="595959"/>
          <w:sz w:val="18"/>
          <w:szCs w:val="18"/>
        </w:rPr>
        <w:t xml:space="preserve">亿华通: 亿华通 关于对2025年年度报告的信息披露监管问询函的回复公告内容摘要-证券之星 — https://wap.stockstar.com/detail/AN2026070900040321</w:t>
      </w:r>
    </w:p>
    <w:p>
      <w:pPr>
        <w:spacing w:after="200"/>
      </w:pPr>
      <w:r>
        <w:rPr>
          <w:i/>
          <w:iCs/>
          <w:color w:val="595959"/>
          <w:sz w:val="18"/>
          <w:szCs w:val="18"/>
        </w:rPr>
        <w:t xml:space="preserve">亿华通: 亿华通 关于对2025年年度报告的信息披露监管问询函的回复公告内容摘要 — http://stock.stockstar.com/AN2026070900040321.shtml</w:t>
      </w:r>
    </w:p>
    <w:p>
      <w:pPr>
        <w:spacing w:after="200"/>
      </w:pPr>
      <w:r>
        <w:rPr>
          <w:i/>
          <w:iCs/>
          <w:color w:val="595959"/>
          <w:sz w:val="18"/>
          <w:szCs w:val="18"/>
        </w:rPr>
        <w:t xml:space="preserve">香港交易及結算所有限公司及香港聯合交易所有限公司對本公告之內容概不負責，對其準確性或完整性亦不發表任何聲明，並明確表示，概不對因本公告全部或任何部分內容而產生或因依賴該等內容而引致之任何損失承擔任何責任 — https://www.hkexnews.hk/listedco/listconews/sehk/2026/0429/2026042904846_c.pdf#49#1</w:t>
      </w:r>
    </w:p>
    <w:p>
      <w:pPr>
        <w:spacing w:after="200"/>
      </w:pPr>
      <w:r>
        <w:rPr>
          <w:i/>
          <w:iCs/>
          <w:color w:val="595959"/>
          <w:sz w:val="18"/>
          <w:szCs w:val="18"/>
        </w:rPr>
        <w:t xml:space="preserve">亿华通 (688339) - 指南针行情网 — http://yahoo.compass.cn/stock/realstock.php?code=sh688339</w:t>
      </w:r>
    </w:p>
    <w:p>
      <w:pPr>
        <w:spacing w:after="200"/>
      </w:pPr>
      <w:r>
        <w:rPr>
          <w:i/>
          <w:iCs/>
          <w:color w:val="595959"/>
          <w:sz w:val="18"/>
          <w:szCs w:val="18"/>
        </w:rPr>
        <w:t xml:space="preserve">亿华通-U(688339)_公司档案_中财网 — https://quoteimg.cfi.cn/gsda/93700/688339.html</w:t>
      </w:r>
    </w:p>
    <w:p>
      <w:pPr>
        <w:spacing w:after="200"/>
      </w:pPr>
      <w:r>
        <w:rPr>
          <w:i/>
          <w:iCs/>
          <w:color w:val="595959"/>
          <w:sz w:val="18"/>
          <w:szCs w:val="18"/>
        </w:rPr>
        <w:t xml:space="preserve">亿华通(688339)_公司公告_亿华通：2025年半年度报告新浪财经_新浪网 - 单位:元币种:人民币 — https://vip.stock.finance.sina.com.cn/corp/view/vCB_AllBulletinDetail.php?stockid=688339&amp;id=11402637#2#2</w:t>
      </w:r>
    </w:p>
    <w:p>
      <w:pPr>
        <w:spacing w:after="200"/>
      </w:pPr>
      <w:r>
        <w:rPr>
          <w:i/>
          <w:iCs/>
          <w:color w:val="595959"/>
          <w:sz w:val="18"/>
          <w:szCs w:val="18"/>
        </w:rPr>
        <w:t xml:space="preserve">亿华通：2024年实现营业总收入3.67亿元 — https://wap.eastmoney.com/a/202504293393127138.html</w:t>
      </w:r>
    </w:p>
    <w:p>
      <w:pPr>
        <w:spacing w:after="200"/>
      </w:pPr>
      <w:r>
        <w:rPr>
          <w:i/>
          <w:iCs/>
          <w:color w:val="595959"/>
          <w:sz w:val="18"/>
          <w:szCs w:val="18"/>
        </w:rPr>
        <w:t xml:space="preserve">亿华通：2024年实现营业总收入3.67亿元 - 中证智能财讯亿华通（688339）4月29日披露2024年年度报告 — https://finance.eastmoney.com/a/202504293393127138.html#1</w:t>
      </w:r>
    </w:p>
    <w:p>
      <w:pPr>
        <w:spacing w:after="200"/>
      </w:pPr>
      <w:r>
        <w:rPr>
          <w:i/>
          <w:iCs/>
          <w:color w:val="595959"/>
          <w:sz w:val="18"/>
          <w:szCs w:val="18"/>
        </w:rPr>
        <w:t xml:space="preserve">亿华通:亿华通2024年年度报告 _ 亿华通-U(688339) _ 公告正文 - 亿华通:亿华通2024年年度报告 查看PDF原文 — https://data.eastmoney.com/notices/detail/688339/AN202504281663980508.html#1#1</w:t>
      </w:r>
    </w:p>
    <w:p>
      <w:pPr>
        <w:spacing w:after="200"/>
      </w:pPr>
      <w:r>
        <w:rPr>
          <w:i/>
          <w:iCs/>
          <w:color w:val="595959"/>
          <w:sz w:val="18"/>
          <w:szCs w:val="18"/>
        </w:rPr>
        <w:t xml:space="preserve">北京亿华通科技股份有限公司2024年度业绩快报公告 — https://paper.cnstock.com/html/2025-02/28/content_2031764.htm</w:t>
      </w:r>
    </w:p>
    <w:p>
      <w:pPr>
        <w:spacing w:after="200"/>
      </w:pPr>
      <w:r>
        <w:rPr>
          <w:i/>
          <w:iCs/>
          <w:color w:val="595959"/>
          <w:sz w:val="18"/>
          <w:szCs w:val="18"/>
        </w:rPr>
        <w:t xml:space="preserve">亿华通(688339.SH)2024年净利润为-4.56亿元，同比亏损扩大 - 经济新闻滚动 &gt; 正文 — https://finance.sina.com.cn/jjxw/2025-04-29/doc-ineuuwaf5335575.shtml#1</w:t>
      </w:r>
    </w:p>
    <w:p>
      <w:pPr>
        <w:spacing w:after="200"/>
      </w:pPr>
      <w:r>
        <w:rPr>
          <w:i/>
          <w:iCs/>
          <w:color w:val="595959"/>
          <w:sz w:val="18"/>
          <w:szCs w:val="18"/>
        </w:rPr>
        <w:t xml:space="preserve">亿华通(688339.SH)2024年净利润为-4.56亿元，同比亏损扩大 — https://www.jiemian.com/article/12710907.html</w:t>
      </w:r>
    </w:p>
    <w:p>
      <w:pPr>
        <w:spacing w:after="200"/>
      </w:pPr>
      <w:r>
        <w:rPr>
          <w:i/>
          <w:iCs/>
          <w:color w:val="595959"/>
          <w:sz w:val="18"/>
          <w:szCs w:val="18"/>
        </w:rPr>
        <w:t xml:space="preserve">集友銀行 — http://bochk.etnet.com.hk/content/cybweb/asharecontent/tc/ashare_quote_ci_pl.php?code=688339</w:t>
      </w:r>
    </w:p>
    <w:p>
      <w:pPr>
        <w:spacing w:after="200"/>
      </w:pPr>
      <w:r>
        <w:rPr>
          <w:i/>
          <w:iCs/>
          <w:color w:val="595959"/>
          <w:sz w:val="18"/>
          <w:szCs w:val="18"/>
        </w:rPr>
        <w:t xml:space="preserve">《上海證券報》證券時報》www — https://www.hkexnews.hk/listedco/listconews/sehk/2025/0429/2025042900024_c.pdf#63#2</w:t>
      </w:r>
    </w:p>
    <w:p>
      <w:pPr>
        <w:spacing w:after="200"/>
      </w:pPr>
      <w:r>
        <w:rPr>
          <w:i/>
          <w:iCs/>
          <w:color w:val="595959"/>
          <w:sz w:val="18"/>
          <w:szCs w:val="18"/>
        </w:rPr>
        <w:t xml:space="preserve">中國銀行(香港)有限公司 — http://bochk.etnet.com.hk/content/bochkweb/asharecontent/tc/ashare_quote_ci_pl.php?code=688339</w:t>
      </w:r>
    </w:p>
    <w:p>
      <w:pPr>
        <w:spacing w:after="200"/>
      </w:pPr>
      <w:r>
        <w:rPr>
          <w:i/>
          <w:iCs/>
          <w:color w:val="595959"/>
          <w:sz w:val="18"/>
          <w:szCs w:val="18"/>
        </w:rPr>
        <w:t xml:space="preserve">亿华通：2024年净利润亏损4.53亿元 — https://www.chinastarmarket.cn/detail/1956264</w:t>
      </w:r>
    </w:p>
    <w:p>
      <w:pPr>
        <w:spacing w:after="200"/>
      </w:pPr>
      <w:r>
        <w:rPr>
          <w:i/>
          <w:iCs/>
          <w:color w:val="595959"/>
          <w:sz w:val="18"/>
          <w:szCs w:val="18"/>
        </w:rPr>
        <w:t xml:space="preserve">亿华通-U(688339)_个股概览_股票价格_实时行情_走势图_新闻资讯_股评_财报_FinScope-AI让投资更简单 — https://finance.baidu.com/stock/ab-688339?mainTab=%E7%AE%80%E5%86%B5</w:t>
      </w:r>
    </w:p>
    <w:p>
      <w:pPr>
        <w:spacing w:after="200"/>
      </w:pPr>
      <w:r>
        <w:rPr>
          <w:i/>
          <w:iCs/>
          <w:color w:val="595959"/>
          <w:sz w:val="18"/>
          <w:szCs w:val="18"/>
        </w:rPr>
        <w:t xml:space="preserve">Research Disclosures &amp; Disclaimers — https://researchdmz.ibb.ubs.com/openaccess/compliance/390575182848_2_new.html</w:t>
      </w:r>
    </w:p>
    <w:p>
      <w:pPr>
        <w:spacing w:after="200"/>
      </w:pPr>
      <w:r>
        <w:rPr>
          <w:i/>
          <w:iCs/>
          <w:color w:val="595959"/>
          <w:sz w:val="18"/>
          <w:szCs w:val="18"/>
        </w:rPr>
        <w:t xml:space="preserve">Beijing SinoHytec (SHA:688339) Stock Forecast &amp; Price Targets - Beijing SinoHytec Co — https://stockanalysis.com/quote/sha/688339/forecast/#1</w:t>
      </w:r>
    </w:p>
    <w:p>
      <w:pPr>
        <w:spacing w:after="200"/>
      </w:pPr>
      <w:r>
        <w:rPr>
          <w:i/>
          <w:iCs/>
          <w:color w:val="595959"/>
          <w:sz w:val="18"/>
          <w:szCs w:val="18"/>
        </w:rPr>
        <w:t xml:space="preserve">Beijing SinoHytec Co., Ltd.: Target Price Consensus and Analysts Recommendations | 688339 | CNE100005VT0 | MarketScreener Hong Kong — https://hk.marketscreener.com/quote/stock/BEIJING-SINOHYTEC-CO-LTD-152897001/consensus/</w:t>
      </w:r>
    </w:p>
    <w:p>
      <w:pPr>
        <w:spacing w:after="200"/>
      </w:pPr>
      <w:r>
        <w:rPr>
          <w:i/>
          <w:iCs/>
          <w:color w:val="595959"/>
          <w:sz w:val="18"/>
          <w:szCs w:val="18"/>
        </w:rPr>
        <w:t xml:space="preserve">Beijing SinoHytec Co Ltd普遍預期 (688339) - Investing.com — https://hk.investing.com/equities/beijing-sinohytec-consensus-estimates</w:t>
      </w:r>
    </w:p>
    <w:p>
      <w:pPr>
        <w:spacing w:after="200"/>
      </w:pPr>
      <w:r>
        <w:rPr>
          <w:i/>
          <w:iCs/>
          <w:color w:val="595959"/>
          <w:sz w:val="18"/>
          <w:szCs w:val="18"/>
        </w:rPr>
        <w:t xml:space="preserve">Beijing SinoHytec Stock Forecast &amp; Price Prediction (688339) - Investing.com Canada - Beijing SinoHytec Co Ltd (688339) — https://ca.investing.com/equities/beijing-sinohytec-consensus-estimates#fair-value#1</w:t>
      </w:r>
    </w:p>
    <w:p>
      <w:pPr>
        <w:spacing w:after="200"/>
      </w:pPr>
      <w:r>
        <w:rPr>
          <w:i/>
          <w:iCs/>
          <w:color w:val="595959"/>
          <w:sz w:val="18"/>
          <w:szCs w:val="18"/>
        </w:rPr>
        <w:t xml:space="preserve">Beijing SinoHytec Co., Ltd.: Sector Comparison (Other Auto, Truck &amp; Motorcycle Parts ) by Analyst Consensus — https://hk.marketscreener.com/quote/stock/BEIJING-SINOHYTEC-CO-LTD-152897001/sector-consensus/</w:t>
      </w:r>
    </w:p>
    <w:p>
      <w:pPr>
        <w:spacing w:after="200"/>
      </w:pPr>
      <w:r>
        <w:rPr>
          <w:i/>
          <w:iCs/>
          <w:color w:val="595959"/>
          <w:sz w:val="18"/>
          <w:szCs w:val="18"/>
        </w:rPr>
        <w:t xml:space="preserve">688339 Forecast — Price Target — Prediction for 2025 — TradingView — India — https://in.tradingview.com/symbols/SSE-688339/forecast/</w:t>
      </w:r>
    </w:p>
    <w:p>
      <w:pPr>
        <w:spacing w:after="200"/>
      </w:pPr>
      <w:r>
        <w:rPr>
          <w:i/>
          <w:iCs/>
          <w:color w:val="595959"/>
          <w:sz w:val="18"/>
          <w:szCs w:val="18"/>
        </w:rPr>
        <w:t xml:space="preserve">Beijing SinoHytec Co Ltd consensusschattingen (688339) - Investing.com — https://nl.investing.com/equities/beijing-sinohytec-consensus-estimates</w:t>
      </w:r>
    </w:p>
    <w:p>
      <w:pPr>
        <w:spacing w:after="200"/>
      </w:pPr>
      <w:r>
        <w:rPr>
          <w:i/>
          <w:iCs/>
          <w:color w:val="595959"/>
          <w:sz w:val="18"/>
          <w:szCs w:val="18"/>
        </w:rPr>
        <w:t xml:space="preserve">688339 亿华通-U — https://emweb.securities.eastmoney.com/ProfitForecast/Index?type=soft&amp;code=SH688339</w:t>
      </w:r>
    </w:p>
    <w:p>
      <w:pPr>
        <w:spacing w:after="200"/>
      </w:pPr>
      <w:r>
        <w:rPr>
          <w:i/>
          <w:iCs/>
          <w:color w:val="595959"/>
          <w:sz w:val="18"/>
          <w:szCs w:val="18"/>
        </w:rPr>
        <w:t xml:space="preserve">亿华通(688339.SH)盈利预测-PC_HSF10资料 — http://emweb.securities.eastmoney.com/ProfitForecast/index?type=web&amp;code=SH688339&amp;color=w#jgyc-0</w:t>
      </w:r>
    </w:p>
    <w:p>
      <w:pPr>
        <w:spacing w:after="200"/>
      </w:pPr>
      <w:r>
        <w:rPr>
          <w:i/>
          <w:iCs/>
          <w:color w:val="595959"/>
          <w:sz w:val="18"/>
          <w:szCs w:val="18"/>
        </w:rPr>
        <w:t xml:space="preserve">688339 亿华通-U — https://emweb.securities.eastmoney.com/IndustryAnalysis/Index?type=soft&amp;code=SH688339#</w:t>
      </w:r>
    </w:p>
    <w:p>
      <w:pPr>
        <w:spacing w:after="200"/>
      </w:pPr>
      <w:r>
        <w:rPr>
          <w:i/>
          <w:iCs/>
          <w:color w:val="595959"/>
          <w:sz w:val="18"/>
          <w:szCs w:val="18"/>
        </w:rPr>
        <w:t xml:space="preserve">亿华通(688339)价值分析_个股行情__同花顺财经 — https://f10.10jqka.com.cn/688339/worth/</w:t>
      </w:r>
    </w:p>
    <w:p>
      <w:pPr>
        <w:spacing w:after="200"/>
      </w:pPr>
      <w:r>
        <w:rPr>
          <w:i/>
          <w:iCs/>
          <w:color w:val="595959"/>
          <w:sz w:val="18"/>
          <w:szCs w:val="18"/>
        </w:rPr>
        <w:t xml:space="preserve">億華通 (688339.SS) 分析師評級、估計和預測 - Yahoo 財經 — https://hk.finance.yahoo.com/quote/688339.SS/analysis/</w:t>
      </w:r>
    </w:p>
    <w:p>
      <w:pPr>
        <w:spacing w:after="200"/>
      </w:pPr>
      <w:r>
        <w:rPr>
          <w:i/>
          <w:iCs/>
          <w:color w:val="595959"/>
          <w:sz w:val="18"/>
          <w:szCs w:val="18"/>
        </w:rPr>
        <w:t xml:space="preserve">Beijing SinoHytec (SHSE:688339) Stock Forecast &amp; Analyst Predictions - Simply Wall St - NOT FOR DISTRIBUTION — https://simplywall.st/stocks/cn/capital-goods/shse-688339/beijing-sinohytec-shares/future#1</w:t>
      </w:r>
    </w:p>
    <w:p>
      <w:pPr>
        <w:spacing w:after="200"/>
      </w:pPr>
      <w:r>
        <w:rPr>
          <w:i/>
          <w:iCs/>
          <w:color w:val="595959"/>
          <w:sz w:val="18"/>
          <w:szCs w:val="18"/>
        </w:rPr>
        <w:t xml:space="preserve">688339 亿华通-U - 成长性比较 — https://emweb.securities.eastmoney.com/IndustryAnalysis/Index?type=soft&amp;code=SH688339##1</w:t>
      </w:r>
    </w:p>
    <w:p>
      <w:pPr>
        <w:spacing w:after="200"/>
      </w:pPr>
      <w:r>
        <w:rPr>
          <w:i/>
          <w:iCs/>
          <w:color w:val="595959"/>
          <w:sz w:val="18"/>
          <w:szCs w:val="18"/>
        </w:rPr>
        <w:t xml:space="preserve">Beijing SinoHytec (SHSE:688339) previsioni sul titolo e stime degli analisti - Simply Wall St - NOT FOR DISTRIBUTION — https://simplywall.st/it/stocks/cn/capital-goods/shse-688339/beijing-sinohytec-shares/future#1</w:t>
      </w:r>
    </w:p>
    <w:p>
      <w:pPr>
        <w:spacing w:after="200"/>
      </w:pPr>
      <w:r>
        <w:rPr>
          <w:i/>
          <w:iCs/>
          <w:color w:val="595959"/>
          <w:sz w:val="18"/>
          <w:szCs w:val="18"/>
        </w:rPr>
        <w:t xml:space="preserve">亿华通(688339)：氢燃料电池行业尚处于商业化初期 公司业绩承压 — http://stock.finance.sina.com.cn/stock/go.php/vReport_Show/kind/search/rptid/832079675938/index.phtml</w:t>
      </w:r>
    </w:p>
    <w:p>
      <w:pPr>
        <w:spacing w:after="200"/>
      </w:pPr>
      <w:r>
        <w:rPr>
          <w:i/>
          <w:iCs/>
          <w:color w:val="595959"/>
          <w:sz w:val="18"/>
          <w:szCs w:val="18"/>
        </w:rPr>
        <w:t xml:space="preserve">Beijing SinoHytec (SHSE:688339) Prévisions boursières et prévisions des analystes - Simply Wall St - NOT FOR DISTRIBUTION — https://simplywall.st/fr/stocks/cn/capital-goods/shse-688339/beijing-sinohytec-shares/future#1</w:t>
      </w:r>
    </w:p>
    <w:p>
      <w:pPr>
        <w:spacing w:after="200"/>
      </w:pPr>
      <w:r>
        <w:rPr>
          <w:i/>
          <w:iCs/>
          <w:color w:val="595959"/>
          <w:sz w:val="18"/>
          <w:szCs w:val="18"/>
        </w:rPr>
        <w:t xml:space="preserve">Beijing SinoHytec Co., Ltd.: dati finanziari previsioni stime e aspettative 688339 | MarketScreener Italia - 569903eb65c43305739e9084f — https://it.marketscreener.com/quotazioni/azione/BEIJING-SINOHYTEC-CO-LTD-152897001/finanza/#1</w:t>
      </w:r>
    </w:p>
    <w:p>
      <w:pPr>
        <w:spacing w:after="200"/>
      </w:pPr>
      <w:r>
        <w:rPr>
          <w:i/>
          <w:iCs/>
          <w:color w:val="595959"/>
          <w:sz w:val="18"/>
          <w:szCs w:val="18"/>
        </w:rPr>
        <w:t xml:space="preserve">亿华通：2026年上半年净利润同比减亏5922.49万元 — https://newzzbcx.cs.com.cn/cxnews.html?name=new20260829130933iunfdudp</w:t>
      </w:r>
    </w:p>
    <w:p>
      <w:pPr>
        <w:spacing w:after="200"/>
      </w:pPr>
      <w:r>
        <w:rPr>
          <w:i/>
          <w:iCs/>
          <w:color w:val="595959"/>
          <w:sz w:val="18"/>
          <w:szCs w:val="18"/>
        </w:rPr>
        <w:t xml:space="preserve">亿华通2026年上半年净利减亏36.24% 供应链优化与坏账转回驱动 — https://finance.eastmoney.com/a/202608283858579578.html</w:t>
      </w:r>
    </w:p>
    <w:p>
      <w:pPr>
        <w:spacing w:after="200"/>
      </w:pPr>
      <w:r>
        <w:rPr>
          <w:i/>
          <w:iCs/>
          <w:color w:val="595959"/>
          <w:sz w:val="18"/>
          <w:szCs w:val="18"/>
        </w:rPr>
        <w:t xml:space="preserve">氢能龙头尚未“造血”！亿华通上半年营收增长2.8%，亏损收窄至1.04亿元 — http://www.nbd.com.cn/articles/2026-08-29/4565951.html</w:t>
      </w:r>
    </w:p>
    <w:p>
      <w:pPr>
        <w:spacing w:after="200"/>
      </w:pPr>
      <w:r>
        <w:rPr>
          <w:i/>
          <w:iCs/>
          <w:color w:val="595959"/>
          <w:sz w:val="18"/>
          <w:szCs w:val="18"/>
        </w:rPr>
        <w:t xml:space="preserve">亿华通：2026年半年度营业收入同比增长2.80% — https://finance.eastmoney.com/a/202608283858409876.html</w:t>
      </w:r>
    </w:p>
    <w:p>
      <w:pPr>
        <w:spacing w:after="200"/>
      </w:pPr>
      <w:r>
        <w:rPr>
          <w:i/>
          <w:iCs/>
          <w:color w:val="595959"/>
          <w:sz w:val="18"/>
          <w:szCs w:val="18"/>
        </w:rPr>
        <w:t xml:space="preserve">亿华通：2026年半年度营业收入同比增长2.80% — https://cj.sina.com.cn/articles/view/2311077472/89c03e6002002ngfu</w:t>
      </w:r>
    </w:p>
    <w:p>
      <w:pPr>
        <w:spacing w:after="200"/>
      </w:pPr>
      <w:r>
        <w:rPr>
          <w:i/>
          <w:iCs/>
          <w:color w:val="595959"/>
          <w:sz w:val="18"/>
          <w:szCs w:val="18"/>
        </w:rPr>
        <w:t xml:space="preserve">亿华通上半年亏损同比收窄至1.04亿元，营收同比增长2.8% — https://finance.eastmoney.com/a/202608283858683866.html</w:t>
      </w:r>
    </w:p>
    <w:p>
      <w:pPr>
        <w:spacing w:after="200"/>
      </w:pPr>
      <w:r>
        <w:rPr>
          <w:i/>
          <w:iCs/>
          <w:color w:val="595959"/>
          <w:sz w:val="18"/>
          <w:szCs w:val="18"/>
        </w:rPr>
        <w:t xml:space="preserve">亿华通（688339）2026年中报简析：营收上升亏损收窄，盈利能力上升-证券之星 — https://wap.stockstar.com/detail/RB2026083000002366</w:t>
      </w:r>
    </w:p>
    <w:p>
      <w:pPr>
        <w:spacing w:after="200"/>
      </w:pPr>
      <w:r>
        <w:rPr>
          <w:i/>
          <w:iCs/>
          <w:color w:val="595959"/>
          <w:sz w:val="18"/>
          <w:szCs w:val="18"/>
        </w:rPr>
        <w:t xml:space="preserve">亿华通：2026年半年度营业收入同比增长2.80% — http://stock.10jqka.com.cn/hks/20260828/c679400839.shtml</w:t>
      </w:r>
    </w:p>
    <w:p>
      <w:pPr>
        <w:spacing w:after="200"/>
      </w:pPr>
      <w:r>
        <w:rPr>
          <w:i/>
          <w:iCs/>
          <w:color w:val="595959"/>
          <w:sz w:val="18"/>
          <w:szCs w:val="18"/>
        </w:rPr>
        <w:t xml:space="preserve">亿华通(688339.SH)：2026年中报净利润为-1.04亿元 — https://m.jiemian.com/article/15025466.html</w:t>
      </w:r>
    </w:p>
    <w:p>
      <w:pPr>
        <w:spacing w:after="200"/>
      </w:pPr>
      <w:r>
        <w:rPr>
          <w:i/>
          <w:iCs/>
          <w:color w:val="595959"/>
          <w:sz w:val="18"/>
          <w:szCs w:val="18"/>
        </w:rPr>
        <w:t xml:space="preserve">亿华通: 亿华通 2026年半年度报告摘要简述-证券之星 — https://wap.stockstar.com/detail/AN2026082900002358</w:t>
      </w:r>
    </w:p>
    <w:p>
      <w:pPr>
        <w:spacing w:after="200"/>
      </w:pPr>
      <w:r>
        <w:rPr>
          <w:i/>
          <w:iCs/>
          <w:color w:val="595959"/>
          <w:sz w:val="18"/>
          <w:szCs w:val="18"/>
        </w:rPr>
        <w:t xml:space="preserve">亿华通-U(688339)：2026H1亏损幅度显著收窄 向综合能源服务商转型 — https://www.9fzt.com/industryReport/article.html?id=842136343959</w:t>
      </w:r>
    </w:p>
    <w:p>
      <w:pPr>
        <w:spacing w:after="200"/>
      </w:pPr>
      <w:r>
        <w:rPr>
          <w:i/>
          <w:iCs/>
          <w:color w:val="595959"/>
          <w:sz w:val="18"/>
          <w:szCs w:val="18"/>
        </w:rPr>
        <w:t xml:space="preserve">亿华通上市公司信息 — https://m.hx168.com.cn/stock/F10/688339.html</w:t>
      </w:r>
    </w:p>
    <w:p>
      <w:pPr>
        <w:spacing w:after="200"/>
      </w:pPr>
      <w:r>
        <w:rPr>
          <w:i/>
          <w:iCs/>
          <w:color w:val="595959"/>
          <w:sz w:val="18"/>
          <w:szCs w:val="18"/>
        </w:rPr>
        <w:t xml:space="preserve">亿华通(688339)_公司公告_亿华通：2025年第三次临时股东会决议公告新浪财经_新浪网 - 读取中,请稍候 — http://vip.stock.finance.sina.com.cn/corp/view/vCB_AllBulletinDetail.php?stockid=688339&amp;id=11868167#1</w:t>
      </w:r>
    </w:p>
    <w:p>
      <w:pPr>
        <w:spacing w:after="200"/>
      </w:pPr>
      <w:r>
        <w:rPr>
          <w:i/>
          <w:iCs/>
          <w:color w:val="595959"/>
          <w:sz w:val="18"/>
          <w:szCs w:val="18"/>
        </w:rPr>
        <w:t xml:space="preserve">亿华通(688339):亿华通董事会决议 — https://vipwt1.cfi.net.cn/p20251128000375.html</w:t>
      </w:r>
    </w:p>
    <w:p>
      <w:pPr>
        <w:spacing w:after="200"/>
      </w:pPr>
      <w:r>
        <w:rPr>
          <w:i/>
          <w:iCs/>
          <w:color w:val="595959"/>
          <w:sz w:val="18"/>
          <w:szCs w:val="18"/>
        </w:rPr>
        <w:t xml:space="preserve">(688339)“Beijing SinoHytec Co., Ltd.”Announcement on Resolutions of the 3rd Extraordinary General Meeting in 2025 — https://english.sse.com.cn/markets/equities/announcements/detail.shtml?seq/2131642/date/20251224</w:t>
      </w:r>
    </w:p>
    <w:p>
      <w:pPr>
        <w:spacing w:after="200"/>
      </w:pPr>
      <w:r>
        <w:rPr>
          <w:i/>
          <w:iCs/>
          <w:color w:val="595959"/>
          <w:sz w:val="18"/>
          <w:szCs w:val="18"/>
        </w:rPr>
        <w:t xml:space="preserve">亿华通-U(688339)股东大会 _ 数据中心 _ 东方财富网 — https://data.eastmoney.com/gddh/detail/688339/227457.html</w:t>
      </w:r>
    </w:p>
    <w:p>
      <w:pPr>
        <w:spacing w:after="200"/>
      </w:pPr>
      <w:r>
        <w:rPr>
          <w:i/>
          <w:iCs/>
          <w:color w:val="595959"/>
          <w:sz w:val="18"/>
          <w:szCs w:val="18"/>
        </w:rPr>
        <w:t xml:space="preserve">亿华通：聘任卢淳、牟晓杰、曾原诚为副总经理 - 分享 — http://stock.10jqka.com.cn/hks/20251203/c672943310.shtml#1</w:t>
      </w:r>
    </w:p>
    <w:p>
      <w:pPr>
        <w:spacing w:after="200"/>
      </w:pPr>
      <w:r>
        <w:rPr>
          <w:i/>
          <w:iCs/>
          <w:color w:val="595959"/>
          <w:sz w:val="18"/>
          <w:szCs w:val="18"/>
        </w:rPr>
        <w:t xml:space="preserve">Industry News-Association — http://en.cpmic.org.cn/news_list/1768228176781176832-15-5.html</w:t>
      </w:r>
    </w:p>
    <w:p>
      <w:pPr>
        <w:spacing w:after="200"/>
      </w:pPr>
      <w:r>
        <w:rPr>
          <w:i/>
          <w:iCs/>
          <w:color w:val="595959"/>
          <w:sz w:val="18"/>
          <w:szCs w:val="18"/>
        </w:rPr>
        <w:t xml:space="preserve">亿华通(688339)_公司公告_亿华通：关于对2025年年度报告的信息披露监管问询函的回复公告新浪财经_新浪网 - （一）核心竞争力未发生实质性削弱与2020年上市时相比，公司的技术储备更加丰富，产品性能持续提升，客户资源相对稳定，产业链布局更加完整，核心竞争力得到进一步增强 — http://vip.stock.finance.sina.com.cn/corp/view/vCB_AllBulletinDetail.php?stockid=688339&amp;id=12438544#8#4</w:t>
      </w:r>
    </w:p>
    <w:p>
      <w:pPr>
        <w:spacing w:after="200"/>
      </w:pPr>
      <w:r>
        <w:rPr>
          <w:i/>
          <w:iCs/>
          <w:color w:val="595959"/>
          <w:sz w:val="18"/>
          <w:szCs w:val="18"/>
        </w:rPr>
        <w:t xml:space="preserve">亿华通:亿华通2025年度业绩快报公告_九方智投 — https://www.9fzt.com/detail/sh_688339_9_483b12137c25c3020f2a6ace5de0ec78.html</w:t>
      </w:r>
    </w:p>
    <w:p>
      <w:pPr>
        <w:spacing w:after="200"/>
      </w:pPr>
      <w:r>
        <w:rPr>
          <w:i/>
          <w:iCs/>
          <w:color w:val="595959"/>
          <w:sz w:val="18"/>
          <w:szCs w:val="18"/>
        </w:rPr>
        <w:t xml:space="preserve">公司代码：688339 — https://static.sse.com.cn/disclosure/listedinfo/announcement/c/new/2025-08-29/688339_20250829_6SNS.pdf#1#1</w:t>
      </w:r>
    </w:p>
    <w:p>
      <w:pPr>
        <w:spacing w:after="200"/>
      </w:pPr>
      <w:r>
        <w:rPr>
          <w:i/>
          <w:iCs/>
          <w:color w:val="595959"/>
          <w:sz w:val="18"/>
          <w:szCs w:val="18"/>
        </w:rPr>
        <w:t xml:space="preserve">股市必读：亿华通（688339）12月23日主力资金净流出516.65万元 — http://stock.stockstar.com/RB2025122400002581.shtml</w:t>
      </w:r>
    </w:p>
    <w:p>
      <w:pPr>
        <w:spacing w:after="200"/>
      </w:pPr>
      <w:r>
        <w:rPr>
          <w:i/>
          <w:iCs/>
          <w:color w:val="595959"/>
          <w:sz w:val="18"/>
          <w:szCs w:val="18"/>
        </w:rPr>
        <w:t xml:space="preserve">亿华通：涉诉金额2.02亿元及利息 — https://www.chnfund.com/article/af9dc2a3-5765-379d-42a2-3a23740a1d9f</w:t>
      </w:r>
    </w:p>
    <w:p>
      <w:pPr>
        <w:spacing w:after="200"/>
      </w:pPr>
      <w:r>
        <w:rPr>
          <w:i/>
          <w:iCs/>
          <w:color w:val="595959"/>
          <w:sz w:val="18"/>
          <w:szCs w:val="18"/>
        </w:rPr>
        <w:t xml:space="preserve">北京亿华通科技股份有限公司关于公司涉及诉讼进展的公告 — https://paper.cnstock.com/html/2026-09/03/content_2264535.htm</w:t>
      </w:r>
    </w:p>
    <w:p>
      <w:pPr>
        <w:spacing w:after="200"/>
      </w:pPr>
      <w:r>
        <w:rPr>
          <w:i/>
          <w:iCs/>
          <w:color w:val="595959"/>
          <w:sz w:val="18"/>
          <w:szCs w:val="18"/>
        </w:rPr>
        <w:t xml:space="preserve">亿华通: 亿华通 董事会决议公告内容摘要 — https://stock.stockstar.com/AN2026082900007568.shtml</w:t>
      </w:r>
    </w:p>
    <w:p>
      <w:pPr>
        <w:spacing w:after="200"/>
      </w:pPr>
      <w:r>
        <w:rPr>
          <w:i/>
          <w:iCs/>
          <w:color w:val="595959"/>
          <w:sz w:val="18"/>
          <w:szCs w:val="18"/>
        </w:rPr>
        <w:t xml:space="preserve">亿华通:亿华通2026年第一次临时股东会、2026年第二次A股类别股东会通知 - 首页 &gt; — https://www.cnfin.com/announ/detail/index.html?id=841253341055&amp;code=688339&amp;dannoun=stibdetail&amp;announ=stib#1</w:t>
      </w:r>
    </w:p>
    <w:p>
      <w:pPr>
        <w:spacing w:after="200"/>
      </w:pPr>
      <w:r>
        <w:rPr>
          <w:i/>
          <w:iCs/>
          <w:color w:val="595959"/>
          <w:sz w:val="18"/>
          <w:szCs w:val="18"/>
        </w:rPr>
        <w:t xml:space="preserve">亿华通(688339):亿华通 2026年第一次临时股东会、2026年第二次A股类别股东会通知 - 亿华通(688339):亿华通 2026年第一次临时股东会、2026年第二次A股类别股东会通知 — https://vipwt1.cfi.net.cn/p20260828006361.html#1</w:t>
      </w:r>
    </w:p>
    <w:p>
      <w:pPr>
        <w:spacing w:after="200"/>
      </w:pPr>
      <w:r>
        <w:rPr>
          <w:i/>
          <w:iCs/>
          <w:color w:val="595959"/>
          <w:sz w:val="18"/>
          <w:szCs w:val="18"/>
        </w:rPr>
        <w:t xml:space="preserve">海外监管公告 _ 亿华通(02402) _ 公告正文 - 海外监管公告 下载附件 — https://data.eastmoney.com/notices/detail/02402/AN202608281828624823.html#1</w:t>
      </w:r>
    </w:p>
    <w:p>
      <w:pPr>
        <w:spacing w:after="200"/>
      </w:pPr>
      <w:r>
        <w:rPr>
          <w:i/>
          <w:iCs/>
          <w:color w:val="595959"/>
          <w:sz w:val="18"/>
          <w:szCs w:val="18"/>
        </w:rPr>
        <w:t xml:space="preserve">亿华通(688339)_公司公告_亿华通：H股公告-截至二零二六年八月三十一日止股份发行人的证券变动月报表新浪财经_新浪网 — https://vip.stock.finance.sina.com.cn/corp/view/vCB_AllBulletinDetail.php?CompanyCode=80536836&amp;gather=1&amp;id=12586923</w:t>
      </w:r>
    </w:p>
    <w:p>
      <w:pPr>
        <w:spacing w:after="200"/>
      </w:pPr>
      <w:r>
        <w:rPr>
          <w:i/>
          <w:iCs/>
          <w:color w:val="595959"/>
          <w:sz w:val="18"/>
          <w:szCs w:val="18"/>
        </w:rPr>
        <w:t xml:space="preserve">亿华通: 亿华通 2025年年度股东会、2026年第一次A股类别股东会、2026年第一次H股类别股东会决议公告 - 亿华通: 亿华通 2025年年度股东会、2026年第一次A股类别股东会、2026年第一次H股类别股东会决议公告 — https://stock.stockstar.com/SN2026063000038606.shtml#1</w:t>
      </w:r>
    </w:p>
    <w:p>
      <w:pPr>
        <w:spacing w:after="200"/>
      </w:pPr>
      <w:r>
        <w:rPr>
          <w:i/>
          <w:iCs/>
          <w:color w:val="595959"/>
          <w:sz w:val="18"/>
          <w:szCs w:val="18"/>
        </w:rPr>
        <w:t xml:space="preserve">亿华通(688339):亿华通 董事会决议 - 亿华通(688339):亿华通 董事会决议 — https://vipwt1.cfi.net.cn/p20260828006343.html#1</w:t>
      </w:r>
    </w:p>
    <w:p>
      <w:pPr>
        <w:spacing w:after="200"/>
      </w:pPr>
      <w:r>
        <w:rPr>
          <w:i/>
          <w:iCs/>
          <w:color w:val="595959"/>
          <w:sz w:val="18"/>
          <w:szCs w:val="18"/>
        </w:rPr>
        <w:t xml:space="preserve">亿华通-U(688339) — https://data.eastmoney.com/stockcalendar/688339.html</w:t>
      </w:r>
    </w:p>
    <w:p>
      <w:pPr>
        <w:spacing w:after="200"/>
      </w:pPr>
      <w:r>
        <w:rPr>
          <w:i/>
          <w:iCs/>
          <w:color w:val="595959"/>
          <w:sz w:val="18"/>
          <w:szCs w:val="18"/>
        </w:rPr>
        <w:t xml:space="preserve">亿华通：上半年营收小幅增长 燃料电池主业稳步推进 — https://www.cnstock.com/commonDetail/779897</w:t>
      </w:r>
    </w:p>
    <w:p>
      <w:pPr>
        <w:spacing w:after="200"/>
      </w:pPr>
      <w:r>
        <w:rPr>
          <w:i/>
          <w:iCs/>
          <w:color w:val="595959"/>
          <w:sz w:val="18"/>
          <w:szCs w:val="18"/>
        </w:rPr>
        <w:t xml:space="preserve">亿华通:亿华通2026年半年度报告 - 首页 &gt; — https://www.cnfin.com/announ/detail/index.html?id=841253340874&amp;code=688339&amp;dannoun=stibdetail&amp;announ=stib#1</w:t>
      </w:r>
    </w:p>
    <w:p>
      <w:pPr>
        <w:spacing w:after="200"/>
      </w:pPr>
      <w:r>
        <w:rPr>
          <w:i/>
          <w:iCs/>
          <w:color w:val="595959"/>
          <w:sz w:val="18"/>
          <w:szCs w:val="18"/>
        </w:rPr>
        <w:t xml:space="preserve">[中报]亿华通(688339):亿华通 2026年半年度报告摘要 - [中报]亿华通(688339):亿华通 2026年半年度报告摘要 — https://vipwt1.cfi.net.cn/p20260828006359.html#1</w:t>
      </w:r>
    </w:p>
    <w:p>
      <w:pPr>
        <w:spacing w:after="200"/>
      </w:pPr>
      <w:r>
        <w:rPr>
          <w:i/>
          <w:iCs/>
          <w:color w:val="595959"/>
          <w:sz w:val="18"/>
          <w:szCs w:val="18"/>
        </w:rPr>
        <w:t xml:space="preserve">亿华通(02402.HK)潜在向旭阳集团(01907.HK)发A股收购建议已终止 - 快速报价 — https://www.aastocks.com/sc/cnhk/quote/stock-news-content/688339/now.1468554/aafn#1</w:t>
      </w:r>
    </w:p>
    <w:p>
      <w:pPr>
        <w:spacing w:after="200"/>
      </w:pPr>
      <w:r>
        <w:rPr>
          <w:i/>
          <w:iCs/>
          <w:color w:val="595959"/>
          <w:sz w:val="18"/>
          <w:szCs w:val="18"/>
        </w:rPr>
        <w:t xml:space="preserve">亿华通连亏六年：“氢能第一股”如何破局？ - 亿华通连亏六年：“氢能第一股”如何破局？ — https://www.cnenergynews.cn/article/4QHmrtaM5h8#1</w:t>
      </w:r>
    </w:p>
    <w:p>
      <w:pPr>
        <w:spacing w:after="200"/>
      </w:pPr>
      <w:r>
        <w:rPr>
          <w:i/>
          <w:iCs/>
          <w:color w:val="595959"/>
          <w:sz w:val="18"/>
          <w:szCs w:val="18"/>
        </w:rPr>
        <w:t xml:space="preserve">中国经营报数字报刊平台 - | 第23版：能源·化工 | 上一版3 4下一版 — http://dianzibao.cb.com.cn/html/2026-02/09/content_339455.htm?div=0#1</w:t>
      </w:r>
    </w:p>
    <w:p>
      <w:pPr>
        <w:spacing w:after="200"/>
      </w:pPr>
      <w:r>
        <w:rPr>
          <w:i/>
          <w:iCs/>
          <w:color w:val="595959"/>
          <w:sz w:val="18"/>
          <w:szCs w:val="18"/>
        </w:rPr>
        <w:t xml:space="preserve">億華通(02402.HK)潛在向旭陽集團(01907.HK)發A股收購建議已終止 — https://wwwhk.aastocks.com/tc/cnhk/quote/stock-news-content/688339/NOW.1468554/AAFN</w:t>
      </w:r>
    </w:p>
    <w:p>
      <w:pPr>
        <w:spacing w:after="200"/>
      </w:pPr>
      <w:r>
        <w:rPr>
          <w:i/>
          <w:iCs/>
          <w:color w:val="595959"/>
          <w:sz w:val="18"/>
          <w:szCs w:val="18"/>
        </w:rPr>
        <w:t xml:space="preserve">亿华通(02402.HK)潜在向旭阳集团(01907.HK)发A股收购建议已终止 — https://freequote.aastocks.com/sc/cnhk/quote/stock-news-content/688339/NOW.1468554/AAFN</w:t>
      </w:r>
    </w:p>
    <w:p>
      <w:pPr>
        <w:spacing w:after="200"/>
      </w:pPr>
      <w:r>
        <w:rPr>
          <w:i/>
          <w:iCs/>
          <w:color w:val="595959"/>
          <w:sz w:val="18"/>
          <w:szCs w:val="18"/>
        </w:rPr>
        <w:t xml:space="preserve">盈利持续低迷折射氢能商业化困境 - 盈利持续低迷折射氢能商业化困境 — https://cinic.org.cn/xw/cjyj/1626468.html#1</w:t>
      </w:r>
    </w:p>
    <w:p>
      <w:pPr>
        <w:spacing w:after="200"/>
      </w:pPr>
      <w:r>
        <w:rPr>
          <w:i/>
          <w:iCs/>
          <w:color w:val="595959"/>
          <w:sz w:val="18"/>
          <w:szCs w:val="18"/>
        </w:rPr>
        <w:t xml:space="preserve">六年累亏16亿！亿华通业绩堪忧 — https://m.163.com/dy/article/KSENLLO805568W0A.html?spss=adap_pc#1</w:t>
      </w:r>
    </w:p>
    <w:p>
      <w:pPr>
        <w:spacing w:after="200"/>
      </w:pPr>
      <w:r>
        <w:rPr>
          <w:i/>
          <w:iCs/>
          <w:color w:val="595959"/>
          <w:sz w:val="18"/>
          <w:szCs w:val="18"/>
        </w:rPr>
        <w:t xml:space="preserve">亿华通“动向”深思 - 亿华通“动向”深思 — https://www.sohu.com/a/977593671_120717004?scm=10001.325_13-325_13.0.0-0-0-0-0.5_1334#1</w:t>
      </w:r>
    </w:p>
    <w:p>
      <w:pPr>
        <w:spacing w:after="200"/>
      </w:pPr>
      <w:r>
        <w:rPr>
          <w:i/>
          <w:iCs/>
          <w:color w:val="595959"/>
          <w:sz w:val="18"/>
          <w:szCs w:val="18"/>
        </w:rPr>
        <w:t xml:space="preserve">亿华通终止收购旭阳氢能 产业协同步伐引关注_九方智投 - 全球指数 — https://www.9fzt.com/detail/sh_000997_8_fd8956f0cf56cb47bc56ddf4925c6cc8.html#1</w:t>
      </w:r>
    </w:p>
    <w:p>
      <w:pPr>
        <w:spacing w:after="200"/>
      </w:pPr>
      <w:r>
        <w:rPr>
          <w:i/>
          <w:iCs/>
          <w:color w:val="595959"/>
          <w:sz w:val="18"/>
          <w:szCs w:val="18"/>
        </w:rPr>
        <w:t xml:space="preserve">亿华通回应终止重大资产重组：收缩求稳应对行业周期 聚焦主业静待氢能风口_九方智投 - 全球指数 — https://www.9fzt.com/detail/sh_000997_8_fe09dbc5aa4fb12841e23d3aa471663f.html#1</w:t>
      </w:r>
    </w:p>
    <w:p>
      <w:pPr>
        <w:spacing w:after="200"/>
      </w:pPr>
      <w:r>
        <w:rPr>
          <w:i/>
          <w:iCs/>
          <w:color w:val="595959"/>
          <w:sz w:val="18"/>
          <w:szCs w:val="18"/>
        </w:rPr>
        <w:t xml:space="preserve">688335 复洁科技 — https://emweb.securities.eastmoney.com/BusinessAnalysis/Index?code=sh688335</w:t>
      </w:r>
    </w:p>
    <w:p>
      <w:pPr>
        <w:spacing w:after="200"/>
      </w:pPr>
      <w:r>
        <w:rPr>
          <w:i/>
          <w:iCs/>
          <w:color w:val="595959"/>
          <w:sz w:val="18"/>
          <w:szCs w:val="18"/>
        </w:rPr>
        <w:t xml:space="preserve">688339 亿华通-U - 主营范围 — https://emweb.securities.eastmoney.com/BusinessAnalysis/Index?code=sh688339#1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https://egs.stcn.com/quotation/stock-info.html?code=sh688339</w:t>
      </w:r>
    </w:p>
    <w:p>
      <w:pPr>
        <w:spacing w:after="200"/>
      </w:pPr>
      <w:r>
        <w:rPr>
          <w:i/>
          <w:iCs/>
          <w:color w:val="595959"/>
          <w:sz w:val="18"/>
          <w:szCs w:val="18"/>
        </w:rPr>
        <w:t xml:space="preserve">亿华通-U（sh688339）行情走势 — https://www.stcn.com/quotes/index/sh688339.html</w:t>
      </w:r>
    </w:p>
    <w:p>
      <w:pPr>
        <w:spacing w:after="200"/>
      </w:pPr>
      <w:r>
        <w:rPr>
          <w:i/>
          <w:iCs/>
          <w:color w:val="595959"/>
          <w:sz w:val="18"/>
          <w:szCs w:val="18"/>
        </w:rPr>
        <w:t xml:space="preserve">亿华通-U(688339)_个股概览_股票价格_实时行情_走势图_新闻资讯_股评_财报_FinScope-AI让投资更简单 — https://finance.baidu.com/stock/ab-688339?mainTab=%E5%88%86%E6%9E%90</w:t>
      </w:r>
    </w:p>
    <w:p>
      <w:pPr>
        <w:spacing w:after="200"/>
      </w:pPr>
      <w:r>
        <w:rPr>
          <w:i/>
          <w:iCs/>
          <w:color w:val="595959"/>
          <w:sz w:val="18"/>
          <w:szCs w:val="18"/>
        </w:rPr>
        <w:t xml:space="preserve">亿华通(688339)个股资金流向查询_个股行情_同花顺财经 — https://f10.10jqka.com.cn/688339/#hqzs</w:t>
      </w:r>
    </w:p>
    <w:p>
      <w:pPr>
        <w:spacing w:after="200"/>
      </w:pPr>
      <w:r>
        <w:rPr>
          <w:i/>
          <w:iCs/>
          <w:color w:val="595959"/>
          <w:sz w:val="18"/>
          <w:szCs w:val="18"/>
        </w:rPr>
        <w:t xml:space="preserve">亿华通-U 17.20 -2.38%_股票行情_九方智投 — https://stock.9fzt.com/index/sh_688339.html</w:t>
      </w:r>
    </w:p>
    <w:p>
      <w:pPr>
        <w:spacing w:after="200"/>
      </w:pPr>
      <w:r>
        <w:rPr>
          <w:i/>
          <w:iCs/>
          <w:color w:val="595959"/>
          <w:sz w:val="18"/>
          <w:szCs w:val="18"/>
        </w:rPr>
        <w:t xml:space="preserve">北京亿华通科技股份有限公司 688339 — https://www.sse.com.cn/assortment/stock/list/info/company/index.shtml?COMPANY_CODE=688339</w:t>
      </w:r>
    </w:p>
    <w:p>
      <w:pPr>
        <w:spacing w:after="200"/>
      </w:pPr>
      <w:r>
        <w:rPr>
          <w:i/>
          <w:iCs/>
          <w:color w:val="595959"/>
          <w:sz w:val="18"/>
          <w:szCs w:val="18"/>
        </w:rPr>
        <w:t xml:space="preserve">億華通 (688339.SS) 股價、新聞、報價和記錄 - Yahoo 財經 - 跳至導覽 跳過主要內容 跳至右欄 — https://hk.finance.yahoo.com/quote/688339.SS/#1</w:t>
      </w:r>
    </w:p>
    <w:p>
      <w:pPr>
        <w:spacing w:after="200"/>
      </w:pPr>
      <w:r>
        <w:rPr>
          <w:i/>
          <w:iCs/>
          <w:color w:val="595959"/>
          <w:sz w:val="18"/>
          <w:szCs w:val="18"/>
        </w:rPr>
        <w:t xml:space="preserve">亿华通(688339)股东股本_个股行情_同花顺财经 — https://profile.10jqka.com.cn/688339/holder/#holdernum</w:t>
      </w:r>
    </w:p>
    <w:p>
      <w:pPr>
        <w:spacing w:after="200"/>
      </w:pPr>
      <w:r>
        <w:rPr>
          <w:i/>
          <w:iCs/>
          <w:color w:val="595959"/>
          <w:sz w:val="18"/>
          <w:szCs w:val="18"/>
        </w:rPr>
        <w:t xml:space="preserve">亿华通-U (688339.SH) - 快速报价 — https://wwwhk.aastocks.com/sc/cnhk/quote/detail-quote.aspx?shsymbol=688339#1</w:t>
      </w:r>
    </w:p>
    <w:p>
      <w:pPr>
        <w:spacing w:after="200"/>
      </w:pPr>
      <w:r>
        <w:rPr>
          <w:i/>
          <w:iCs/>
          <w:color w:val="595959"/>
          <w:sz w:val="18"/>
          <w:szCs w:val="18"/>
        </w:rPr>
        <w:t xml:space="preserve">亿华通-U(688339)资金流向 _ 数据中心 _ 东方财富网 — https://data.eastmoney.com/zjlx/688339.html</w:t>
      </w:r>
    </w:p>
    <w:p>
      <w:pPr>
        <w:spacing w:after="200"/>
      </w:pPr>
      <w:r>
        <w:rPr>
          <w:i/>
          <w:iCs/>
          <w:color w:val="595959"/>
          <w:sz w:val="18"/>
          <w:szCs w:val="18"/>
        </w:rPr>
        <w:t xml:space="preserve">股票行情快报：亿华通（688339）9月10日主力资金净卖出319.40万元-证券之星 — https://wap.stockstar.com/detail/RB2026091000035994</w:t>
      </w:r>
    </w:p>
    <w:p>
      <w:pPr>
        <w:spacing w:after="200"/>
      </w:pPr>
      <w:r>
        <w:rPr>
          <w:i/>
          <w:iCs/>
          <w:color w:val="595959"/>
          <w:sz w:val="18"/>
          <w:szCs w:val="18"/>
        </w:rPr>
        <w:t xml:space="preserve">亿华通-U(688339) 千股千评 _ 数据中心 _ 东方财富网 — https://data.eastmoney.com/stockcomment/stock/688339.html</w:t>
      </w:r>
    </w:p>
    <w:p>
      <w:pPr>
        <w:spacing w:after="200"/>
      </w:pPr>
      <w:r>
        <w:rPr>
          <w:i/>
          <w:iCs/>
          <w:color w:val="595959"/>
          <w:sz w:val="18"/>
          <w:szCs w:val="18"/>
        </w:rPr>
        <w:t xml:space="preserve">本周盘点（9.7-9.11）：亿华通周跌2.16%，主力资金合计净流出86.12万元-证券之星 — https://wap.stockstar.com/detail/RB2026091200013955</w:t>
      </w:r>
    </w:p>
    <w:p>
      <w:pPr>
        <w:spacing w:after="200"/>
      </w:pPr>
      <w:r>
        <w:rPr>
          <w:i/>
          <w:iCs/>
          <w:color w:val="595959"/>
          <w:sz w:val="18"/>
          <w:szCs w:val="18"/>
        </w:rPr>
        <w:t xml:space="preserve">主力在行动！亿华通-U成交额1.84亿，净流入0.14亿_九方智投 — https://www.9fzt.com/detail/sh_688339_8_21aec5815e6e03eff97b43e57d276817.html</w:t>
      </w:r>
    </w:p>
    <w:p>
      <w:pPr>
        <w:spacing w:after="200"/>
      </w:pPr>
      <w:r>
        <w:rPr>
          <w:i/>
          <w:iCs/>
          <w:color w:val="595959"/>
          <w:sz w:val="18"/>
          <w:szCs w:val="18"/>
        </w:rPr>
        <w:t xml:space="preserve">亿华通-U异动，暴涨6.34%，成交额激增至1.48亿_九方智投 — https://www.9fzt.com/detail/sz_399935_8_2c1b11762302b2d107125f8a6d4d3859.html</w:t>
      </w:r>
    </w:p>
    <w:p>
      <w:pPr>
        <w:spacing w:after="200"/>
      </w:pPr>
      <w:r>
        <w:rPr>
          <w:i/>
          <w:iCs/>
          <w:color w:val="595959"/>
          <w:sz w:val="18"/>
          <w:szCs w:val="18"/>
        </w:rPr>
        <w:t xml:space="preserve">亿华通-U突然放量！成交额0.78亿是平时1.7倍_九方智投 — https://www.9fzt.com/detail/sh_000688_8_0ac5e1e950226190ea4d403bbfb71012.html</w:t>
      </w:r>
    </w:p>
    <w:p>
      <w:pPr>
        <w:spacing w:after="200"/>
      </w:pPr>
      <w:r>
        <w:rPr>
          <w:i/>
          <w:iCs/>
          <w:color w:val="595959"/>
          <w:sz w:val="18"/>
          <w:szCs w:val="18"/>
        </w:rPr>
        <w:t xml:space="preserve">亿华通跌2.04%，成交额908.09万元，主力资金净流出144.73万元 — https://finance.sina.cn/2026-09-10/detail-iniriaew8570605.d.html?vt=4&amp;fromsinago=1,cid=69579</w:t>
      </w:r>
    </w:p>
    <w:p>
      <w:pPr>
        <w:spacing w:after="200"/>
      </w:pPr>
      <w:r>
        <w:rPr>
          <w:i/>
          <w:iCs/>
          <w:color w:val="595959"/>
          <w:sz w:val="18"/>
          <w:szCs w:val="18"/>
        </w:rPr>
        <w:t xml:space="preserve">亿华通跌2.10%，成交额980.29万元，主力资金净流出259.83万元 — https://www.sohu.com/a/1074615436_122014422?scm=10001.7746_13-119000.0.0-0-0-0-0.0&amp;spm=smpc.channel_354.block3_32_P7Ovbu_1_fd.30.1789091224549B1y8IBx_7746</w:t>
      </w:r>
    </w:p>
    <w:p>
      <w:pPr>
        <w:spacing w:after="200"/>
      </w:pPr>
      <w:r>
        <w:rPr>
          <w:i/>
          <w:iCs/>
          <w:color w:val="595959"/>
          <w:sz w:val="18"/>
          <w:szCs w:val="18"/>
        </w:rPr>
        <w:t xml:space="preserve">亿华通（688339）6月29日主力资金净卖出71.96万元-证券之星 — https://wap.stockstar.com/detail/RB2026063000008571</w:t>
      </w:r>
    </w:p>
    <w:p>
      <w:pPr>
        <w:spacing w:after="200"/>
      </w:pPr>
      <w:r>
        <w:rPr>
          <w:i/>
          <w:iCs/>
          <w:color w:val="595959"/>
          <w:sz w:val="18"/>
          <w:szCs w:val="18"/>
        </w:rPr>
        <w:t xml:space="preserve">亿华通(688339)股票行情走势技术分析_未来预测_买卖操作建议_英为财情Investing.com - 亿华通 (688339) — https://cn.investing.com/equities/beijing-sinohytec-technical#1</w:t>
      </w:r>
    </w:p>
    <w:p>
      <w:pPr>
        <w:spacing w:after="200"/>
      </w:pPr>
      <w:r>
        <w:rPr>
          <w:i/>
          <w:iCs/>
          <w:color w:val="595959"/>
          <w:sz w:val="18"/>
          <w:szCs w:val="18"/>
        </w:rPr>
        <w:t xml:space="preserve">Beijing SinoHytec Co Ltd股票技術分析 (688339) - 億華通 (688339) — https://hk.investing.com/equities/beijing-sinohytec-technical#1</w:t>
      </w:r>
    </w:p>
    <w:p>
      <w:pPr>
        <w:spacing w:after="200"/>
      </w:pPr>
      <w:r>
        <w:rPr>
          <w:i/>
          <w:iCs/>
          <w:color w:val="595959"/>
          <w:sz w:val="18"/>
          <w:szCs w:val="18"/>
        </w:rPr>
        <w:t xml:space="preserve">Análise técnica do BEIJING SINOHYTEC (SSE:688339) — TradingView — https://br.tradingview.com/symbols/SSE-688339/technicals/</w:t>
      </w:r>
    </w:p>
    <w:p>
      <w:pPr>
        <w:spacing w:after="200"/>
      </w:pPr>
      <w:r>
        <w:rPr>
          <w:i/>
          <w:iCs/>
          <w:color w:val="595959"/>
          <w:sz w:val="18"/>
          <w:szCs w:val="18"/>
        </w:rPr>
        <w:t xml:space="preserve">SH.688339 亿华通 SINOHYTEC - A股即时报价 RT Quote - 互动图表 Interactive Chart — http://202.62.215.14/www/sc/ashares/quote_chart_interactive.php?code=688339</w:t>
      </w:r>
    </w:p>
    <w:p>
      <w:pPr>
        <w:spacing w:after="200"/>
      </w:pPr>
      <w:r>
        <w:rPr>
          <w:i/>
          <w:iCs/>
          <w:color w:val="595959"/>
          <w:sz w:val="18"/>
          <w:szCs w:val="18"/>
        </w:rPr>
        <w:t xml:space="preserve">亿华通(688339)个股分析_牛叉诊股_手机同花顺财经 — https://m.10jqka.com.cn/doctor/688339/</w:t>
      </w:r>
    </w:p>
    <w:p>
      <w:pPr>
        <w:spacing w:after="200"/>
      </w:pPr>
      <w:r>
        <w:rPr>
          <w:i/>
          <w:iCs/>
          <w:color w:val="595959"/>
          <w:sz w:val="18"/>
          <w:szCs w:val="18"/>
        </w:rPr>
        <w:t xml:space="preserve">个人中心_东方财富网 — https://i.eastmoney.com/old/4775095314669804</w:t>
      </w:r>
    </w:p>
    <w:p>
      <w:pPr>
        <w:spacing w:after="200"/>
      </w:pPr>
      <w:r>
        <w:rPr>
          <w:i/>
          <w:iCs/>
          <w:color w:val="595959"/>
          <w:sz w:val="18"/>
          <w:szCs w:val="18"/>
        </w:rPr>
        <w:t xml:space="preserve">亿华通————赢家江恩五星评级展示 — http://www.yjcf360.com/gegu/688339/guzhen/</w:t>
      </w:r>
    </w:p>
    <w:p>
      <w:pPr>
        <w:spacing w:after="200"/>
      </w:pPr>
      <w:r>
        <w:rPr>
          <w:i/>
          <w:iCs/>
          <w:color w:val="595959"/>
          <w:sz w:val="18"/>
          <w:szCs w:val="18"/>
        </w:rPr>
        <w:t xml:space="preserve">(沪688339) 亿华通 技术分析 - 日K线图及股价涨跌资料表 — https://goodinfo.tw/cn/K_Chart.cn.asp?STOCK_IDX=688339%E6%B2%AA&amp;CHT_CAT=DATE</w:t>
      </w:r>
    </w:p>
    <w:p>
      <w:pPr>
        <w:spacing w:after="200"/>
      </w:pPr>
      <w:r>
        <w:rPr>
          <w:i/>
          <w:iCs/>
          <w:color w:val="595959"/>
          <w:sz w:val="18"/>
          <w:szCs w:val="18"/>
        </w:rPr>
        <w:t xml:space="preserve">亿华通(2402)股票走势图_K线图_行情走势K线分析_英为财情Investing.com - 突发资讯 — https://cn.investing.com/equities/beijing-sinohytec-co-candlestick#1</w:t>
      </w:r>
    </w:p>
    <w:p>
      <w:pPr>
        <w:spacing w:after="200"/>
      </w:pPr>
      <w:r>
        <w:rPr>
          <w:i/>
          <w:iCs/>
          <w:color w:val="595959"/>
          <w:sz w:val="18"/>
          <w:szCs w:val="18"/>
        </w:rPr>
        <w:t xml:space="preserve">亿华通-U(688339)_最新价格_行情_走势图—东方财富网 — https://quote.eastmoney.com/q/1.688339.html</w:t>
      </w:r>
    </w:p>
    <w:p>
      <w:pPr>
        <w:spacing w:after="200"/>
      </w:pPr>
      <w:r>
        <w:rPr>
          <w:i/>
          <w:iCs/>
          <w:color w:val="595959"/>
          <w:sz w:val="18"/>
          <w:szCs w:val="18"/>
        </w:rPr>
        <w:t xml:space="preserve">本报告由AI基于公开渠道信息自动检索、整理并生成，信息截至 截至2026-09-11收盘（多源一致：上交所官网、stcn、百度股市通、财联社、九方数据；部分技术指标数据截至2026-09-09盘中13:04，基准价18.28元），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2026-09-13T12:06:41.386Z</dcterms:created>
  <dcterms:modified xsi:type="dcterms:W3CDTF">2026-09-13T12:06:41.386Z</dcterms:modified>
</cp:coreProperties>
</file>

<file path=docProps/custom.xml><?xml version="1.0" encoding="utf-8"?>
<Properties xmlns="http://schemas.openxmlformats.org/officeDocument/2006/custom-properties" xmlns:vt="http://schemas.openxmlformats.org/officeDocument/2006/docPropsVTypes"/>
</file>