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600"/>
        <w:jc w:val="center"/>
      </w:pPr>
      <w:r>
        <w:rPr>
          <w:b/>
          <w:bCs/>
          <w:color w:val="1F4E79"/>
          <w:sz w:val="44"/>
          <w:szCs w:val="44"/>
        </w:rPr>
        <w:t xml:space="preserve">Tesla, Inc. (TSLA)</w:t>
      </w:r>
    </w:p>
    <w:p>
      <w:pPr>
        <w:spacing w:after="200" w:before="200"/>
        <w:jc w:val="center"/>
      </w:pPr>
      <w:r>
        <w:rPr>
          <w:b/>
          <w:bCs/>
          <w:color w:val="2E74B5"/>
          <w:sz w:val="34"/>
          <w:szCs w:val="34"/>
        </w:rPr>
        <w:t xml:space="preserve">个股分析报告</w:t>
      </w:r>
    </w:p>
    <w:p>
      <w:pPr>
        <w:spacing w:before="600"/>
        <w:jc w:val="center"/>
      </w:pPr>
      <w:r>
        <w:rPr>
          <w:color w:val="595959"/>
          <w:sz w:val="22"/>
          <w:szCs w:val="22"/>
        </w:rPr>
        <w:t xml:space="preserve">行业：电动汽车、动力电池与储能、汽车软件及能源服务</w:t>
      </w:r>
    </w:p>
    <w:p>
      <w:pPr>
        <w:jc w:val="center"/>
      </w:pPr>
      <w:r>
        <w:rPr>
          <w:color w:val="595959"/>
          <w:sz w:val="22"/>
          <w:szCs w:val="22"/>
        </w:rPr>
        <w:t xml:space="preserve">报告日期：2026年9月13日</w:t>
      </w:r>
    </w:p>
    <w:p>
      <w:pPr>
        <w:jc w:val="center"/>
      </w:pPr>
      <w:r>
        <w:rPr>
          <w:color w:val="595959"/>
          <w:sz w:val="20"/>
          <w:szCs w:val="20"/>
        </w:rPr>
        <w:t xml:space="preserve">截至美国东部时间2026年9月11日收盘；技术指标主要截至2026年9月10日或9月11日可获得数据。不同平台在复权方式、计算时点及成交量口径上可能存在小幅差异。</w:t>
      </w:r>
    </w:p>
    <w:p>
      <w:pPr>
        <w:spacing w:before="800"/>
        <w:jc w:val="center"/>
      </w:pPr>
      <w:r>
        <w:rPr>
          <w:i/>
          <w:iCs/>
          <w:color w:val="595959"/>
          <w:sz w:val="18"/>
          <w:szCs w:val="18"/>
        </w:rPr>
        <w:t xml:space="preserve">本报告基于公开信息由AI自动整理生成，仅供参考，不构成投资建议</w:t>
      </w:r>
    </w:p>
    <w:p>
      <w:r>
        <w:br w:type="page"/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一、核心摘要</w:t>
      </w:r>
    </w:p>
    <w:p>
      <w:pPr>
        <w:spacing w:after="160" w:line="300"/>
      </w:pPr>
      <w:r>
        <w:rPr>
          <w:sz w:val="22"/>
          <w:szCs w:val="22"/>
        </w:rPr>
        <w:t xml:space="preserve">Tesla, Inc.（NASDAQ: TSLA）当前呈现“营收增长、主营盈利承压、AI与自动驾驶投入显著增加”的分化特征。2026年第二季度营收为282.36亿美元，同比增加26%，交付量为480,126辆；但GAAP营业利润仅3.98亿美元，营业利润率降至1.4%，调整后每股收益为0.33美元，低于市场预期，自由现金流为-10.9亿美元。第二季度GAAP净利润为11.14亿美元，但该数据受到SpaceX股权投资未实现增值及一次性税收利益等因素影响，不能完全代表主营经营盈利能力。</w:t>
      </w:r>
    </w:p>
    <w:p>
      <w:pPr>
        <w:spacing w:after="160" w:line="300"/>
      </w:pPr>
      <w:r>
        <w:rPr>
          <w:sz w:val="22"/>
          <w:szCs w:val="22"/>
        </w:rPr>
        <w:t xml:space="preserve">公司业务仍以汽车为主，2025年汽车及“服务与其他”收入为820.56亿美元，占总收入约86.5%；能源发电与储能收入为127.71亿美元，同比增长约27%，分部毛利率约29.8%，高于汽车及服务与其他分部约16.2%。2026年第二季度汽车业务收入为205.16亿美元，能源业务收入为31.39亿美元，服务及其他收入为45.81亿美元；FSD活跃付费用户达到148万，同比增长56%，显示软件和服务业务具有增长潜力，但监管积分收入同比下降67%，汽车利润仍受价格竞争和产品结构影响。</w:t>
      </w:r>
    </w:p>
    <w:p>
      <w:pPr>
        <w:spacing w:after="160" w:line="300"/>
      </w:pPr>
      <w:r>
        <w:rPr>
          <w:sz w:val="22"/>
          <w:szCs w:val="22"/>
        </w:rPr>
        <w:t xml:space="preserve">增长端的主要看点包括Model 3/Model Y规模化交付、储能部署、FSD付费用户增长，以及Robotaxi、Cybercab、Optimus和AI相关项目的商业化推进。与此同时，公司预计2026年资本开支将超过250亿美元，第二季度单季资本开支达到57.89亿美元，同比增加142%，未来2—3年资本开支仍可能继续增长。由此，Tesla的中长期增长叙事与短期现金流、利润率之间存在明显张力。</w:t>
      </w:r>
    </w:p>
    <w:p>
      <w:pPr>
        <w:spacing w:after="160" w:line="300"/>
      </w:pPr>
      <w:r>
        <w:rPr>
          <w:sz w:val="22"/>
          <w:szCs w:val="22"/>
        </w:rPr>
        <w:t xml:space="preserve">截至2026年9月11日，TSLA收盘价为365.44 USD，较52周高点低约26.7%，但较52周低点高约22.9%。股价高于MA20、MA50及20日成交量加权均价，RSI约处于52—54的中性略强区间；不过股价仍低于约399—400 USD的MA200，且近期成交量约30 million股，低于近一个月约37.9 million股均量，短线反弹尚缺乏充分放量确认。按给定数据，TSLA的TTM市盈率约处于三位数水平，估值明显包含对Robotaxi、AI和机器人业务的长期预期。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二、公司概况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2.1 基本信息</w:t>
      </w:r>
    </w:p>
    <w:tbl>
      <w:tblPr>
        <w:tblW w:type="dxa" w:w="8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7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项目</w:t>
            </w:r>
          </w:p>
        </w:tc>
        <w:tc>
          <w:tcPr>
            <w:tcW w:type="dxa" w:w="6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内容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股票代码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TSLA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公司总部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美国得克萨斯州奥斯汀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上市信息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普通股自2010年6月29日起在纳斯达克交易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报告分部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Automotive；Energy Generation and Storage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数据口径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主要采用Tesla 2025年Form 10-K、2025年第四季度股东材料及公司官方投资者关系资料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财务数据截至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2025年12月31日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产能数据主要截至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2026年1月28日披露口径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金额单位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USD；另有说明除外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2.2 主营业务与产品布局</w:t>
      </w:r>
    </w:p>
    <w:p>
      <w:pPr>
        <w:spacing w:after="160" w:line="300"/>
      </w:pPr>
      <w:r>
        <w:rPr>
          <w:sz w:val="22"/>
          <w:szCs w:val="22"/>
        </w:rPr>
        <w:t xml:space="preserve">汽车业务：覆盖电动车的设计、研发、制造、销售与租赁，主要产品包括Model 3、Model Y、Model S、Model X、Cybertruck、Tesla Semi，以及Cybercab/Robotaxi相关产品和未来Roadster等。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汽车相关服务：包括FSD（Supervised）驾驶辅助软件、车联网和高级连接服务、Supercharging付费充电、汽车保险、二手车销售、非保修维修与钣喷服务、汽车零部件和周边商品、汽车监管积分销售。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能源发电与储能业务：包括Megapack大型电池储能系统、Powerwall家庭及小型商业储能、Solar Roof及太阳能组件，以及太阳能系统销售、租赁、PPA、软件、维护、融资和能源服务。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软件、自动驾驶、Robotaxi与AI方向：FSD（Supervised）目前仍需驾驶员持续监督；Robotaxi处于商业化推进阶段；Optimus处于机器人方向探索阶段，尚未形成成熟的大规模收入业务。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2025年业务规模：汽车及“服务与其他”分部收入为82.056 billion USD，占总收入约86.5%；能源发电与储能分部收入为12.771 billion USD，同比增长约27%。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2025年能源业务运营：能源发电与储能销售收入为12.270 billion USD，租赁收入为0.501 billion USD；全年部署储能产品46.7 GWh。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主要制造与储能设施：Fremont Factory、Gigafactory Nevada、Gigafactory Texas、Gigafactory New York、Gigafactory Shanghai、Gigafactory Berlin-Brandenburg、Megafactory Lathrop及Megafactory Shanghai。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2025年实际生产与交付：生产汽车1,654,667辆、交付1,636,129辆；其中Model 3/Y生产1,600,767辆、交付1,585,279辆，其他车型生产53,900辆、交付50,850辆。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2.3 产业链上下游地位与成本利润结构</w:t>
      </w:r>
    </w:p>
    <w:p>
      <w:pPr>
        <w:spacing w:after="160" w:line="300"/>
      </w:pPr>
      <w:r>
        <w:rPr>
          <w:sz w:val="22"/>
          <w:szCs w:val="22"/>
        </w:rPr>
        <w:t xml:space="preserve">Tesla位于“中游制造与系统集成+部分上游垂直整合+下游直营软件服务”的复合位置。汽车业务仍以中游整车制造为核心，储能业务则延伸至电池、电力电子、系统集成、软件和运营服务。2025年汽车及服务与其他分部仍贡献约86.5%的总收入，但能源发电与储能分部毛利率高于汽车及服务分部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核心投入包括锂、镍、铝、钢、铜、锂离子电池单元、半导体及电子元件、电机、电控和功率电子部件、车身结构件、复杂车辆总成、储能系统逆变器及其他电气设备。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Tesla的产品零部件来自全球数千家供应商；关键供应商涉及电池单元、电子部件和复杂车辆总成，部分关键零部件仍存在单一供应商或有限合格供应商情况。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Tesla披露的电池供应商包括Panasonic和Contemporary Amperex Technology Co. Limited（CATL）。公司同时推进自有电池单元研发和制造，但自制电池规模化仍存在资本投入、时间表、良率、成本和质量不确定性。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Tesla通过长期供应合同、供应商多元化、安全库存、本地化制造、自制电池和纵向整合降低供应风险，但对锂、镍、铜等大宗材料以及部分关键电池单元、半导体和电子部件仍缺乏完全意义上的定价权，整体上仍是部分原材料的价格接受者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全球工厂布局、较大的采购规模、车型零部件共用以及对部分电池、电驱和制造工艺的内部开发，有助于增强Tesla对供应商的议价能力，但关键零部件的认证和生产适配使短期供应商切换存在成本。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主要制造基地包括美国、德国和中国的车辆及储能工厂，区域本地化制造有助于降低运输成本、缩短交付半径并降低部分关税影响。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已明确披露的Model 3/Model Y、Model S/Model X及Cybertruck车辆安装年产能简单相加超过2.35 million辆/年，但该数值不是Tesla给出的正式合计数，且安装年产能不等同于实际产量或产能利用率。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截至2026年1月28日披露的储能安装或规划产能包括：加利福尼亚州Megapack约40 GWh/年、内华达州Powerwall超过6 GWh/年、上海Megapack约40 GWh/年；得克萨斯州Megapack处于建设阶段。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汽车下游客户包括个人消费者、企业及车队客户、汽车租赁和金融机构；能源业务客户包括家庭、商业和工业客户、公用事业公司、可再生能源项目开发商及电网运营相关主体。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Tesla主要通过官网、直营门店、服务中心和自有充电网络触达客户，而不是完全依赖传统经销商体系。直营模式使公司能够掌握终端定价和客户数据，但也需要直接承担库存、促销、交付和售后责任。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汽车客户对价格、融资成本、续航、品牌和软件功能较为敏感。行业竞争加剧或产品更新周期较长时，Tesla可能通过降价、融资优惠和租赁方案刺激需求，从而压缩汽车毛利率。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大型储能客户具有较强专业采购能力，项目合同可能包含性能保证、可用率保证、交付节点和长期维护责任；客户重点关注系统价格、能量密度、效率、安全性、可靠性、并网能力、融资成本和售后服务。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Tesla 2025年10-K披露，截至2025年12月31日，没有任何单一实体占公司应收账款总额的10%或以上。该数据支持未发现单一大型客户构成显著应收账款集中风险的判断，但不等同于销售收入客户集中度披露。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Tesla未在2025年10-K中披露前五大客户收入占比，因此无法可靠判断储能业务前五大客户的收入集中度；大型储能项目或金融合作方仍可能对收入、现金流或订单节奏产生阶段性影响。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汽车行业的下游议价关系受终端价格竞争、传统汽车制造商的车型与经销商体系以及融资和售后能力影响；储能业务则面临公用事业、系统集成商、能源开发商及其他储能厂商的项目采购压力。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截至2025年12月31日，应收账款净额为4.576 billion USD，存货为12.392 billion USD，总收入为94.827 billion USD；应收账款/年度收入约4.8%，存货/年度收入约13.1%。应收账款包含能源产品销售应收款、金融机构和租赁公司应收款、监管积分应收款及政府返还款，不能简单视为汽车终端客户赊销。Tesla管理层表示销售回款周期通常短于应付账款周期，但2025年10-K未披露具体DSO和DPO数值。直营销售和较低的应收账款/收入比例显示公司没有明显依赖长账期经销商体系；较高的存货/收入比例则表明制造、产品切换和需求波动可能带来现金占用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供应端：Tesla依赖全球数千家供应商，但部分电池单元、电子部件和复杂车辆总成仍存在单一供应商或有限合格供应商情况；Panasonic和CATL被列为电池供应商。客户端：截至2025年12月31日，没有任何单一实体占应收账款总额10%或以上，但该指标不是销售收入集中度；2025年10-K未披露前五大客户收入占比，因此储能项目客户集中度数据缺失，不能据此断言不存在客户集中风险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2000"/>
        <w:gridCol w:w="2000"/>
        <w:gridCol w:w="44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年度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净利率</w:t>
            </w:r>
          </w:p>
        </w:tc>
        <w:tc>
          <w:tcPr>
            <w:tcW w:type="dxa" w:w="4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简要说明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2023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18.25%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15.50%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总收入96.773 billion USD，合并毛利17.660 billion USD，归属于普通股股东的净利润14.997 billion USD。汽车规模扩张仍较快，价格竞争和降价压力尚未全面反映，汽车业务仍贡献主要利润。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2024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17.86%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7.26%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总收入97.690 billion USD，合并毛利17.450 billion USD，归属于普通股股东的净利润7.091 billion USD。汽车平均售价和价格竞争压低利润率；能源储能收入增长尚未完全抵消汽车利润下滑。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18.03%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4.00%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总收入94.827 billion USD，合并毛利17.094 billion USD，归属于普通股股东的净利润3.794 billion USD。储能部署扩大、原材料成本下降和上海Megafactory爬坡推动能源分部毛利率改善，但汽车及服务与其他分部收入减少，研发、AI和新业务投入增加，归母净利率继续下降。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Tesla处于中游整车制造与系统集成环节，同时通过电池、电驱、电力电子、充电网络、软件和储能形成部分上游及下游延伸。汽车业务利润率受电池材料、零部件、制造效率、产品组合和终端价格竞争影响；储能业务具备更强的一体化特征，2025年分部毛利率约29.8%，高于汽车及服务分部约16.2%。进一步改善利润的主要路径是电池和材料成本下降、产能利用率提升、储能规模化、车辆产品结构升级，以及软件和自动驾驶相关业务逐步形成可持续收入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三、财务数据与估值分析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3.1 近期经营业绩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2400"/>
        <w:gridCol w:w="1500"/>
        <w:gridCol w:w="2400"/>
        <w:gridCol w:w="1700"/>
      </w:tblGrid>
      <w:tr>
        <w:trPr>
          <w:tblHeader/>
        </w:trPr>
        <w:tc>
          <w:tcPr>
            <w:tcW w:type="dxa" w:w="1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报告期</w:t>
            </w:r>
          </w:p>
        </w:tc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营业收入</w:t>
            </w:r>
          </w:p>
        </w:tc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归母净利润</w:t>
            </w:r>
          </w:p>
        </w:tc>
        <w:tc>
          <w:tcPr>
            <w:tcW w:type="dxa" w:w="1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</w:tr>
      <w:tr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Q2 2026（截至2026/06/30，2026/07/22发布）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282.36亿美元（$28.236B）</w:t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+26%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GAAP归母净利润11.14亿美元（$1.114B）；经调整净利润11.53亿美元（$1.153B）</w:t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GAAP归母净利润同比-5%；经调整净利润同比-17%</w:t>
            </w:r>
          </w:p>
        </w:tc>
      </w:tr>
      <w:tr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Q1 2026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约224亿美元</w:t>
            </w:r>
          </w:p>
        </w:tc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数据缺失（纪要未提供）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GAAP归母净利润4.77亿美元（$477M）</w:t>
            </w:r>
          </w:p>
        </w:tc>
        <w:tc>
          <w:tcPr>
            <w:tcW w:type="dxa" w:w="1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数据缺失（纪要未提供）</w:t>
            </w:r>
          </w:p>
        </w:tc>
      </w:tr>
      <w:tr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Q3 2025（去年同期基数，2025/10/22发布）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$28.095B</w:t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+12%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归母净利14亿美元；GAAP营业利润16.24亿美元</w:t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归母净利同比-37%；GAAP营业利润同比-40%</w:t>
            </w:r>
          </w:p>
        </w:tc>
      </w:tr>
      <w:tr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FY2025全年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约948.3亿美元（$94.83B）</w:t>
            </w:r>
          </w:p>
        </w:tc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约-2.9%（2024年为$97.69B）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约37.94亿美元（$3.794B）</w:t>
            </w:r>
          </w:p>
        </w:tc>
        <w:tc>
          <w:tcPr>
            <w:tcW w:type="dxa" w:w="1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数据缺失（纪要未提供）</w:t>
            </w:r>
          </w:p>
        </w:tc>
      </w:tr>
    </w:tbl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数据基准日约为2026年9月11日（行情页显示"Sep 11 4:00 PM EDT"）；最新已披露财报为2026年第二季度（截至2026年6月30日），于美东时间2026年7月22日盘后发布。所有金额单位为美元（USD），除特别注明外为十亿美元（B）。Q2 2026营收超市场预期（预期约257.1亿美元），但经调整EPS $0.33显著低于预期$0.51。Q2 GAAP净利润中含SpaceX股权10.05亿美元（$1.005B）未实现账面增值（税后约7.63亿美元）及2.74亿美元一次性税收利益（加州递延所得税资产释放），剔除后主营经营性净利仅约0.77亿美元，折合单车经营性净利约160美元。自由现金流-10.9亿美元（-$1.09B），为自2024年一季度以来首次单季转负。上述SpaceX股权未实现增值及一次性税收利益主要来自中文财经媒体转述，建议以特斯拉官网IR的8-K/10-Q原文为准（本次未能直接抓取SEC EDGAR原文核实）。</w:t>
      </w:r>
    </w:p>
    <w:p>
      <w:pPr>
        <w:spacing w:after="160" w:line="300"/>
      </w:pPr>
      <w:r>
        <w:rPr>
          <w:sz w:val="22"/>
          <w:szCs w:val="22"/>
        </w:rPr>
        <w:t xml:space="preserve">Q2 2026呈现"营收超预期、利润大幅低于预期"的显著分化。营收端：总营收282.36亿美元同比+26%、环比+26%，为近三年来首次同比增速超过20%；汽车业务营收205.16亿美元同比+23%；能源发电与储能营收31.39亿美元同比+13%；服务及其他营收45.81亿美元同比+50%（毛利与毛利率均创历史新高）；监管积分收入1.46亿美元同比-67%（去年同期4.39亿美元）；交付量480,126辆同比+25%、环比+34%，创历年Q2新高（生产约45.1万辆）；TTM营收首次突破1000亿美元；FSD活跃付费用户148万，同比+56%、环比+16%。利润端：GAAP归母净利润11.14亿美元同比-5%、环比+134%；经调整净利润11.53亿美元同比-17%、环比-21%；经调整（non-GAAP）每股收益$0.33同比-18%，显著低于市场预期$0.51；GAAP稀释EPS $0.33（基本EPS $0.35）；GAAP营业利润3.98亿美元同比/环比均约-57%，营业利润率降至1.4%（去年同期4.1%，市场预期约13.9亿美元营业利润）；综合毛利率16.8%（去年同期17.2%，一季度21.1%，市场预期19.4%）；汽车业务毛利率16.9%（剔监管积分后16.3%）；能源业务毛利率降至20.4%（去年同期30.3%、一季度39.5%）。现金流方面：经营现金流46.97亿美元同比+85%；自由现金流-10.9亿美元，为自2024年一季度以来首次单季转负（去年同期+1.46亿美元，一季度+14.44亿美元）；资本开支57.89亿美元同比+142%、环比+132%，公司重申2026全年资本开支将超250亿美元（接近2025年约三倍）；现金及短期投资435.2亿美元，较上季减少约12亿美元。市场反应：7月23日股价盘中跌逾9%至$337.38，财报后盘后一度跌超4%。核心提示：GAAP净利润数字被非经营项目（SpaceX股权未实现增值及一次性税收利益）抬高，主营盈利能力实际下滑，剔除后主营经营性净利仅约0.77亿美元、单车经营性净利约160美元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3.2 盈利预测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不同数据源发布时间不一（2025年11月至2026年9月），且2026年前两季实际业绩（EPS偏弱、主营利润率下滑）可能尚未完全反映到部分"较早"的共识中，故各源存在明显分歧，请谨慎对待。FactSet数据为2025/11/14对45位分析师的调查（2025 $1.61中位、2026 $2.26、2027 $3.08、2028 $3.42，区间极宽：2026高$3.80/低$0.80；2027高$8.43/低$0.75）；vcpscanner为2026/08/10更新（自研模型，可信度53/100，2025A $1.08、2026E $1.60、2027E $2.05、2028E $2.27）；Simply Wall St/Yahoo为2026年中。共识EPS区间综合为2026E约$1.60–1.69、2027E约$2.05–2.26、2028E约$2.27–3.42。注意：FY2026上半年GAAP EPS仅约Q1 $0.13 + Q2 $0.33 ≈ $0.46，若要实现全年约$1.6的共识EPS，下半年需显著回升，故2026全年EPS共识存在下修风险（与华尔街对2026净利约$3.8B的预期相比，H1实际仅约$1.59B）。后续Q3 2026财报预计约2026/10/21发布（Yahoo"Earnings date (est.) 21 Oct 2026"），届时需重新校准。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2400"/>
        <w:gridCol w:w="2200"/>
        <w:gridCol w:w="1900"/>
        <w:gridCol w:w="19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年度</w:t>
            </w:r>
          </w:p>
        </w:tc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营业收入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归母净利润</w:t>
            </w:r>
          </w:p>
        </w:tc>
        <w:tc>
          <w:tcPr>
            <w:tcW w:type="dxa" w:w="1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净利润增速</w:t>
            </w:r>
          </w:p>
        </w:tc>
        <w:tc>
          <w:tcPr>
            <w:tcW w:type="dxa" w:w="1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每股收益(EPS)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2026E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约$106.0B（Yahoo 45位分析师$106.03B；boerse-express 47位分析师$106.04B；Simply Wall St $106.1B；FactSet(2025/11) $108.28B；vcpscanner专有模型$110.6B）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数据缺失（纪要未直接给出共识净利润，仅提及华尔街对2026净利约$3.8B的预期）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营收同比约+11.8%（Yahoo）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约$1.60–1.69（FactSet $2.26；vcpscanner自研模型$1.60；按分析师共识FY+1 EPS为$1.69）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2027E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约$120.8B（Yahoo $120.77B；boerse-express $120.77B；Simply Wall St $120.8B；FactSet(2025/11) $130.6B；vcpscanner $118.8B）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数据缺失（纪要未直接给出共识净利润）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营收同比约+13.9%（Yahoo）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约$2.05–2.26（FactSet $3.08；vcpscanner $2.05）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2028E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$141.6B（boerse-express）／$149.9B（FactSet 2025/11）／$126.8B（vcpscanner）——分歧最大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数据缺失（纪要未直接给出共识净利润）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数据缺失（纪要未提供）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约$2.27–3.42（FactSet $3.42；vcpscanner $2.27；分歧很大）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3.3 估值水平与机构评级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1600"/>
        <w:gridCol w:w="2000"/>
        <w:gridCol w:w="30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机构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评级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日期</w:t>
            </w:r>
          </w:p>
        </w:tc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备注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FactSet一致目标价（45位分析师）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一致目标价$459.15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2025/11/14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多券商共识目标价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eToro页面显示分析师目标价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目标价$448.64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约2026/09/11前后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页面显示，非明确单一券商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Mizuho Securities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Outperform，目标价由$430下调至$375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2025/4/10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单一券商，非共识；同时下调2025营收至$101.03B、EPS $2.60，2026营收$124.33B、EPS $3.60，2027营收$149.81B、EPS $4.70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Goldman Sachs（Mark Delaney）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Neutral，目标价$400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2025/10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单一券商，非共识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Simply Wall St页面显示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共识目标价温和上调至$310.53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约2026年中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与其他来源（$375–$459）明显不符，疑为过期/不同口径快照，仅作参考、不建议采信为当前共识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截至2026/09/11前后，股价约$363–$365（Yahoo Finance $363.56；同花顺$364.83；Robinhood $364.68；Morningstar $363.56）；当日跌约1.16%（-$4.25）；日内区间约$357.68–$369.21（另有eToro显示$411.83、Kavout $375.5，疑为不同时点/延迟，未采用）。总市值约$1.44万亿（$1.436–1.444T，Yahoo、同花顺、Eastmoney、Robinhood一致）。市盈率（TTM，GAAP）来源分歧较大：Yahoo 346.25x；Robinhood 341.74x；同花顺378.59x；Eastmoney 379.50x；TipRanks 300.1x；Morningstar归一化PE 198.72x；Eastmoney显示TTM每股收益约$0.963（对应约378x的PE与$364/0.963一致，可作为TTM参考值）。市净率（MRQ）约16.62x（Eastmoney）。远期PE：按2026E EPS $1.60–1.69计约215–228x；按2027E EPS $2.05–2.26计约160–178x；MarketScreener口径为P/E 2026E约288x、P/E 2027E约186x（其EPS基数可能不同，与前述略有差异）。估值定性：无论用TTM还是远期口径，TSLA当前估值（PE三位数）都远高于传统车企，属于市场对其Robotaxi/AI/机器人等长期期权的定价，与当期主营利润率（1.4%）和自由现金流转负的基本面严重背离。目标价区间大致$310–$460，反映市场对特斯拉"AI/机器人故事"估值与当期基本面之间的巨大分歧，且部分为单家券商（Mizuho、Goldman），不应视作统一"机构目标价"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四、近期消息与公告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4.1 特斯拉发布2026财年Q2业绩（截至2026/6/30）——本次最重要事件</w:t>
      </w:r>
    </w:p>
    <w:p>
      <w:pPr>
        <w:spacing w:after="160" w:line="300"/>
      </w:pPr>
      <w:r>
        <w:rPr>
          <w:sz w:val="22"/>
          <w:szCs w:val="22"/>
        </w:rPr>
        <w:t xml:space="preserve">披露时间：2026年7月22日（美东，盘后）发布，7月23日召开业绩电话会；10-Q与8-K均为2026-07-22提交。关键数字（多来源交叉，Reuters/SP Global/HKET/中信/界面，金额均为USD）：总营收282.36亿美元（另一说282.4亿），同比+26%，显著高于市场预期（约257–264亿）；Non-GAAP调整后EPS 0.33美元，市场预期约0.51–0.53美元，大幅不及预期（SP Global称低于S&amp;P Capital IQ一致预期逾38%）；汽车业务营收205.16亿美元，同比+23%；营业利润仅3.98亿美元，同比-57%；营业利润率1.4%（去年同期4.1%）；汽车业务毛利率口径存在分歧——香港经济日报/Visible Alpha口径为16.3%（预期18.04%），多家中文媒体口径为16.9%（一季度为21.1%）；GAAP归母净利润111.4亿美元（界面新闻），此为含SpaceX股权投资浮盈（约10.05亿美元）后的净利润，与“调整后净利润约11.5亿美元”口径不同，剔除SpaceX一次性浮盈后主营盈利疲软；自由现金流-10.9亿美元（约-1.1亿），为逾两年首次转负（Reuters：市场原预期烧钱约33亿，实际好于预期）；资本开支57.9亿美元（创公司23年历史单季新高，同比+142%，环比翻倍以上），CFO Taneja指引2026全年资本开支&gt;250亿美元且未来2–3年继续增长，正寻求最高300亿美元债务融资额度；监管积分收入降至1.46亿美元（同比-67%）；研发费用23.71亿美元，同比+49%；交付480,126辆（同比+25%，创历年Q2纪录），产量451,758辆（交付超产量2.8万辆，库存天数由Q1的27天降至15天），储能部署13.5 GWh；FSD付费订阅数148万（同比+56%），北美新交付车FSD搭载/订阅率&gt;55%。来源：Reuters（investing.com/news/...-4806872）、SP Global（072326报道）、香港经济日报（2026/07/23）、中信/搜狐（chinatimes.net.cn/article/154467）、《21世纪经济报道》。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4.2 特斯拉2026Q2业绩的市场反应（股价）</w:t>
      </w:r>
    </w:p>
    <w:p>
      <w:pPr>
        <w:spacing w:after="160" w:line="300"/>
      </w:pPr>
      <w:r>
        <w:rPr>
          <w:sz w:val="22"/>
          <w:szCs w:val="22"/>
        </w:rPr>
        <w:t xml:space="preserve">7月22日盘后跌约4–5%；7月23日（周四）盘中一度跌超13–14%，创2025年3月11日以来最大单日跌幅，单日市值蒸发约2145亿美元，报约355美元。来源：界面新闻（2026/07/24）。注：7月23日恰逢美股大盘大跌（纳指-2.15%，科技七巨头指数-4.8%），个股跌幅含大盘因素，但公司自身利空是主因。价格/市值数字仅单/少数来源，宜再核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4.3 上一轮业绩：2025 Q3（披露2025/10/22盘后）</w:t>
      </w:r>
    </w:p>
    <w:p>
      <w:pPr>
        <w:spacing w:after="160" w:line="300"/>
      </w:pPr>
      <w:r>
        <w:rPr>
          <w:sz w:val="22"/>
          <w:szCs w:val="22"/>
        </w:rPr>
        <w:t xml:space="preserve">营收280.95亿美元（+12%，创当时新高）；调整后EPS 0.50（预期0.54，连续第四次不及）；GAAP净利约13.7亿（-37%）；营业利润16亿（-40%）；营业利润率5.8%（同比-501bp）；自由现金流40亿（创纪录）；现金及投资416亿；储能部署12.5 GWh（创纪录）；汽车监管积分收入4.17亿（-43.6%）。来源：Nasdaq/Zacks、Benzinga、HL、多家中文媒体。金额均为USD。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4.4 2025全年业绩（2026年1月28日披露）</w:t>
      </w:r>
    </w:p>
    <w:p>
      <w:pPr>
        <w:spacing w:after="160" w:line="300"/>
      </w:pPr>
      <w:r>
        <w:rPr>
          <w:sz w:val="22"/>
          <w:szCs w:val="22"/>
        </w:rPr>
        <w:t xml:space="preserve">总营收948.27亿美元，同比-3%——公司史上首次年度营收下滑；GAAP净利37.94亿（-46%）；全年交付1,636,100辆（-8.55%）。Q4单季：营收249.01亿（-3%），汽车业务176.93亿（-11%），能源38.37亿（+25%），GAAP净利8.40亿（-61%），稀释EPS 0.24（-60%），毛利率20.1%。来源：中国证券报·中证金牛座（2026/01/28）、TradingView filings。金额均为USD。战略信号：马斯克称下季度停止Model S/X生产，弗里蒙特工厂转产Optimus Gen 3；2026上半年Robotaxi拟扩至达拉斯、拉斯维加斯等7个市场。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4.5 股东动态：马斯克巨额增持</w:t>
      </w:r>
    </w:p>
    <w:p>
      <w:pPr>
        <w:spacing w:after="160" w:line="300"/>
      </w:pPr>
      <w:r>
        <w:rPr>
          <w:sz w:val="22"/>
          <w:szCs w:val="22"/>
        </w:rPr>
        <w:t xml:space="preserve">2025年9月12日，马斯克在公开市场买入约10亿美元TSLA股票（价格区间约370–400美元），为其自2020年2月以来首次公开市场增持，且为史上最大金额。消息推动股价5个交易日涨约20%，9月15日收410.26美元，重回400美元上方。来源：CNBC（经韩媒asiae、GuruFocus、la nouvelle tribune转述）。交叉核实：GuruFocus亦提及“9月马斯克回购10亿美元”。金额均为USD。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4.6 股东动态：薪酬方案（治理/股东投票）</w:t>
      </w:r>
    </w:p>
    <w:p>
      <w:pPr>
        <w:spacing w:after="160" w:line="300"/>
      </w:pPr>
      <w:r>
        <w:rPr>
          <w:sz w:val="22"/>
          <w:szCs w:val="22"/>
        </w:rPr>
        <w:t xml:space="preserve">2025年11月6日年度股东大会，股东批准一项规模最高约1万亿美元的新CEO薪酬方案（挂钩如市值达8.5万亿美元等里程碑）。2025年末（约12月27日前后），特拉华州最高法院推翻下级法院裁决，恢复马斯克2018年约560亿美元薪酬包（Investor's Business Daily报道，2025/12/29前后）。金额均为USD。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4.7 股东动态：回购/分红与SpaceX合并猜想</w:t>
      </w:r>
    </w:p>
    <w:p>
      <w:pPr>
        <w:spacing w:after="160" w:line="300"/>
      </w:pPr>
      <w:r>
        <w:rPr>
          <w:sz w:val="22"/>
          <w:szCs w:val="22"/>
        </w:rPr>
        <w:t xml:space="preserve">回购/分红：公司一贯不分红、从未实施股票回购计划（XTB、Business Insider、Proactive Investors等一致口径）。注意与“马斯克个人增持”区分——后者是高管个人买股，非公司回购；YCharts显示“股票回购”栏出现负数（如2025Q3 -512M），实际为股票薪酬/股权交易科目，非公司回购，勿误读。SpaceX合并猜想：SpaceX于2026年6月完成IPO（估值约1.5万亿美元）；在2026/7/22业绩会上，马斯克未直接否认Tesla-SpaceX合并可能，称两家业务“重叠越来越多”、合并流程复杂不宜在业绩会讨论；摩根大通分析师Rajat Gupta评论指出监管审批、治理/投票权对称性、以及“SPCX主导收购”观感等障碍。来源：AFP（RTL Today转载，2026/07/23）、《21世纪经济报道》（2026/07/24）。此为“潜在并购预期”，尚未有正式交易公告。金额均为USD。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4.8 监管/政策消息</w:t>
      </w:r>
    </w:p>
    <w:p>
      <w:pPr>
        <w:spacing w:after="160" w:line="300"/>
      </w:pPr>
      <w:r>
        <w:rPr>
          <w:sz w:val="22"/>
          <w:szCs w:val="22"/>
        </w:rPr>
        <w:t xml:space="preserve">美国7,500美元EV税收抵免于2025年9月30日到期，引发Q3抢购潮，此后美国需求承压（多来源）；2026年7月推Model Y六座版刺激美国需求。FSD Supervised：2026年4月获荷兰批准，随后部分欧洲国家跟进；欧洲范围的批准表决预计2026年内进行；公司同时在争取中国批准（Reuters）。Cybercab联邦监管障碍被认为“逐步消减”，监管机构对取消方向盘/踏板的接受度提高（中信/搜狐2026/07/24）。Cybertruck召回：2025年10月NHTSA记录召回6,197辆（灯条脱落风险），上市不到两年召回已达两位数（格隆汇，2025/10/30）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4.9 并购/供应链/产品重大事项</w:t>
      </w:r>
    </w:p>
    <w:p>
      <w:pPr>
        <w:spacing w:after="160" w:line="300"/>
      </w:pPr>
      <w:r>
        <w:rPr>
          <w:sz w:val="22"/>
          <w:szCs w:val="22"/>
        </w:rPr>
        <w:t xml:space="preserve">LG Energy Solution 43亿美元LFP电池3年供应合约（2025年7月报道，用于储能，密歇根州工厂出货），降低对中国供应链依赖（中央社/路透）。Faraday Future（FF）2025年11月宣布新车型采用NACS接口、接入Tesla超充网络（超28,000座）。产能/新品里程碑：Cybercab已在得州超级工厂投产，已装年产能&gt;12.5万辆，2026年7月起在厂区为员工提供试乘（中信/搜狐）；Optimus Gen 3计划2026Q1发布，弗里蒙特产线建设中，量产目标2026年底、长期年产100万台；Terafab芯片项目（与SpaceX、xAI，奥斯汀，约200亿美元）；上海超级工厂第900万辆电动车下线（2025/12/30）；Megapack 3、Megablock发布；超级充电网络同比+18%。FSD落地韩国（2025/11/24）；FSD v14推出（2025年内），英伟达机器人负责人Jim Fan称其通过“物理图灵测试”（2025/12/24）。Robotaxi：2025年6月奥斯汀上线（配安全员）→2025年12月14日马斯克确认奥斯汀开始无安全员测试→2026年4月无监督载客扩至达拉斯、休斯敦→2026年7月扩至迈阿密、奥兰多、坦帕；截至Q2，无监督服务覆盖两个州6个城市/7个都市圈，累计无安全员行驶&gt;38万英里，0起值得关注事故（Reuters、HKET、界面）。金额均为USD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4.10 时间线速览</w:t>
      </w:r>
    </w:p>
    <w:p>
      <w:pPr>
        <w:spacing w:after="160" w:line="300"/>
      </w:pPr>
      <w:r>
        <w:rPr>
          <w:sz w:val="22"/>
          <w:szCs w:val="22"/>
        </w:rPr>
        <w:t xml:space="preserve">2025/09/12 马斯克增持~10亿；2025/10/22 Q3财报（EPS不及）；2025/11/06 股东大会通过最高1万亿薪酬方案；2025/12/14 奥斯汀无安全员路测；2025/12下旬 特拉华最高法院恢复2018年560亿薪酬包；2026/01/02 Q4交付报告8-K；2026/01/28 2025全年财报（首次年度营收下滑，Model S/X停产计划）；2026/04 FSD获荷兰批准、Robotaxi扩至达拉斯/休斯敦；2026/06 SpaceX IPO；2026/07/02 Q2交付报告（480,126辆）；2026/07/22 Q2财报（EPS大不及、FCF转负、股价暴跌）。金额均为USD。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4.11 不确定性与来源局限标注</w:t>
      </w:r>
    </w:p>
    <w:p>
      <w:pPr>
        <w:spacing w:after="160" w:line="300"/>
      </w:pPr>
      <w:r>
        <w:rPr>
          <w:sz w:val="22"/>
          <w:szCs w:val="22"/>
        </w:rPr>
        <w:t xml:space="preserve">1. 2026Q2净利润口径混乱：GAAP归母净利111.4亿（含SpaceX浮盈约10.05亿）与non-GAAP/调整后净利约11.5亿、EPS 0.33差异极大，引用时务必注明口径；单一中文来源给出GAAP数据，建议以10-Q原文复核。2. 汽车业务毛利率16.3% vs 16.9%存在口径分歧（是否含监管积分/租赁），需以10-Q为准。3. 2026Q2营收“282.36亿”与“282.4亿”为四舍五入差异；预期值（257 vs 264亿）因数据商不同（LSEG vs S&amp;P Capital IQ）略有差异。4. SpaceX-Tesla合并为市场猜想/分析师评论，非正式公告，属“预期”而非“事件”。5. 部分中文媒体（搜狐、中华网等）互相转载，非独立来源；核心财务数字已用Reuters、SP Global、HKET、Nasdaq/Zacks交叉核实。SEC EDGAR原始8-K/10-Q（2026-07-22提交）未在本次会话中直接打开，建议以EDGAR原文复核。6. 价格/市值数字（7/23报约355美元、单日市值蒸发约2145亿美元）来自界面新闻转述，仅单/少数来源，宜再核。金额均为USD。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五、股价走势与技术面分析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5.1 价格概况</w:t>
      </w:r>
    </w:p>
    <w:tbl>
      <w:tblPr>
        <w:tblW w:type="dxa" w:w="8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5900"/>
      </w:tblGrid>
      <w:tr>
        <w:trPr>
          <w:tblHeader/>
        </w:trPr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5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</w:tr>
      <w:tr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股票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Tesla, Inc.（NASDAQ: TSLA）</w:t>
            </w:r>
          </w:p>
        </w:tc>
      </w:tr>
      <w:tr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最新收盘价</w:t>
            </w:r>
          </w:p>
        </w:tc>
        <w:tc>
          <w:tcPr>
            <w:tcW w:type="dxa" w:w="5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365.44 USD</w:t>
            </w:r>
          </w:p>
        </w:tc>
      </w:tr>
      <w:tr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当日涨跌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+1.88 USD，+0.52%</w:t>
            </w:r>
          </w:p>
        </w:tc>
      </w:tr>
      <w:tr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当日开盘/最高/最低</w:t>
            </w:r>
          </w:p>
        </w:tc>
        <w:tc>
          <w:tcPr>
            <w:tcW w:type="dxa" w:w="5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364.14 / 368.66 / 361.60 USD</w:t>
            </w:r>
          </w:p>
        </w:tc>
      </w:tr>
      <w:tr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当日成交量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29,922,750股，约29.92 million股</w:t>
            </w:r>
          </w:p>
        </w:tc>
      </w:tr>
      <w:tr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52周高点/低点</w:t>
            </w:r>
          </w:p>
        </w:tc>
        <w:tc>
          <w:tcPr>
            <w:tcW w:type="dxa" w:w="5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498.83 / 297.38 USD；分别发生于2025年12月22日和2026年7月29日</w:t>
            </w:r>
          </w:p>
        </w:tc>
      </w:tr>
      <w:tr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相对52周高低点位置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最新收盘价较52周高点低约26.7%，较52周低点高约22.9%</w:t>
            </w:r>
          </w:p>
        </w:tc>
      </w:tr>
      <w:tr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总市值</w:t>
            </w:r>
          </w:p>
        </w:tc>
        <w:tc>
          <w:tcPr>
            <w:tcW w:type="dxa" w:w="5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约1.44 trillion USD</w:t>
            </w:r>
          </w:p>
        </w:tc>
      </w:tr>
      <w:tr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20日成交量加权均价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约355.03 USD；收盘价较其高约2.40%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5.2 技术指标</w:t>
      </w:r>
    </w:p>
    <w:tbl>
      <w:tblPr>
        <w:tblW w:type="dxa" w:w="8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600"/>
        <w:gridCol w:w="3700"/>
      </w:tblGrid>
      <w:tr>
        <w:trPr>
          <w:tblHeader/>
        </w:trPr>
        <w:tc>
          <w:tcPr>
            <w:tcW w:type="dxa" w:w="2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2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  <w:tc>
          <w:tcPr>
            <w:tcW w:type="dxa" w:w="3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简要解读</w:t>
            </w:r>
          </w:p>
        </w:tc>
      </w:tr>
      <w:tr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MA5 / MA10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约363.81 / 362.52 USD</w:t>
            </w:r>
          </w:p>
        </w:tc>
        <w:tc>
          <w:tcPr>
            <w:tcW w:type="dxa" w:w="3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均位于最新收盘价365.44 USD附近，价格处于短期均线密集区上方。</w:t>
            </w:r>
          </w:p>
        </w:tc>
      </w:tr>
      <w:tr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MA20 / MA50</w:t>
            </w:r>
          </w:p>
        </w:tc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约353.9—355.1 / 354.5—355.7 USD</w:t>
            </w:r>
          </w:p>
        </w:tc>
        <w:tc>
          <w:tcPr>
            <w:tcW w:type="dxa" w:w="3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集中于354—356 USD区域，可作为近期第一支撑带；不同平台存在约1—2 USD差异。</w:t>
            </w:r>
          </w:p>
        </w:tc>
      </w:tr>
      <w:tr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MA200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约398.9—399.6 USD</w:t>
            </w:r>
          </w:p>
        </w:tc>
        <w:tc>
          <w:tcPr>
            <w:tcW w:type="dxa" w:w="3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明显高于现价，构成中期压力参考，显示中长期趋势尚未完全扭转。</w:t>
            </w:r>
          </w:p>
        </w:tc>
      </w:tr>
      <w:tr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9日EMA / 21日EMA</w:t>
            </w:r>
          </w:p>
        </w:tc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约361.65 / 355.32 USD</w:t>
            </w:r>
          </w:p>
        </w:tc>
        <w:tc>
          <w:tcPr>
            <w:tcW w:type="dxa" w:w="3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最新收盘价高于两条均线，短线价格结构略偏强。</w:t>
            </w:r>
          </w:p>
        </w:tc>
      </w:tr>
      <w:tr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MACD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MACD线约4.95，柱状图约2.72，加速度约0.43；另一数据源MACD约3.66</w:t>
            </w:r>
          </w:p>
        </w:tc>
        <w:tc>
          <w:tcPr>
            <w:tcW w:type="dxa" w:w="3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技术读数为“Mixed momentum”；MACD线仍高于信号线，但动能强度不突出。不同平台周期和截止时间不同，绝对数值不宜直接横向比较。</w:t>
            </w:r>
          </w:p>
        </w:tc>
      </w:tr>
      <w:tr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RSI（14/7/21）</w:t>
            </w:r>
          </w:p>
        </w:tc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约53.74 / 54.09 / 51.88</w:t>
            </w:r>
          </w:p>
        </w:tc>
        <w:tc>
          <w:tcPr>
            <w:tcW w:type="dxa" w:w="3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处于50附近偏上，属于中性略偏强区域，尚未进入通常意义上的超买或超卖区。</w:t>
            </w:r>
          </w:p>
        </w:tc>
      </w:tr>
      <w:tr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布林带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上轨约376.03 USD，中轨约353.86 USD，下轨约331.68 USD；另一数据源区间约323.65—373.23 USD</w:t>
            </w:r>
          </w:p>
        </w:tc>
        <w:tc>
          <w:tcPr>
            <w:tcW w:type="dxa" w:w="3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价格位于布林带中轨与上轨之间，短线处于中上部；若无法突破376 USD附近，可能继续在354—376 USD之间震荡。</w:t>
            </w:r>
          </w:p>
        </w:tc>
      </w:tr>
      <w:tr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近期价格结构</w:t>
            </w:r>
          </w:p>
        </w:tc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9月3日收盘价376.37 USD；9月4日354.08 USD；9月8日至11日重新回到363—368 USD区间</w:t>
            </w:r>
          </w:p>
        </w:tc>
        <w:tc>
          <w:tcPr>
            <w:tcW w:type="dxa" w:w="3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表现为急跌后的反弹与横向整理，尚未确认中长期趋势反转。</w:t>
            </w:r>
          </w:p>
        </w:tc>
      </w:tr>
      <w:tr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成交量与换手率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9月11日成交量约29.92 million股，近1个月平均约37.9 million股；估算单日换手率约0.76%，近1个月平均日换手率约0.96%</w:t>
            </w:r>
          </w:p>
        </w:tc>
        <w:tc>
          <w:tcPr>
            <w:tcW w:type="dxa" w:w="3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当日成交量约为近1个月均量的79%，反弹后新增资金确认度一般；换手率为基于约3.95 billion股总股本的估算值。</w:t>
            </w:r>
          </w:p>
        </w:tc>
      </w:tr>
      <w:tr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近期成交量变化</w:t>
            </w:r>
          </w:p>
        </w:tc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9月3日约63.6 million股，9月4日约65.0 million股，9月8日约51.1 million股，9月9日约32.6 million股，9月10日约29.7 million股，9月11日约29.9 million股</w:t>
            </w:r>
          </w:p>
        </w:tc>
        <w:tc>
          <w:tcPr>
            <w:tcW w:type="dxa" w:w="3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9月3—4日冲高回落时成交量明显放大，随后回落至约30 million股，显示短线追价资金活跃度有所下降。</w:t>
            </w:r>
          </w:p>
        </w:tc>
      </w:tr>
      <w:tr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空头数据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截至2026年8月14日结算、8月25日披露：空头股数约69.20 million股，占流通股约1.96%，Days to Cover约2.15天</w:t>
            </w:r>
          </w:p>
        </w:tc>
        <w:tc>
          <w:tcPr>
            <w:tcW w:type="dxa" w:w="3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公开空头比例不高，数据不支持“高空头拥挤”判断；空头回补仍可能影响短线波动。</w:t>
            </w:r>
          </w:p>
        </w:tc>
      </w:tr>
      <w:tr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股东结构</w:t>
            </w:r>
          </w:p>
        </w:tc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截至2025年12月31日：Elon Musk实益持股约717.1 million股、占20.3%；Vanguard约229.8 million股、占6.1%；BlackRock约188.8 million股、占5.0%；披露口径下已发行普通股约3.752 billion股</w:t>
            </w:r>
          </w:p>
        </w:tc>
        <w:tc>
          <w:tcPr>
            <w:tcW w:type="dxa" w:w="3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创始人及大型被动资产管理机构持股占比较大，但该数据距离2026年9月11日约有9个月滞后，且并非完整的即时前十大股东排名，不能据此判断当前实时机构仓位。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截至2026年9月11日，TSLA股价为365.44 USD，位于52周区间中部偏上，且高于MA20、MA50及20日成交量加权均价，RSI处于中性略偏强区域，MACD尚未出现明确的全面转弱信号，短线技术面可概括为中性略偏强。不过，股价仍显著低于约399 USD的MA200，且9月10—11日成交量约30 million股，低于近1个月约37.9 million股均量，反弹缺少持续放量确认。当前关键技术区域为354—356 USD支撑带和368.7—376.0 USD压力带。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5.3 短线走势展望（未来一周，情景推演，仅供参考）</w:t>
      </w:r>
    </w:p>
    <w:p>
      <w:pPr>
        <w:spacing w:after="160"/>
      </w:pPr>
      <w:r>
        <w:rPr>
          <w:b/>
          <w:bCs/>
          <w:color w:val="9C5700"/>
          <w:sz w:val="20"/>
          <w:szCs w:val="20"/>
        </w:rPr>
        <w:t xml:space="preserve">⚠️ 风险提示：以下内容仅为基于截至2026年9月11日收盘数据及可获得技术指标的主观情景推演，不构成投资建议，也不代表对未来价格的确定性预测。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① 关键技术位置</w:t>
      </w:r>
    </w:p>
    <w:tbl>
      <w:tblPr>
        <w:tblW w:type="dxa" w:w="8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200"/>
        <w:gridCol w:w="4900"/>
      </w:tblGrid>
      <w:tr>
        <w:trPr>
          <w:tblHeader/>
        </w:trPr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位置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区间</w:t>
            </w:r>
          </w:p>
        </w:tc>
        <w:tc>
          <w:tcPr>
            <w:tcW w:type="dxa" w:w="4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短期压力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368.7—376.0 USD</w:t>
            </w:r>
          </w:p>
        </w:tc>
        <w:tc>
          <w:tcPr>
            <w:tcW w:type="dxa" w:w="4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对应9月11日日内高点368.66 USD、布林带上轨约376.03 USD及9月3日收盘价376.37 USD。若有效收盘突破并伴随放量，可能打开向385—390 USD及399—400 USD附近MA200压力区观察的空间；若反复受阻，可能延续区间震荡。</w:t>
            </w:r>
          </w:p>
        </w:tc>
      </w:tr>
      <w:tr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第一支撑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353.9—356.0 USD</w:t>
            </w:r>
          </w:p>
        </w:tc>
        <w:tc>
          <w:tcPr>
            <w:tcW w:type="dxa" w:w="4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对应MA20、MA50、布林带中轨及近期收盘价密集区。若守住，短线结构仍可视为高位震荡；若有效跌破并伴随成交量放大，反弹结构可能明显减弱。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强支撑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331.7—348.8 USD</w:t>
            </w:r>
          </w:p>
        </w:tc>
        <w:tc>
          <w:tcPr>
            <w:tcW w:type="dxa" w:w="4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包括345—349 USD附近近期价格低点区域及布林带下轨约331.68 USD。若跌破该支撑区，下方可能进一步观察约320 USD及297.38 USD的52周低点。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② 未来一周情景（主观权重，非统计概率）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震荡整理（相对权重较高，约五成至六成；为主观启发式权重，不是统计概率）：价格区间约354—376 USD。触发条件包括价格继续运行在MA20/MA50约354—356 USD上方，成交量维持约25—40 million股，368—376 USD区域未出现持续放量突破，且RSI继续处于45—60中性区间。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偏弱下行（权重中等，约三成；为主观启发式权重，不是统计概率）：价格区间约332—354 USD。触发条件包括收盘有效跌破353—356 USD支撑带，单日成交量升至40—50 million股以上且价格下跌，MACD柱状图转弱、RSI跌破45附近，或纳斯达克及大型科技股同步回撤。下方依次观察345—349 USD和约332 USD区域。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反弹走强（权重偏低至中等，约两成；为主观启发式权重，不是统计概率）：价格区间约376—400 USD。触发条件包括收盘有效突破376 USD，单日成交量持续放大至45—50 million股以上，突破后守住368—376 USD区域，且纳斯达克及新能源汽车板块同步走强或出现新的公司层面催化剂。若冲高但成交量不足，或收盘重新跌回376 USD下方，则不能视为有效突破。</w:t>
      </w:r>
    </w:p>
    <w:p>
      <w:pPr>
        <w:spacing w:before="12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③ 资金与流动性背景</w:t>
      </w:r>
    </w:p>
    <w:p>
      <w:pPr>
        <w:spacing w:after="160" w:line="300"/>
      </w:pPr>
      <w:r>
        <w:rPr>
          <w:sz w:val="22"/>
          <w:szCs w:val="22"/>
        </w:rPr>
        <w:t xml:space="preserve">TSLA属于超大市值、高交易活跃度股票，通常不存在小盘股式的极端流动性不足问题。近期成交量由9月3—4日的约64—65 million股下降至9月10—11日的约30 million股，表明短线追价资金活跃度有所回落。以约3.95 billion股总股本估算，最近交易日换手率约0.76%，近一个月平均日换手率约0.96%，近期常态成交量约30—40 million股，放量参考区间约45—50 million股。股东结构方面，SEC披露数据的统计基准日为2025年12月31日：Elon Musk、Vanguard和BlackRock分别持有约20.3%、6.1%和5.0%；该数据距离价格数据日期约9个月，且并非完整的即时前十大股东排名，可能已发生变化，不能直接视为2026年9月实时筹码结构。</w:t>
      </w:r>
    </w:p>
    <w:p>
      <w:pPr>
        <w:spacing w:after="160" w:line="300"/>
      </w:pPr>
      <w:r>
        <w:rPr>
          <w:sz w:val="22"/>
          <w:szCs w:val="22"/>
        </w:rPr>
        <w:t xml:space="preserve">若TSLA单日成交量重新持续放大至45 million股以上，并且收盘价同步站稳376 USD上方，可视为突破获得成交量确认的信号；若上涨时成交量仍低于约30 million股，则更接近低量反弹，趋势确认度相对有限。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④ 关注要点（仅为观察思路，非操作指令）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观察368.7—376.0 USD压力区能否被有效突破，重点关注是否伴随45 million股以上成交量；以上为观察思路，非操作指令。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观察353.9—356.0 USD均线密集区能否提供支撑；若失守，进一步观察345—349 USD及331—332 USD区域；以上为观察思路，非操作指令。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观察MACD是否继续位于信号线上方，以及RSI是否维持在50附近而非跌破45；以上为观察思路，非操作指令。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关注股东及机构持仓披露的时间滞后，不宜将截至2025年12月31日的数据直接视为2026年9月的实时筹码结构；以上为观察思路，非操作指令。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以上情景推演基于截至2026年9月11日收盘数据及历史价格、技术指标测算，短期股价还会受消息面、资金面、大盘环境等多重因素扰动，技术指标本身存在滞后性和局限性，不构成对未来实际走势的保证，也不构成买卖建议，请结合最新市场信息独立判断并自行承担投资风险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六、行业格局与竞争对手分析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6.1 行业现状</w:t>
      </w:r>
    </w:p>
    <w:p>
      <w:pPr>
        <w:spacing w:after="160" w:line="300"/>
      </w:pPr>
      <w:r>
        <w:rPr>
          <w:sz w:val="22"/>
          <w:szCs w:val="22"/>
        </w:rPr>
        <w:t xml:space="preserve">Tesla同时参与全球电动汽车和电池储能市场。电动车行业竞争已从市场进入转向售价与总拥有成本、电池成本与续航、快充网络、车型覆盖、自动驾驶与软件、制造规模、本地化能力、售后融资及政策适配等综合竞争。储能行业则围绕单位储能成本、能量密度、循环寿命、安全性、系统效率、软件调度、并网适配、项目交付、长期维护和融资能力展开竞争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6.2 竞争格局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电动车行业同时存在传统汽车制造商和新进入者，竞争可能导致销量下降、降价、收入不足及市场份额损失。Tesla的车型数量相对有限，汽车业务对Model 3和Model Y依赖较高。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Tesla在软件、直营销售、全球Supercharger网络、制造工艺和品牌方面具备差异化，但传统汽车制造商在车型广度、经销商、融资和售后体系方面具有优势。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储能行业竞争者包括电池制造商、储能系统集成商、逆变器和电力电子厂商、太阳能企业、公用事业公司、大型工程承包商及能源开发商。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Tesla的Megapack标准化、Powerwall品牌、储能软件与能源管理能力及汽车电池和电力电子技术协同，构成储能业务优势，但仍面临中国电池厂商、系统集成商和逆变器厂商的价格与供应链竞争。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Tesla 2025年能源发电与储能分部收入为12.771 billion USD，分部毛利率约29.8%；汽车及服务与其他分部收入为82.056 billion USD，分部毛利率约16.2%。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竞争对手选择按照产品和产业链重叠确定，并非完全同质化可比公司；不同公司披露的销量、出货量及业务口径可能不同，不能直接进行一对一比较。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6.3 主要竞争对手</w:t>
      </w:r>
    </w:p>
    <w:tbl>
      <w:tblPr>
        <w:tblW w:type="dxa" w:w="8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2200"/>
        <w:gridCol w:w="4200"/>
      </w:tblGrid>
      <w:tr>
        <w:trPr>
          <w:tblHeader/>
        </w:trPr>
        <w:tc>
          <w:tcPr>
            <w:tcW w:type="dxa" w:w="2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公司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定位</w:t>
            </w:r>
          </w:p>
        </w:tc>
        <w:tc>
          <w:tcPr>
            <w:tcW w:type="dxa" w:w="4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2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BYD Company Limited（比亚迪）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电动汽车、动力电池和储能</w:t>
            </w:r>
          </w:p>
        </w:tc>
        <w:tc>
          <w:tcPr>
            <w:tcW w:type="dxa" w:w="4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与Tesla在中国、欧洲及部分新兴市场的电动车产品形成竞争；产品价格带和车型覆盖范围更广，并具备电池、电驱和整车垂直整合能力。其储能业务也与Tesla Megapack形成竞争。其披露的新能源汽车销量通常包括纯电和插电式混合动力，与Tesla纯电动车交付口径不同。</w:t>
            </w:r>
          </w:p>
        </w:tc>
      </w:tr>
      <w:tr>
        <w:tc>
          <w:tcPr>
            <w:tcW w:type="dxa" w:w="2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Volkswagen AG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全球乘用车、电动车、软件和充电生态</w:t>
            </w:r>
          </w:p>
        </w:tc>
        <w:tc>
          <w:tcPr>
            <w:tcW w:type="dxa" w:w="4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拥有大众、奥迪、保时捷、斯柯达等品牌，在欧洲、中国及其他市场拥有成熟制造、销售和售后网络，优势在车型广度、全球制造和传统汽车产业链。</w:t>
            </w:r>
          </w:p>
        </w:tc>
      </w:tr>
      <w:tr>
        <w:tc>
          <w:tcPr>
            <w:tcW w:type="dxa" w:w="2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Ford Motor Company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北美电动SUV、皮卡、商用车及充电服务</w:t>
            </w:r>
          </w:p>
        </w:tc>
        <w:tc>
          <w:tcPr>
            <w:tcW w:type="dxa" w:w="4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Mustang Mach-E与Tesla Model Y存在车型和价格带重叠；F-150 Lightning与Cybertruck形成电动皮卡竞争；Ford还拥有成熟的皮卡、商用车、经销商和BlueOval充电网络。</w:t>
            </w:r>
          </w:p>
        </w:tc>
      </w:tr>
      <w:tr>
        <w:tc>
          <w:tcPr>
            <w:tcW w:type="dxa" w:w="2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Rivian Automotive, Inc.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电动皮卡、SUV和商用电动车</w:t>
            </w:r>
          </w:p>
        </w:tc>
        <w:tc>
          <w:tcPr>
            <w:tcW w:type="dxa" w:w="4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R1T与Cybertruck在高端电动皮卡市场存在产品重叠，R1S与Model X在高端电动SUV市场存在竞争；规模明显小于Tesla，更适合作为细分市场竞争对手。</w:t>
            </w:r>
          </w:p>
        </w:tc>
      </w:tr>
      <w:tr>
        <w:tc>
          <w:tcPr>
            <w:tcW w:type="dxa" w:w="2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CATL（宁德时代）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动力电池、储能电池和电池系统</w:t>
            </w:r>
          </w:p>
        </w:tc>
        <w:tc>
          <w:tcPr>
            <w:tcW w:type="dxa" w:w="4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既可能是Tesla的电池供应商和上游议价方，也在动力电池和储能电池领域与Tesla自制电池及储能系统形成竞争；双方同时存在供应合作和潜在纵向整合竞争关系。</w:t>
            </w:r>
          </w:p>
        </w:tc>
      </w:tr>
      <w:tr>
        <w:tc>
          <w:tcPr>
            <w:tcW w:type="dxa" w:w="2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Sungrow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大型储能系统、逆变器和电力电子</w:t>
            </w:r>
          </w:p>
        </w:tc>
        <w:tc>
          <w:tcPr>
            <w:tcW w:type="dxa" w:w="4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并非整车竞争者，但在大型储能系统、逆变器和电力电子领域与Tesla Energy存在较强产品重叠。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Tesla的核心竞争力在于电动车、动力电池、电驱、电力电子、软件、直营销售、Supercharger网络和储能系统之间的协同；BYD在电池与整车垂直整合、车型覆盖和价格竞争方面具有优势，Volkswagen和Ford在传统汽车产业链、品牌矩阵、车型广度、经销商及售后体系方面具有优势，Rivian在高端电动皮卡和SUV细分市场形成局部竞争，CATL和Sungrow则分别从电池及储能电力电子环节形成产业链竞争。Tesla的主要结构性短板包括汽车业务车型集中、对电池和大宗材料供应及价格敏感、汽车降价压力、储能项目交付和营运资金波动，以及AI、自动驾驶、机器人和新工厂投入对短期利润率的影响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七、风险提示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汽车业务对Model 3和Model Y依赖较高，2025年汽车及“服务与其他”仍占总收入约86.5%；若车型更新、产品覆盖或市场需求不足，竞争可能通过降价、融资优惠和租赁方案压缩汽车毛利率。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2026年第二季度营业利润率仅1.4%，汽车业务毛利率约16.3%—16.9%，且调整后EPS为0.33美元、低于约0.51—0.53美元的市场预期。若价格竞争、产品结构或监管积分收入继续恶化，营收增长可能继续表现为“增收不增利”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公司预计2026年资本开支超过250亿美元，第二季度资本开支为57.89亿美元，自由现金流为-10.9亿美元。若AI、Robotaxi、Optimus、Cybercab或新工厂投资回报低于预期，现金消耗和未来融资需求可能增加，并压缩财务弹性。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Robotaxi、FSD和Cybercab的商业化仍受到监管批准、技术可靠性、责任认定及市场接受度影响。FSD（Supervised）目前仍需驾驶员持续监督，Robotaxi和取消方向盘、踏板等产品方向的监管进展不能等同于已经形成成熟、可规模化的收入业务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能源业务虽然2025年收入增长约27%、分部毛利率约29.8%，但2026年第二季度能源业务毛利率降至20.4%。储能项目可能受到交付节点、性能与可用率保证、并网适配、客户采购节奏以及价格竞争影响，盈利能力存在季度波动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Tesla对部分电池单元、电子部件和复杂车辆总成仍存在单一供应商或有限合格供应商依赖，已披露的电池供应商包括Panasonic和CATL。原材料价格、关键零部件供应、供应商切换成本及自制电池规模化过程中的良率和质量问题，可能影响生产成本与交付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公司2025年归母净利润率已降至约4.0%，2026年第二季度GAAP净利润又受到SpaceX股权投资未实现增值及一次性税收利益等项目影响。若非经营性项目不能重复，或主营利润恢复不及预期，市场可能重新评估盈利质量。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截至2026年9月11日，TSLA市盈率按不同口径约为三位数，远高于传统汽车企业，估值包含对AI、Robotaxi和机器人业务的长期预期。若上述项目延期、商业化规模不足，或2026年全年EPS无法达到约1.60—1.69 USD的部分市场预期，估值收缩可能加剧股价波动。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马斯克同时深度参与Tesla、SpaceX及其他AI和机器人相关项目，Tesla还存在最高约1万亿美元CEO薪酬方案、2018年约560亿美元薪酬包及潜在SpaceX合并猜想等治理与关联事项。相关安排可能带来股东利益协调、监管审批、表决权和管理资源分配方面的不确定性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Tesla供应端涉及全球数千家供应商，储能业务前五大客户收入占比未披露；虽然截至2025年12月31日没有单一实体占应收账款总额10%以上，但该指标不代表销售收入集中度。大型储能项目客户、金融合作方或阶段性项目交付变化，仍可能影响收入和现金流节奏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八、结论与展望</w:t>
      </w:r>
    </w:p>
    <w:p>
      <w:pPr>
        <w:spacing w:after="160" w:line="300"/>
      </w:pPr>
      <w:r>
        <w:rPr>
          <w:sz w:val="22"/>
          <w:szCs w:val="22"/>
        </w:rPr>
        <w:t xml:space="preserve">Tesla的基本面正在从单一电动车规模扩张，转向汽车、储能、软件服务、Robotaxi和AI项目并行推进。汽车业务仍决定公司收入和整体利润的主要方向，而储能业务已展现较高毛利率和较快增长；FSD用户增长、服务及其他收入提升，以及Robotaxi和Cybercab的推进，为未来收入结构改善提供了潜在路径。若新业务能够形成可持续收入，同时汽车成本、产品组合和产能利用率改善，公司利润率可能逐步修复。</w:t>
      </w:r>
    </w:p>
    <w:p>
      <w:pPr>
        <w:spacing w:after="160" w:line="300"/>
      </w:pPr>
      <w:r>
        <w:rPr>
          <w:sz w:val="22"/>
          <w:szCs w:val="22"/>
        </w:rPr>
        <w:t xml:space="preserve">但截至2026年第二季度，增长尚未转化为相应的主营盈利改善：营收同比增长26%，营业利润却同比下降约57%，综合毛利率降至16.8%，能源业务毛利率也由去年同期的30.3%降至20.4%，自由现金流转负。2026年全年资本开支超过250亿美元的计划，将使现金流、融资安排和项目执行效率成为重要观察变量。市场对TSLA的估值显著高于传统汽车企业，因此未来表现不仅取决于汽车交付，还取决于Robotaxi、FSD、AI和Optimus等长期项目能否按预期商业化。</w:t>
      </w:r>
    </w:p>
    <w:p>
      <w:pPr>
        <w:spacing w:after="160" w:line="300"/>
      </w:pPr>
      <w:r>
        <w:rPr>
          <w:sz w:val="22"/>
          <w:szCs w:val="22"/>
        </w:rPr>
        <w:t xml:space="preserve">技术面上，354—356 USD区域是近期均线和布林带中轨形成的第一支撑，368.7—376 USD区域构成短期压力，约399—400 USD附近的MA200则是更重要的中期压力参考。当前价格结构属于急跌后的反弹与横向整理，尚未确认中长期趋势反转；若成交量持续不足，反弹可能延续区间震荡，若跌破支撑或资本开支、利润率及新业务商业化进展低于预期，基本面与估值之间的矛盾可能进一步放大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数据来源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tsla-20251231 — https://www.sec.gov/Archives/edgar/data/1318605/000162828026003952/tsla-20251231.htm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UNITED STATES — https://ir.tesla.com/_flysystem/s3/sec/000162828026003837/tsla-20260128-gen.pdf?utm_source=openai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Tesla Fourth Quarter 2025 Production, Deliveries &amp; Deployments — https://ir.tesla.com/press-release/tesla-fourth-quarter-2025-production-deliveries-deployments?utm_source=openai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比亚迪发布2025年ESG报告，积极履行可持续发展承诺 — https://www.byd.com/cn/detail620?utm_source=openai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On The Road to Better — https://corporate.ford.com/content/dam/corporate/us/en-us/documents/reports/2025-integrated-sustainability-and-financial-report.pdf?utm_source=openai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一图读懂特斯拉财报：盈利超预期回暖，汽车业务毛利率大幅反弹 — https://cnfin.com/gs-lb/detail/20241024/4125354_1.html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Tesla CDR (CAD Hedged) (TSLA)损益表和收益 — https://www.moomooapp.com/hans/stock/TSLA-CA/financials-income-statement?_ga=2.241680130.1458370816.1727710411-197097850.1725957563&amp;_gac=1.19445194.1726827487.Cj0KCQjwurS3BhCGARIsADdUH51C0yQvq2Iqf_GmBwaO3V2w4Yt2B6LvWbJPU3LRlUzLi-cr6C3ncpAaApwDEALw_wcB&amp;global_content=%7B%22promote_id%22%3A13764,%22sub_promote_id%22%3A39%7D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特斯拉Q3盈利超预期 马斯克：明年销量有望增加20%-30% — https://cnfin.com/gs-lb/detail/20241024/4125416_1.html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中信期货有限公司 - 特斯拉Q3营收创纪录但利润下滑 股价盘后一度跌近5% — https://www.citicsf.com/e-futures/content/000501/818562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特斯拉盈利大超预期，盘后股价涨超12%，纳斯达克100指数期货现涨0.58% — https://www.nbd.com.cn/rss/hexun/articles/3603573.html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Tesla, Inc. quarterly report, Q3 FY2024 (NASDAQ:TSLA) | MetaTrader — https://www.metatrader.com/it/symbols/nasdaq/tsla/documents/211561-quarterly-report-q3-fy2024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特斯拉 (TSLA) 損益表 - 美股市場個股詳情 — https://www.moomooapp.com/hant/stock/TSLA-US/financials-income-statement?chain_id=g3iFtREI2Mc9gf.1l8fugc&amp;global_content=%7B%22promote_id%22%3A13643,%22sub_promote_id%22%3A60,%22f%22%3A%22www.moomoocn.com%2Fhant%2Fstock%2FQFIN-US%22%7D#1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特斯拉第三季度净利润21.67亿美元，股价盘后大涨超11% — https://www.bjnews.com.cn/detail/1729753590168071.html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키움증권 리서치센터 글로벌리서치팀 — https://bbn.kiwoom.com/rfCC723.pdf#2#1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Tesla Inc 재무 및 기본 개요 - TSLA | ADVFN - 브라질 증권 거래소, NASDAQ, NYSE, AMEX, LSE 등 주요 거래소에서의 다양한 실시간 주식 시세를 모니터링합니다 — http://kr.advfn.com/stock-market/NASDAQ/TSLA/financials#1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華南永昌綜合證券 — https://ovs.entrust.com.tw/entrustOverseas/announcement/nowInner.do?id=6238692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Tesla, Inc. (TSLA) Estimates — EPS &amp; Revenue Forecasts — https://vcpscanner.com/valuation/tsla/estimates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Tesla (NasdaqGS:TSLA) Stock Forecast &amp; Analyst Predictions - Simply Wall St - Tesla’s consensus price target has increased modestly to $310.53, driven by optimism around Musk’s new incentive package and ant... — https://simplywall.st/stocks/us/automobiles/nasdaq-tsla/tesla/future?blueprint=3386721&amp;utm_medium=finance_user&amp;utm_campaign=conclusion&amp;utm_source=yahoo#2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鉅亨速報 - Factset 最新調查：特斯拉(TSLA-US)EPS預估下修至3.23元，預估目標價為310.00元 — https://hk.finance.yahoo.com/news/%E9%89%85%E4%BA%A8%E9%80%9F%E5%A0%B1-factset-%E6%9C%80%E6%96%B0%E8%AA%BF%E6%9F%A5-%E7%89%B9%E6%96%AF%E6%8B%89-tsla-121525790.html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Tesla (SET:TSLA01) Stock Forecast &amp; Analyst Predictions - Simply Wall St - NOT FOR DISTRIBUTION — https://simplywall.st/stocks/th/automobiles/set-tsla01/tesla-shares/future#1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Tesla, Inc. (1TSLA.MI) analyst ratings, estimates and forecasts – Yahoo Finance - Skip to navigation Skip to main content Skip to right column — https://nz.finance.yahoo.com/quote/1TSLA.MI/analysis/#1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Mizuho cuts Tesla stock price target to $375, retains outperform By Investing.com - Mizuho cuts Tesla stock price target to $375, retains outperform — https://za.investing.com/news/analyst-ratings/mizuho-cuts-tesla-stock-price-target-to-375-retains-outperform-93CH-3651599#1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Tesla Aktie: Kurs, Chart, Kursziel &amp; News - T — https://www.boerse-express.com/boerse/aktie/tesla-inc+tts-23972309#1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Mizuho taglia il target di prezzo delle azioni Tesla a €375, mantiene outperform Da Investing.com - Mizuho taglia il target di prezzo delle azioni Tesla a €375, mantiene outperform — https://it.investing.com/news/analyst-ratings/mizuho-taglia-il-target-di-prezzo-delle-azioni-tesla-a-375-mantiene-outperform-93CH-2774307#1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Tesla (BATS-CHIXE:TL0D) Stock Forecast &amp; Analyst Predictions - Simply Wall St - NOT FOR DISTRIBUTION — https://simplywall.st/stocks/gb/automobiles/bats-chixe-tl0d/tesla-shares/future#1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财报后，市值蒸发超2000亿美元：特斯拉的AI故事，急需强心剂 - 新浪财经 — https://finance.sina.cn/2026-07-27/detail-inikfxcf0699039.d.html?vt=4#1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Tesla, Inc. (TSLA) Earnings - Revenue, EPS &amp; Net Income | MetricDuck — https://www.metricduck.com/company/tsla/earnings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特斯拉2026年Q2营收超预期但盈利承压，单车净利骤降至160美元 — https://m.sohu.com/a/1054428870_122014422/?pvid=000115_3w_a&amp;scm=10001.7746_13-119000.0.0-0-0-0-0.0&amp;spm=smpc.channel_354.block3_32_P7Ovbu_1_fd.18.1784900429827StjMETp_7746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特斯拉最新财报出炉：营收大增26% 但盈利猛降18%-证券之星 — https://4g.stockstar.com/detail/IG2026072300008839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特斯拉 Q2 營收超預期但 EPS 不及預期，自由現金流轉負 11 億美元｜特斯拉, Q2財報 - ChainCatcher — https://www.chaincatcher.com/zh-tw/article/2277765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Tesla's Q2 revenue exceeded expectations, but... — https://www.chaincatcher.com/en/article/2277765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特斯拉最新财报出炉：营收大增，盈利猛降，股价大跌超4% — https://m.163.com/dy/article/L2I019TG05568W0A.html?spss=adap_pc#1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美股异动 | 特斯拉(TSLA.US)跌逾9% Q2净利不及预期且毛利率进一步下滑-证券之星 — https://4g.stockstar.com/detail/IG2026072300047478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Tesla Q2 2026 earnings: revenue beats, profit misses estimates — https://qz.com/tesla-q2-2026-earnings-revenue-profit-072226#1#1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特斯拉(TSLA)二季度净利润同比减少5% 营收同比增长26%-证券之星 — https://4g.stockstar.com/detail/IG2026072300012043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特斯拉(TSLA)最新价格_行情_走势图—东方财富网 — https://quote.eastmoney.com/us/TSLA.html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Tesla (TSLA) Stock Price, Quote &amp; Analysis | TipRanks - Tesla (TSLA) — https://www.tipranks.com/stocks/tsla?ranking=4#1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特斯拉(TSLA)首页概览_美股行情_同花顺金融网 — https://stockpage.10jqka.com.cn/TSLA/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Tesla, Inc. (TSLA) - 375.5DUSD -6.1 (-1.62%) — https://www.kavout.com/stocks/nasdaq-tsla/tesla%20inc#1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Tesla Inc. — https://pythfeeds.com/stocks/TSLA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Tesla (TSLA) — Buy and sell stocks commission-free on Robinhood — https://robinhood.com/us/en/stocks/TSLA/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Tesla Inc (TSLA) — https://www.morningstar.com/stocks/xnas/TSLA/quote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Tesla, Inc. Stock (TSLA) - Quote Nasdaq- MarketScreener Saudi Arabia - 445662c04338492382a — https://sa.marketscreener.com/quote/stock/TESLA-INC-6344549/#1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Tesla, Inc. (TSLA) stock price, news, quote and history - Yahoo Finance — https://uk.finance.yahoo.com/quote/TSLA/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TSLA Preço da Ação | Meta do Analista 448.64 e Consenso - Tesla Motors, Inc. TSLA — https://www.etoro.com/pt-pt/markets/tsla?funnelFromId=54#1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Tesla Q3 Operating Profit Plunges 40% Amid Inventory Clearance Impact - Yonhap Infomax - 최종편집 2026-07-28 19:25 ,TUE — https://en.infomaxai.com/news/articleView.html?idxno=86827#1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TSLA Q3 Deep Dive: AI Strategy, Margin Pressure, and Expansion Plans Shape Outlook - Skip to navigation Skip to main content Skip to right column — https://finance.yahoo.com/news/tsla-q3-deep-dive-ai-053113035.html#1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TSLA Q3 Deep Dive: AI Strategy, Margin Pressure, and Expansion Plans Shape Outlook - Electric vehicle pioneer Tesla (NASDAQ:TSLA) reported Q3 CY2025 results exceeding the market’s revenue expectations, with sales ... — https://www.barchart.com/story/news/35627602/tsla-q3-deep-dive-ai-strategy-margin-pressure-and-expansion-plans-shape-outlook#1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The 5 Most Interesting Analyst Questions From Teslaâs Q3 Earnings Call - Tesla’s third quarter results drew a negative market reaction, reflecting investor concerns about profitability despite the comp... — http://investor.wedbush.com/wedbush/article/stockstory-2025-10-29-the-5-most-interesting-analyst-questions-from-teslas-q3-earnings-call#1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Tesla (NASDAQ:TSLA) Posts Better-Than-Expected Sales In Q3 - Skip to navigation Skip to main content Skip to right column — https://finance.yahoo.com/news/tesla-nasdaq-tsla-posts-better-213016798.html#1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Earnings Review: Tesla Still Stuck in a Profit Slump - Clear — https://www.moomooapp.com/news/post/60127034/earnings-review-tesla-still-stuck-in-a-profit-slump?level=2&amp;data_ticket=1778033950261098#1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Video: Tesla Delivers Record Cash—but Musk’s Margin Squeeze and Robotaxi Delays Jolt Investors Ahead of Crucial Vote - AInvest★★★★★3-DAY FREE — https://www.ainvest.com/news/tesla-delivers-record-cash-musk-margin-squeeze-robotaxi-delays-jolt-investors-crucial-vote-2510/#1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Tesla Q3 2025 slides: Record revenue and deliveries amid margin pressure By Investing.com - Tesla Q3 2025 slides: Record revenue and deliveries amid margin pressure — https://au.investing.com/news/company-news/tesla-q3-2025-slides-record-revenue-and-deliveries-amid-margin-pressure-93CH-4075200#1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Tesla (TSLA) Misses Q3 Earnings Estimates - Tesla (TSLA) Misses Q3 Earnings Estimates — https://www.nasdaq.com/articles/tesla-tsla-misses-q3-earnings-estimates#1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Bản ghi cuộc gọi báo cáo thu nhập: Tesla Q3 2025 đạt doanh thu vượt kỳ vọng nhưng EPS thấp hơn dự báo Theo Investing.com — https://vn.investing.com/news/transcripts/ban-ghi-cuoc-goi-bao-cao-thu-nhap-tesla-q3-2025-dat-doanh-thu-vuot-ky-vong-nhung-eps-thap-hon-du-bao-93CH-2449884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特斯拉发布 2025 年度回顾视频，确认 Cybercab 已启动生产 — https://m.ithome.com/html/909364.htm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特斯拉Q3财报会实录：宏大“画饼”盖不住财报拉胯 机器人和Robotaxi目标下调令人担忧 - 特斯拉Q3财报会实录：宏大“画饼”盖不住财报拉胯 机器人和Robotaxi目标下调令人担忧 — https://www.chinastarmarket.cn/detail/2177813#1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美股异动丨特斯拉跌超3.6%，无人驾驶出租车计划仍面临障碍 - 美股 — https://wdatacn.aastocks.com/sc/(Z(@@n7cjDGdCXMF=acx%7b%7b%7bbxss.me%7d%7d%7dxca))/usq/news/comment.aspx?catg=1&amp;id=GLH2146398L&amp;source=GLH#1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UniCredit Group — https://kursinfo.bankaustria.at/IBT-BA-HP/markets/overview/news.html?totalAmount=400&amp;customBlocksize=5&amp;offset=96&amp;codeArticle=21dbbdade710aae6&amp;formSent=1&amp;flowToken=1596876789563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特斯拉 - 2025年11月10日，特斯拉宣布，Model Y L上线交流外供电功能 — https://baike.baidu.com/item/%e7%89%b9%e6%96%af%e6%8b%89/2984315?structureClickId=2984315&amp;structureId=013e9d866f3796966d2a1a6a&amp;fromModule=lemma_starMap-bottom&amp;lemmaFrom=starMapBottom&amp;lemmaIdFrom=20490619#9#6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真无人驾驶来了！马斯克：特斯拉启动无安全员Robotaxi路测 — https://www.chinastarmarket.cn/detail/2229889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Tesla Stock In A Buy Zone Amid More Unsupervised Robotaxi Videos And Musk's Pay Deal Court Win — https://www.investors.com/news/tesla-stock-buy-zone-more-unsupervised-robotaxi-videos-elon-musk-court-win/?mod=rbnhdfeed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特斯拉工程高管在粉丝活动上发声：公司正经历“重大转型时刻” — https://www.cls.cn/detail/2098561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路透：特斯拉向韓LG新能源採購LFP電池 降低對中依賴|產業新聞|產科國際所【IEK產業情報網】 — https://ieknet.iek.org.tw/ieknews/news_open.aspx?actiontype=ieknews&amp;indu_idno=0&amp;nsl_id=1d846d79cd014a75a74e1f68ec2145d0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特斯拉年度营收首次下滑，大举押注自动驾驶与机器人领域 — https://jnzstatic.cs.com.cn/zzb/htmlInfo/114915.html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Tesla (Q3 Results): profits slip despite strong sales - Skip to main content — https://www.hl.co.uk/shares/share-research/tesla-q3-results-profits-slip-despite-strong-sales#1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Tesla Q3 Earnings Miss Expectations, Revenues Increase Y/Y - Tesla Q3 Earnings Miss Expectations, Revenues Increase Y/Y — https://www.nasdaq.com/articles/tesla-q3-earnings-miss-expectations-revenues-increase-y-y#1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Tesla Q3 Highlights: Record EV Deliveries, Falling Profits, AI Ambitions Ahead — https://cdn1.benzinga.com/markets/earnings/25/10/48367296/tesla-q3-highlights-record-ev-deliveries-falling-profits-ai-ambitions-ahead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特斯拉三季度财报：储能产品装机量及毛利均创历史新高 人工智能带来新增需求 — https://economy.gmw.cn/2025-10/23/content_38363045.htm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Tesla's Q3 Earnings And Metrics You May Have Missed | Trefis - Tesla’s Q3 Earnings And Metrics You May Have Missed — https://www.trefis.com/stock/tsla/articles/579923/teslas-q3-earnings-and-metrics-you-may-have-missed/2025-10-24#1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Tesla reports higher revenue but sharp drop in Q3 profit — http://www.china.org.cn/2025-10/23/content_118137532.shtml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增收不增利！特斯拉三季度利润下滑近30% 股价一度跌近5% 马斯克“剧透”了这些新进展…… - 增收不增利 — https://finance.eastmoney.com/a/202510233542493434.html#1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Why Is Tesla (TSLA) Down 12% Since Last Earnings Report? - Why Is Tesla (TSLA) Down 12% Since Last Earnings Report? — https://www.nasdaq.com/articles/why-tesla-tsla-down-12-last-earnings-report?utm_source=ts2.tech#1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Explore Filings — https://www.calcbench.com/excelAddIn/explorefilings?calcbenchsheet=true&amp;ticker=TSLA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TSLA Tesla, Inc. SEC Filings | CapEdge - Tesla, Inc.(TSLA)SEC Filings — https://capedge.com/company/1318605/filings#1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TSLA Tesla, Inc. SEC Filing History (Chronological) | CapEdge - Tesla, Inc.(TSLA)SEC Filings — https://capedge.com/company/1318605/filings/chronological#1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Tesla, Inc. الإفصاحات المالية وإيداعات هيئة الأوراق المالية والبورصات الأمريكية — TradingView — https://ar.tradingview.com/symbols/NASDAQ-TSLA/documents/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Tesla, Inc. גילויים פיננסיים ודוחות SEC — TradingView — https://il.tradingview.com/symbols/NASDAQ-TSLA/documents/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Ultime pubblicazioni di Tesla, Inc. (TSLA *) - MarketScreener Italia — https://it.marketscreener.com/quotazioni/azione/TESLA-INC-38965259/attualita-pubblicazioni/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Latest earnings reports from Tesla, Inc. (TL0) - MarketScreener — https://www.marketscreener.com/quote/stock/TESLA-INC-38965261/news-publications/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Tesla (TSLA) - 06/30/2026 | 07/23/2026 | 10-Q — https://www.trefis.com/data/companies/TSLA?fromforbesandarticle=trefis200121#4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Tesla (TSLA) - Max Positive | 21.9% | 26.7% | 59.0% — https://www.trefis.com/data/companies/tsla?fromforbesandarticle=trefis210302/?fromforbesandarticle=trefis210302#4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Tesla, Inc. - Common Stock — Filings &amp; Documents (NASDAQ:TSLA) — Page 2 | MetaTrader — https://www.metatrader.com/ja/symbols/nasdaq/tsla/documents/2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Tesla Stock Buybacks (Quarterly) Analysis | YCharts - Tesla, Inc. (TSLA) — https://ycharts.com/companies/TSLA/stock_buyback#1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“Avoid Tesla!”: Investors Seeking a Normal Blue-Chip Business are Steering Clear of Elon Musk - “Avoid Tesla!”: Investors Seeking a Normal Blue-Chip Business are Steering Clear of Elon Musk — https://markets.businessinsider.com/news/stocks/avoid-tesla-investors-seeking-a-normal-blue-chip-business-are-steering-clear-of-elon-musk-1035422805#1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马斯克斥资10亿美元“买入”…特斯拉时隔8个月重回400美元水平 — https://www.asiae.co.kr/lang/print.htm?idxno=2025091606431427156&amp;lang=cn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Tesla’s results: Big ideas, bigger spend, modest market shrug — https://www.proactiveinvestors.com/companies/news/1080935/tesla-s-results-big-ideas-bigger-spend-modest-market-shrug-1080935.html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Tesla share price drops, as Musk’s vision and ideas lead to some skepticism - 05.18 · 23 Oktober 2025 — https://www.xtb.com/id/market-analysis/news-and-research/saham-tesla-turun-investor-ragukan-visi-elon-musk#1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“Avoid Tesla!”: Investors Seeking a Normal Blue-Chip Business are Steering Clear of Elon Musk - TipRanks.com - “Avoid Tesla!”: Investors Seeking a Normal Blue-Chip Business are Steering Clear of Elon Musk — https://www.tipranks.com/news/avoid-tesla-investors-seeking-a-normal-blue-chip-business-are-steering-clear-of-elon-musk?mod=mw_quote_news#1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Key Events Boost Tesla's (TSLA) Stock Price Despite Initial Setb — https://www.gurufocus.com/news/4078619/key-events-boost-teslas-tsla-stock-price-despite-initial-setbacks?utm_source=marketwatch&amp;utm_medium=syndication&amp;utm_campaign=headlines&amp;r=4bf001661e6fdd88d0cd7a5659ff9748&amp;mod=mw_quote_news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Tesla Net Common Equity Issued/Repurchased 2011-2025 | TSLA — https://test.macrotrends.net/stocks/charts/TSLA/tesla/net-common-equity-issued-repurchased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Elon Musk secoue Tesla en achetant un nombre record d'actions - Elon Musk secoue Tesla en achetant un nombre record d'actions — https://lanouvelletribune.info/2025/09/elon-musk-secoue-tesla-en-achetant-un-nombre-record-dactions/#1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特斯拉股价连涨7天 马斯克身家激增1677亿 | 中國報 China Press — https://www.chinapress.com.my/20250918/%e7%89%b9%e6%96%af%e6%8b%89%e8%82%a1%e4%bb%b7%e8%bf%9e%e6%b6%a87%e5%a4%a9-%e9%a9%ac%e6%96%af%e5%85%8b%e8%ba%ab%e5%ae%b6%e6%bf%80%e5%a2%9e1677%e4%ba%bf/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Tesla shares slide as multibillion-dollar capex surge commences — https://prod.spglobal.com/energy/en/news-research/latest-news/natural-gas/072326-tesla-shares-slide-as-multibillion-dollar-capex-surge-commences#1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半年营收3427亿元，二季度利润同比骤降57％，马斯克押注Robotaxi破局 - 半年营收3427亿元，二季度利润同比骤降57％，马斯克押注Robotaxi破局利空 — http://stock.10jqka.com.cn/usstock/20260724/c678422555.shtml#1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特斯拉二季度盈利不及预期，AI与机器人投资拖累现金流 — https://m.21jingji.com/article/20260723/herald/c834f2fc6fea6152af18a7f371378e6a.html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Despite hike in sales: Tesla shares fall as Musk touts ambitious -- and costly -- plans - Despite hike in salesTesla shares fall as Musk touts ambitious -- and costly -- plans — https://today.rtl.lu/news/business-and-tech/tesla-shares-dip-after-profit-misses-expectations-711243498#1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半年营收3427亿元，二季度利润同比骤降57％，马斯克押注Robotaxi破局 — https://news.sohu.com/a/1054375059_116062?scm=10008.1479_13-1479_13-68_68.4935001-4877001.0-1-0-0-0.0&amp;spm=smpc.content.fd-d.100.1784893744702sXn8wLy#comment_area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Elon Musk’s Tesla posts cash burn as capex surges on AI, robotaxi push By Reuters - Elon Musk’s Tesla posts cash burn as capex surges on AI, robotaxi push — https://www.investing.com/news/stock-market-news/elon-musks-tesla-posts-cash-burn-as-capex-surges-on-ai-robotaxi-push-4806872#1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【美國】Tesla 2026Q2 電話會議：營收創高但獲利不如預期，AI、Robotaxi 與 Optimus 投資進入現金消耗期 — https://www.capitalfutures.com.tw/zh-tw/financial/globalarticle?contentid=c26072400003&amp;category=index#1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【TSLA業績】Tesla次季自由現金流轉負11億美元 AI投資推高資本開支 盤後跌4%|香港經濟日報 — https://inews.hket.com/article/4165081/%E3%80%90TSLA%E6%A5%AD%E7%B8%BE%E3%80%91Tesla%E6%AC%A1%E5%AD%A3%E8%87%AA%E7%94%B1%E7%8F%BE%E9%87%91%E6%B5%81%E8%BD%89%E8%B2%A011%E5%84%84%E7%BE%8E%E5%85%83%E3%80%80AI%E6%8A%95%E8%B3%87%E6%8E%A8%E9%AB%98%E8%B3%87%E6%9C%AC%E9%96%8B%E6%94%AF%E3%80%80%E7%9B%A4%E5%BE%8C%E8%B7%8C4-?mtc=20038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半年营收3427亿元，二季度利润同比骤降57％，马斯克押注Robotaxi破局 - 半年营收3427亿元，二季度利润同比骤降57％，马斯克押注Robotaxi破局 — https://m.chinatimes.net.cn/article/154467.html#1#1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特斯拉一夜蒸发超2000亿美元！暴跌原因找到了 - 特斯拉一夜蒸发超2000亿美元！暴跌原因找到了 — https://m.21jingji.com/article/20260724/herald/5dcf389b48bb1b216afad2e01685a4b8.html#1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Tesla, Inc. (TSLA) stock historical prices and data – Yahoo Finance — https://sg.finance.yahoo.com/quote/TSLA/history/?utm_source=openai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Tesla, Inc. (TSLA) Stock Price, News, Quote &amp; History - Yahoo Finance — https://finance.yahoo.com/quote/TSLA/?utm_source=openai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Tesla (TSLA) Stock Price History Charts (NASDAQ: TSLA) — https://www.financecharts.com/stocks/TSLA/summary/price?utm_source=openai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TSLA Technical Snapshot — Sep 10, 2026 | Jason Wheel — https://www.jasonwheel.com/technical-snapshot/TSLA/2026-09-10/?utm_source=openai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Tesla, Inc. (TSLA) stock price, news, quote and history - Yahoo Finance — https://sg.finance.yahoo.com/quote/TSLA/?utm_source=openai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Tesla (TSLA) Short Interest &amp; Short Float | Updated Sep 2026 — https://www.marketbeat.com/stocks/NASDAQ/TSLA/short-interest/?utm_source=openai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https://www.sec.gov/Archives/edgar/data/1318605/000110465926053166/tm2611837d1_10ka.htm?utm_source=openai — https://www.sec.gov/Archives/edgar/data/1318605/000110465926053166/tm2611837d1_10ka.htm?utm_source=openai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本报告由AI基于公开渠道信息自动检索、整理并生成，信息截至 截至美国东部时间2026年9月11日收盘；技术指标主要截至2026年9月10日或9月11日可获得数据。不同平台在复权方式、计算时点及成交量口径上可能存在小幅差异。，可能存在时效性差异，具体数据请以公司正式公告及权威数据终端为准。本报告仅为信息整理与研究参考，不构成任何投资建议，投资者应独立判断并自行承担投资风险。</w:t>
      </w:r>
    </w:p>
    <w:sectPr>
      <w:pgSz w:w="11907" w:h="16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4" w:hanging="288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qFormat/>
    <w:rPr>
      <w:rFonts w:ascii="Microsoft YaHei" w:cs="Microsoft YaHei" w:eastAsia="Microsoft YaHei" w:hAnsi="Microsoft YaHei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2026-09-13T15:13:03.732Z</dcterms:created>
  <dcterms:modified xsi:type="dcterms:W3CDTF">2026-09-13T15:13:03.732Z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